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C5E" w:rsidRPr="007E67F3" w:rsidRDefault="00883096" w:rsidP="00FC22E1">
      <w:pPr>
        <w:autoSpaceDE w:val="0"/>
        <w:autoSpaceDN w:val="0"/>
        <w:adjustRightInd w:val="0"/>
        <w:spacing w:after="0" w:line="240" w:lineRule="auto"/>
        <w:jc w:val="both"/>
        <w:rPr>
          <w:rFonts w:ascii="Book Antiqua" w:hAnsi="Book Antiqua" w:cs="Times New Roman"/>
          <w:b/>
          <w:bCs/>
          <w:color w:val="000000"/>
          <w:sz w:val="32"/>
          <w:szCs w:val="28"/>
          <w:lang w:val="id-ID"/>
        </w:rPr>
      </w:pPr>
      <w:r w:rsidRPr="007E67F3">
        <w:rPr>
          <w:rFonts w:ascii="Book Antiqua" w:hAnsi="Book Antiqua" w:cs="Times New Roman"/>
          <w:b/>
          <w:bCs/>
          <w:color w:val="000000"/>
          <w:sz w:val="32"/>
          <w:szCs w:val="28"/>
          <w:lang w:val="id-ID"/>
        </w:rPr>
        <w:t xml:space="preserve">Strategi Guru </w:t>
      </w:r>
      <w:r w:rsidR="00D5283B" w:rsidRPr="007E67F3">
        <w:rPr>
          <w:rFonts w:ascii="Book Antiqua" w:hAnsi="Book Antiqua" w:cs="Times New Roman"/>
          <w:b/>
          <w:bCs/>
          <w:color w:val="000000"/>
          <w:sz w:val="32"/>
          <w:szCs w:val="28"/>
          <w:lang w:val="id-ID"/>
        </w:rPr>
        <w:t>Mengenalkan</w:t>
      </w:r>
      <w:r w:rsidRPr="007E67F3">
        <w:rPr>
          <w:rFonts w:ascii="Book Antiqua" w:hAnsi="Book Antiqua" w:cs="Times New Roman"/>
          <w:b/>
          <w:bCs/>
          <w:color w:val="000000"/>
          <w:sz w:val="32"/>
          <w:szCs w:val="28"/>
          <w:lang w:val="id-ID"/>
        </w:rPr>
        <w:t xml:space="preserve"> Konsep </w:t>
      </w:r>
      <w:r w:rsidR="00FC22E1">
        <w:rPr>
          <w:rFonts w:ascii="Book Antiqua" w:hAnsi="Book Antiqua" w:cs="Times New Roman"/>
          <w:b/>
          <w:bCs/>
          <w:color w:val="000000"/>
          <w:sz w:val="32"/>
          <w:szCs w:val="28"/>
          <w:lang w:val="id-ID"/>
        </w:rPr>
        <w:t xml:space="preserve">Dasar </w:t>
      </w:r>
      <w:r w:rsidR="006068A3">
        <w:rPr>
          <w:rFonts w:ascii="Book Antiqua" w:hAnsi="Book Antiqua" w:cs="Times New Roman"/>
          <w:b/>
          <w:bCs/>
          <w:color w:val="000000"/>
          <w:sz w:val="32"/>
          <w:szCs w:val="28"/>
          <w:lang w:val="id-ID"/>
        </w:rPr>
        <w:t>Literasi</w:t>
      </w:r>
      <w:r w:rsidRPr="007E67F3">
        <w:rPr>
          <w:rFonts w:ascii="Book Antiqua" w:hAnsi="Book Antiqua" w:cs="Times New Roman"/>
          <w:b/>
          <w:bCs/>
          <w:color w:val="000000"/>
          <w:sz w:val="32"/>
          <w:szCs w:val="28"/>
          <w:lang w:val="id-ID"/>
        </w:rPr>
        <w:t xml:space="preserve"> </w:t>
      </w:r>
      <w:r w:rsidR="00FC22E1">
        <w:rPr>
          <w:rFonts w:ascii="Book Antiqua" w:hAnsi="Book Antiqua" w:cs="Times New Roman"/>
          <w:b/>
          <w:bCs/>
          <w:color w:val="000000"/>
          <w:sz w:val="32"/>
          <w:szCs w:val="28"/>
          <w:lang w:val="id-ID"/>
        </w:rPr>
        <w:t>di PAUD</w:t>
      </w:r>
      <w:r w:rsidR="00D25971" w:rsidRPr="007E67F3">
        <w:rPr>
          <w:rFonts w:ascii="Book Antiqua" w:hAnsi="Book Antiqua" w:cs="Times New Roman"/>
          <w:b/>
          <w:bCs/>
          <w:color w:val="000000"/>
          <w:sz w:val="32"/>
          <w:szCs w:val="28"/>
          <w:lang w:val="id-ID"/>
        </w:rPr>
        <w:t xml:space="preserve"> </w:t>
      </w:r>
      <w:r w:rsidR="000F4A47">
        <w:rPr>
          <w:rFonts w:ascii="Book Antiqua" w:hAnsi="Book Antiqua" w:cs="Times New Roman"/>
          <w:b/>
          <w:bCs/>
          <w:color w:val="000000"/>
          <w:sz w:val="32"/>
          <w:szCs w:val="28"/>
          <w:lang w:val="id-ID"/>
        </w:rPr>
        <w:t xml:space="preserve">Sebagai Persiapan </w:t>
      </w:r>
      <w:r w:rsidR="007E67F3">
        <w:rPr>
          <w:rFonts w:ascii="Book Antiqua" w:hAnsi="Book Antiqua" w:cs="Times New Roman"/>
          <w:b/>
          <w:bCs/>
          <w:color w:val="000000"/>
          <w:sz w:val="32"/>
          <w:szCs w:val="28"/>
          <w:lang w:val="id-ID"/>
        </w:rPr>
        <w:t>Masuk</w:t>
      </w:r>
      <w:r w:rsidRPr="007E67F3">
        <w:rPr>
          <w:rFonts w:ascii="Book Antiqua" w:hAnsi="Book Antiqua" w:cs="Times New Roman"/>
          <w:b/>
          <w:bCs/>
          <w:color w:val="000000"/>
          <w:sz w:val="32"/>
          <w:szCs w:val="28"/>
          <w:lang w:val="id-ID"/>
        </w:rPr>
        <w:t xml:space="preserve"> SD/MI</w:t>
      </w:r>
    </w:p>
    <w:p w:rsidR="007E67F3" w:rsidRDefault="007E67F3" w:rsidP="007E67F3">
      <w:pPr>
        <w:autoSpaceDE w:val="0"/>
        <w:autoSpaceDN w:val="0"/>
        <w:adjustRightInd w:val="0"/>
        <w:spacing w:after="0" w:line="240" w:lineRule="auto"/>
        <w:rPr>
          <w:rFonts w:ascii="Book Antiqua" w:hAnsi="Book Antiqua" w:cs="Times New Roman"/>
          <w:b/>
          <w:bCs/>
          <w:color w:val="000000"/>
          <w:lang w:val="id-ID"/>
        </w:rPr>
      </w:pPr>
    </w:p>
    <w:p w:rsidR="002518AE" w:rsidRPr="007E67F3" w:rsidRDefault="00883096" w:rsidP="007E67F3">
      <w:pPr>
        <w:autoSpaceDE w:val="0"/>
        <w:autoSpaceDN w:val="0"/>
        <w:adjustRightInd w:val="0"/>
        <w:spacing w:after="0" w:line="240" w:lineRule="auto"/>
        <w:rPr>
          <w:rFonts w:ascii="Book Antiqua" w:hAnsi="Book Antiqua" w:cs="Times New Roman"/>
          <w:b/>
          <w:bCs/>
          <w:color w:val="000000"/>
          <w:vertAlign w:val="superscript"/>
          <w:lang w:val="id-ID"/>
        </w:rPr>
      </w:pPr>
      <w:r w:rsidRPr="007E67F3">
        <w:rPr>
          <w:rFonts w:ascii="Book Antiqua" w:hAnsi="Book Antiqua" w:cs="Times New Roman"/>
          <w:b/>
          <w:bCs/>
          <w:color w:val="000000"/>
          <w:lang w:val="id-ID"/>
        </w:rPr>
        <w:t>Fahmi</w:t>
      </w:r>
      <w:r w:rsidR="007E67F3" w:rsidRPr="00444B23">
        <w:rPr>
          <w:rFonts w:ascii="Wingdings" w:hAnsi="Wingdings" w:cs="Times New Roman"/>
          <w:b/>
          <w:bCs/>
          <w:color w:val="000000"/>
          <w:vertAlign w:val="superscript"/>
        </w:rPr>
        <w:sym w:font="Wingdings" w:char="F02A"/>
      </w:r>
      <w:r>
        <w:rPr>
          <w:rStyle w:val="FootnoteReference"/>
        </w:rPr>
        <w:footnoteReference w:id="1"/>
      </w:r>
      <w:r w:rsidR="007E67F3">
        <w:rPr>
          <w:rFonts w:ascii="Book Antiqua" w:hAnsi="Book Antiqua" w:cs="Times New Roman"/>
          <w:b/>
          <w:bCs/>
          <w:color w:val="000000"/>
          <w:vertAlign w:val="superscript"/>
          <w:lang w:val="id-ID"/>
        </w:rPr>
        <w:t>1</w:t>
      </w:r>
      <w:r w:rsidR="00D24837" w:rsidRPr="007E67F3">
        <w:rPr>
          <w:rFonts w:ascii="Book Antiqua" w:hAnsi="Book Antiqua" w:cs="Times New Roman"/>
          <w:b/>
          <w:bCs/>
          <w:color w:val="000000"/>
          <w:lang w:val="id-ID"/>
        </w:rPr>
        <w:t xml:space="preserve">, </w:t>
      </w:r>
      <w:r w:rsidR="007E67F3" w:rsidRPr="007E67F3">
        <w:rPr>
          <w:rFonts w:ascii="Book Antiqua" w:hAnsi="Book Antiqua" w:cs="Times New Roman"/>
          <w:b/>
          <w:bCs/>
          <w:color w:val="000000"/>
          <w:lang w:val="id-ID"/>
        </w:rPr>
        <w:t>Muhammad Syabrina</w:t>
      </w:r>
      <w:r w:rsidR="007E67F3">
        <w:rPr>
          <w:rFonts w:ascii="Book Antiqua" w:hAnsi="Book Antiqua" w:cs="Times New Roman"/>
          <w:b/>
          <w:bCs/>
          <w:color w:val="000000"/>
          <w:lang w:val="id-ID"/>
        </w:rPr>
        <w:t xml:space="preserve"> </w:t>
      </w:r>
      <w:r w:rsidR="007E67F3">
        <w:rPr>
          <w:rFonts w:ascii="Book Antiqua" w:hAnsi="Book Antiqua" w:cs="Times New Roman"/>
          <w:b/>
          <w:bCs/>
          <w:color w:val="000000"/>
          <w:vertAlign w:val="superscript"/>
          <w:lang w:val="id-ID"/>
        </w:rPr>
        <w:t xml:space="preserve">2, </w:t>
      </w:r>
      <w:r w:rsidR="007E67F3">
        <w:rPr>
          <w:rFonts w:ascii="Book Antiqua" w:hAnsi="Book Antiqua" w:cs="Times New Roman"/>
          <w:b/>
          <w:bCs/>
          <w:color w:val="000000"/>
          <w:lang w:val="id-ID"/>
        </w:rPr>
        <w:t xml:space="preserve">Sulistyowati </w:t>
      </w:r>
      <w:r w:rsidR="007E67F3">
        <w:rPr>
          <w:rFonts w:ascii="Book Antiqua" w:hAnsi="Book Antiqua" w:cs="Times New Roman"/>
          <w:b/>
          <w:bCs/>
          <w:color w:val="000000"/>
          <w:vertAlign w:val="superscript"/>
          <w:lang w:val="id-ID"/>
        </w:rPr>
        <w:t>3</w:t>
      </w:r>
      <w:r w:rsidR="007E67F3" w:rsidRPr="007E67F3">
        <w:rPr>
          <w:rFonts w:ascii="Book Antiqua" w:hAnsi="Book Antiqua" w:cs="Times New Roman"/>
          <w:b/>
          <w:bCs/>
          <w:color w:val="000000"/>
          <w:lang w:val="id-ID"/>
        </w:rPr>
        <w:t xml:space="preserve">, </w:t>
      </w:r>
      <w:r w:rsidR="007E67F3">
        <w:rPr>
          <w:rFonts w:ascii="Book Antiqua" w:hAnsi="Book Antiqua" w:cs="Times New Roman"/>
          <w:b/>
          <w:bCs/>
          <w:color w:val="000000"/>
          <w:lang w:val="id-ID"/>
        </w:rPr>
        <w:t>Saudah</w:t>
      </w:r>
      <w:r w:rsidR="00916975">
        <w:rPr>
          <w:rFonts w:ascii="Book Antiqua" w:hAnsi="Book Antiqua" w:cs="Times New Roman"/>
          <w:b/>
          <w:bCs/>
          <w:color w:val="000000"/>
          <w:lang w:val="id-ID"/>
        </w:rPr>
        <w:t xml:space="preserve"> </w:t>
      </w:r>
      <w:r w:rsidR="007E67F3">
        <w:rPr>
          <w:rFonts w:ascii="Book Antiqua" w:hAnsi="Book Antiqua" w:cs="Times New Roman"/>
          <w:b/>
          <w:bCs/>
          <w:color w:val="000000"/>
          <w:vertAlign w:val="superscript"/>
          <w:lang w:val="id-ID"/>
        </w:rPr>
        <w:t>4</w:t>
      </w:r>
    </w:p>
    <w:p w:rsidR="00376C5E" w:rsidRPr="007E67F3" w:rsidRDefault="00883096" w:rsidP="007E67F3">
      <w:pPr>
        <w:autoSpaceDE w:val="0"/>
        <w:autoSpaceDN w:val="0"/>
        <w:adjustRightInd w:val="0"/>
        <w:spacing w:after="0" w:line="240" w:lineRule="auto"/>
        <w:rPr>
          <w:rFonts w:ascii="Book Antiqua" w:hAnsi="Book Antiqua" w:cs="Times New Roman"/>
          <w:b/>
          <w:bCs/>
          <w:color w:val="000000"/>
          <w:lang w:val="id-ID"/>
        </w:rPr>
      </w:pPr>
      <w:r w:rsidRPr="00E70E9F">
        <w:rPr>
          <w:rFonts w:ascii="Book Antiqua" w:hAnsi="Book Antiqua" w:cs="Times New Roman"/>
          <w:lang w:val="id-ID"/>
        </w:rPr>
        <w:t>Pendidikan Islam Anak Usia Dini , Institut Agama Islam Negeri Palangaka Raya</w:t>
      </w:r>
    </w:p>
    <w:p w:rsidR="007E67F3" w:rsidRDefault="007E67F3" w:rsidP="00D24837">
      <w:pPr>
        <w:spacing w:after="0"/>
        <w:jc w:val="both"/>
        <w:rPr>
          <w:rFonts w:ascii="Times New Roman" w:hAnsi="Times New Roman" w:cs="Times New Roman"/>
          <w:b/>
          <w:bCs/>
          <w:sz w:val="18"/>
          <w:szCs w:val="18"/>
        </w:rPr>
      </w:pPr>
    </w:p>
    <w:p w:rsidR="00782703" w:rsidRDefault="00883096" w:rsidP="00782703">
      <w:pPr>
        <w:autoSpaceDE w:val="0"/>
        <w:autoSpaceDN w:val="0"/>
        <w:adjustRightInd w:val="0"/>
        <w:spacing w:after="0" w:line="240" w:lineRule="auto"/>
        <w:rPr>
          <w:rFonts w:ascii="Book Antiqua" w:hAnsi="Book Antiqua" w:cs="Times New Roman"/>
          <w:b/>
          <w:bCs/>
          <w:color w:val="000000"/>
          <w:sz w:val="28"/>
          <w:szCs w:val="28"/>
          <w:lang w:val="id-ID"/>
        </w:rPr>
      </w:pPr>
      <w:r w:rsidRPr="00782703">
        <w:rPr>
          <w:rFonts w:ascii="Book Antiqua" w:hAnsi="Book Antiqua" w:cs="Times New Roman"/>
          <w:b/>
          <w:bCs/>
          <w:color w:val="000000"/>
          <w:sz w:val="28"/>
          <w:szCs w:val="28"/>
          <w:lang w:val="id-ID"/>
        </w:rPr>
        <w:t>Abstract</w:t>
      </w:r>
    </w:p>
    <w:p w:rsidR="006106FE" w:rsidRPr="00DC04B2" w:rsidRDefault="00883096" w:rsidP="006D17A4">
      <w:pPr>
        <w:autoSpaceDE w:val="0"/>
        <w:autoSpaceDN w:val="0"/>
        <w:adjustRightInd w:val="0"/>
        <w:spacing w:after="0" w:line="240" w:lineRule="auto"/>
        <w:jc w:val="both"/>
        <w:rPr>
          <w:rFonts w:ascii="Book Antiqua" w:hAnsi="Book Antiqua" w:cs="Times New Roman"/>
          <w:lang w:val="id-ID"/>
        </w:rPr>
      </w:pPr>
      <w:r w:rsidRPr="00DC04B2">
        <w:rPr>
          <w:rFonts w:ascii="Book Antiqua" w:hAnsi="Book Antiqua" w:cs="Times New Roman"/>
          <w:lang w:val="id-ID"/>
        </w:rPr>
        <w:t>Teacher strategy is an important element in the learning process</w:t>
      </w:r>
      <w:r>
        <w:rPr>
          <w:rFonts w:ascii="Book Antiqua" w:hAnsi="Book Antiqua" w:cs="Times New Roman"/>
          <w:lang w:val="id-ID"/>
        </w:rPr>
        <w:t xml:space="preserve">. </w:t>
      </w:r>
      <w:r w:rsidRPr="00DC04B2">
        <w:rPr>
          <w:rFonts w:ascii="Book Antiqua" w:hAnsi="Book Antiqua" w:cs="Times New Roman"/>
          <w:lang w:val="id-ID"/>
        </w:rPr>
        <w:t xml:space="preserve">Introducing </w:t>
      </w:r>
      <w:r>
        <w:rPr>
          <w:rFonts w:ascii="Book Antiqua" w:hAnsi="Book Antiqua" w:cs="Times New Roman"/>
          <w:lang w:val="id-ID"/>
        </w:rPr>
        <w:t>the basic concept</w:t>
      </w:r>
      <w:r w:rsidR="006D17A4">
        <w:rPr>
          <w:rFonts w:ascii="Book Antiqua" w:hAnsi="Book Antiqua" w:cs="Times New Roman"/>
          <w:lang w:val="id-ID"/>
        </w:rPr>
        <w:t xml:space="preserve"> </w:t>
      </w:r>
      <w:r w:rsidRPr="00DC04B2">
        <w:rPr>
          <w:rFonts w:ascii="Book Antiqua" w:hAnsi="Book Antiqua" w:cs="Times New Roman"/>
          <w:lang w:val="id-ID"/>
        </w:rPr>
        <w:t>of literacy to early childhood as a provision to enter the next level of education,</w:t>
      </w:r>
      <w:r>
        <w:rPr>
          <w:rFonts w:ascii="Book Antiqua" w:hAnsi="Book Antiqua" w:cs="Times New Roman"/>
          <w:lang w:val="id-ID"/>
        </w:rPr>
        <w:t xml:space="preserve"> </w:t>
      </w:r>
      <w:r w:rsidRPr="00DC04B2">
        <w:rPr>
          <w:rFonts w:ascii="Book Antiqua" w:hAnsi="Book Antiqua" w:cs="Times New Roman"/>
          <w:lang w:val="id-ID"/>
        </w:rPr>
        <w:t xml:space="preserve">Other </w:t>
      </w:r>
      <w:r>
        <w:rPr>
          <w:rFonts w:ascii="Book Antiqua" w:hAnsi="Book Antiqua" w:cs="Times New Roman"/>
          <w:lang w:val="id-ID"/>
        </w:rPr>
        <w:t xml:space="preserve">than, </w:t>
      </w:r>
      <w:r w:rsidRPr="00DC04B2">
        <w:rPr>
          <w:rFonts w:ascii="Book Antiqua" w:hAnsi="Book Antiqua" w:cs="Times New Roman"/>
          <w:lang w:val="id-ID"/>
        </w:rPr>
        <w:t>children are also required to understand the concept of literac</w:t>
      </w:r>
      <w:r>
        <w:rPr>
          <w:rFonts w:ascii="Book Antiqua" w:hAnsi="Book Antiqua" w:cs="Times New Roman"/>
          <w:lang w:val="id-ID"/>
        </w:rPr>
        <w:t>y.</w:t>
      </w:r>
      <w:r w:rsidRPr="00DC04B2">
        <w:t xml:space="preserve"> </w:t>
      </w:r>
      <w:r w:rsidRPr="00DC04B2">
        <w:rPr>
          <w:rFonts w:ascii="Book Antiqua" w:hAnsi="Book Antiqua" w:cs="Times New Roman"/>
          <w:lang w:val="id-ID"/>
        </w:rPr>
        <w:t>The purpose of this study was to determine the teacher's strategy to introduce the basic concepts of literacy in PAUD i</w:t>
      </w:r>
      <w:r w:rsidR="006D17A4">
        <w:rPr>
          <w:rFonts w:ascii="Book Antiqua" w:hAnsi="Book Antiqua" w:cs="Times New Roman"/>
          <w:lang w:val="id-ID"/>
        </w:rPr>
        <w:t>n preparation for entering SD/</w:t>
      </w:r>
      <w:r w:rsidRPr="00DC04B2">
        <w:rPr>
          <w:rFonts w:ascii="Book Antiqua" w:hAnsi="Book Antiqua" w:cs="Times New Roman"/>
          <w:lang w:val="id-ID"/>
        </w:rPr>
        <w:t>MI</w:t>
      </w:r>
      <w:r w:rsidR="006D17A4">
        <w:rPr>
          <w:rFonts w:ascii="Book Antiqua" w:hAnsi="Book Antiqua" w:cs="Times New Roman"/>
          <w:lang w:val="id-ID"/>
        </w:rPr>
        <w:t xml:space="preserve">. </w:t>
      </w:r>
      <w:r w:rsidR="006D17A4" w:rsidRPr="006D17A4">
        <w:rPr>
          <w:rFonts w:ascii="Book Antiqua" w:hAnsi="Book Antiqua" w:cs="Times New Roman"/>
          <w:lang w:val="id-ID"/>
        </w:rPr>
        <w:t>to find out the factors that influence the use of strategies in introducing basic concepts of literacy in PAUD</w:t>
      </w:r>
      <w:r w:rsidR="006D17A4">
        <w:rPr>
          <w:rFonts w:ascii="Book Antiqua" w:hAnsi="Book Antiqua" w:cs="Times New Roman"/>
          <w:lang w:val="id-ID"/>
        </w:rPr>
        <w:t xml:space="preserve">. </w:t>
      </w:r>
      <w:r w:rsidR="006D17A4" w:rsidRPr="006D17A4">
        <w:rPr>
          <w:rFonts w:ascii="Book Antiqua" w:hAnsi="Book Antiqua" w:cs="Times New Roman"/>
          <w:lang w:val="id-ID"/>
        </w:rPr>
        <w:t>This study uses a qualitative method with a descriptive approach, while the data collection techniques use observation, interviews and documentation, data analysis using technical triangulation and source triangulation</w:t>
      </w:r>
      <w:r w:rsidR="006D17A4">
        <w:rPr>
          <w:rFonts w:ascii="Book Antiqua" w:hAnsi="Book Antiqua" w:cs="Times New Roman"/>
          <w:lang w:val="id-ID"/>
        </w:rPr>
        <w:t xml:space="preserve">. </w:t>
      </w:r>
      <w:r w:rsidR="006D17A4" w:rsidRPr="006D17A4">
        <w:rPr>
          <w:rFonts w:ascii="Book Antiqua" w:hAnsi="Book Antiqua" w:cs="Times New Roman"/>
          <w:lang w:val="id-ID"/>
        </w:rPr>
        <w:t>The results showed that the teacher used several strategies to introduce the basic concepts of literacy including</w:t>
      </w:r>
      <w:r w:rsidR="006D17A4">
        <w:rPr>
          <w:rFonts w:ascii="Book Antiqua" w:hAnsi="Book Antiqua" w:cs="Times New Roman"/>
          <w:lang w:val="id-ID"/>
        </w:rPr>
        <w:t xml:space="preserve"> </w:t>
      </w:r>
      <w:r w:rsidR="006D17A4" w:rsidRPr="006D17A4">
        <w:rPr>
          <w:rFonts w:ascii="Book Antiqua" w:hAnsi="Book Antiqua" w:cs="Times New Roman"/>
          <w:lang w:val="id-ID"/>
        </w:rPr>
        <w:t>direct learning strategies or through play, involving children in learning activiti</w:t>
      </w:r>
      <w:r w:rsidR="006D17A4">
        <w:rPr>
          <w:rFonts w:ascii="Book Antiqua" w:hAnsi="Book Antiqua" w:cs="Times New Roman"/>
          <w:lang w:val="id-ID"/>
        </w:rPr>
        <w:t xml:space="preserve">es, role-playing, or storytelling. </w:t>
      </w:r>
      <w:r w:rsidR="006D17A4" w:rsidRPr="006D17A4">
        <w:rPr>
          <w:rFonts w:ascii="Book Antiqua" w:hAnsi="Book Antiqua" w:cs="Times New Roman"/>
          <w:lang w:val="id-ID"/>
        </w:rPr>
        <w:t>As for the factors that influence the teacher to use statistics in introducing the basic concepts of literacy</w:t>
      </w:r>
      <w:r w:rsidR="006D17A4">
        <w:rPr>
          <w:rFonts w:ascii="Book Antiqua" w:hAnsi="Book Antiqua" w:cs="Times New Roman"/>
          <w:lang w:val="id-ID"/>
        </w:rPr>
        <w:t xml:space="preserve">. </w:t>
      </w:r>
      <w:r w:rsidR="006D17A4" w:rsidRPr="006D17A4">
        <w:rPr>
          <w:rFonts w:ascii="Book Antiqua" w:hAnsi="Book Antiqua" w:cs="Times New Roman"/>
          <w:lang w:val="id-ID"/>
        </w:rPr>
        <w:t>are the characteristics of different students, the ability of children is still low, the demands of parents, an</w:t>
      </w:r>
      <w:r w:rsidR="006D17A4">
        <w:rPr>
          <w:rFonts w:ascii="Book Antiqua" w:hAnsi="Book Antiqua" w:cs="Times New Roman"/>
          <w:lang w:val="id-ID"/>
        </w:rPr>
        <w:t>d the prerequisites to enter SD</w:t>
      </w:r>
      <w:r w:rsidR="006D17A4" w:rsidRPr="006D17A4">
        <w:rPr>
          <w:rFonts w:ascii="Book Antiqua" w:hAnsi="Book Antiqua" w:cs="Times New Roman"/>
          <w:lang w:val="id-ID"/>
        </w:rPr>
        <w:t>/MI.</w:t>
      </w:r>
    </w:p>
    <w:p w:rsidR="00782703" w:rsidRDefault="00883096" w:rsidP="00820EE4">
      <w:pPr>
        <w:autoSpaceDE w:val="0"/>
        <w:autoSpaceDN w:val="0"/>
        <w:adjustRightInd w:val="0"/>
        <w:spacing w:after="0" w:line="240" w:lineRule="auto"/>
        <w:rPr>
          <w:rFonts w:ascii="Book Antiqua" w:hAnsi="Book Antiqua" w:cs="Times New Roman"/>
          <w:b/>
          <w:bCs/>
          <w:i/>
          <w:iCs/>
          <w:lang w:val="id-ID"/>
        </w:rPr>
      </w:pPr>
      <w:r>
        <w:rPr>
          <w:rFonts w:ascii="Book Antiqua" w:hAnsi="Book Antiqua" w:cs="Times New Roman"/>
          <w:b/>
          <w:bCs/>
          <w:color w:val="000000"/>
          <w:sz w:val="28"/>
          <w:szCs w:val="28"/>
          <w:lang w:val="id-ID"/>
        </w:rPr>
        <w:t xml:space="preserve">Keywords: </w:t>
      </w:r>
      <w:r w:rsidRPr="00782703">
        <w:rPr>
          <w:rFonts w:ascii="Book Antiqua" w:hAnsi="Book Antiqua" w:cs="Times New Roman"/>
          <w:b/>
          <w:bCs/>
          <w:i/>
          <w:iCs/>
          <w:lang w:val="id-ID"/>
        </w:rPr>
        <w:t xml:space="preserve">Teacher Strategy, </w:t>
      </w:r>
      <w:r w:rsidR="00820EE4">
        <w:rPr>
          <w:rFonts w:ascii="Book Antiqua" w:hAnsi="Book Antiqua" w:cs="Times New Roman"/>
          <w:b/>
          <w:bCs/>
          <w:i/>
          <w:iCs/>
          <w:lang w:val="id-ID"/>
        </w:rPr>
        <w:t>Concept Basic Literacy</w:t>
      </w:r>
    </w:p>
    <w:p w:rsidR="006D17A4" w:rsidRPr="00782703" w:rsidRDefault="006D17A4" w:rsidP="00820EE4">
      <w:pPr>
        <w:autoSpaceDE w:val="0"/>
        <w:autoSpaceDN w:val="0"/>
        <w:adjustRightInd w:val="0"/>
        <w:spacing w:after="0" w:line="240" w:lineRule="auto"/>
        <w:rPr>
          <w:rFonts w:ascii="Book Antiqua" w:hAnsi="Book Antiqua" w:cs="Times New Roman"/>
          <w:b/>
          <w:bCs/>
          <w:i/>
          <w:iCs/>
          <w:lang w:val="id-ID"/>
        </w:rPr>
      </w:pPr>
    </w:p>
    <w:p w:rsidR="00782703" w:rsidRDefault="00883096" w:rsidP="00782703">
      <w:pPr>
        <w:autoSpaceDE w:val="0"/>
        <w:autoSpaceDN w:val="0"/>
        <w:adjustRightInd w:val="0"/>
        <w:spacing w:after="0" w:line="240" w:lineRule="auto"/>
        <w:rPr>
          <w:rFonts w:ascii="Book Antiqua" w:hAnsi="Book Antiqua" w:cs="Times New Roman"/>
          <w:b/>
          <w:bCs/>
          <w:color w:val="000000"/>
          <w:sz w:val="28"/>
          <w:szCs w:val="28"/>
          <w:lang w:val="id-ID"/>
        </w:rPr>
      </w:pPr>
      <w:r>
        <w:rPr>
          <w:rFonts w:ascii="Book Antiqua" w:hAnsi="Book Antiqua" w:cs="Times New Roman"/>
          <w:b/>
          <w:bCs/>
          <w:color w:val="000000"/>
          <w:sz w:val="28"/>
          <w:szCs w:val="28"/>
          <w:lang w:val="id-ID"/>
        </w:rPr>
        <w:t>Abstrak</w:t>
      </w:r>
    </w:p>
    <w:p w:rsidR="006106FE" w:rsidRPr="006106FE" w:rsidRDefault="00883096" w:rsidP="00DC04B2">
      <w:pPr>
        <w:autoSpaceDE w:val="0"/>
        <w:autoSpaceDN w:val="0"/>
        <w:adjustRightInd w:val="0"/>
        <w:spacing w:after="0" w:line="240" w:lineRule="auto"/>
        <w:jc w:val="both"/>
        <w:rPr>
          <w:rFonts w:ascii="Book Antiqua" w:hAnsi="Book Antiqua" w:cs="Times New Roman"/>
          <w:lang w:val="id-ID"/>
        </w:rPr>
      </w:pPr>
      <w:r>
        <w:rPr>
          <w:rFonts w:ascii="Book Antiqua" w:hAnsi="Book Antiqua" w:cs="Times New Roman"/>
          <w:lang w:val="id-ID"/>
        </w:rPr>
        <w:t>Strategi guru</w:t>
      </w:r>
      <w:r w:rsidRPr="00E70E9F">
        <w:rPr>
          <w:rFonts w:ascii="Book Antiqua" w:hAnsi="Book Antiqua" w:cs="Times New Roman"/>
        </w:rPr>
        <w:t xml:space="preserve"> merupakan unsur penting dalam </w:t>
      </w:r>
      <w:r>
        <w:rPr>
          <w:rFonts w:ascii="Book Antiqua" w:hAnsi="Book Antiqua" w:cs="Times New Roman"/>
          <w:lang w:val="id-ID"/>
        </w:rPr>
        <w:t xml:space="preserve">proses pembelajaran. Mengenalkan konsep dasar literasi </w:t>
      </w:r>
      <w:r w:rsidR="00DC04B2">
        <w:rPr>
          <w:rFonts w:ascii="Book Antiqua" w:hAnsi="Book Antiqua" w:cs="Times New Roman"/>
          <w:lang w:val="id-ID"/>
        </w:rPr>
        <w:t>kepada anak</w:t>
      </w:r>
      <w:r>
        <w:rPr>
          <w:rFonts w:ascii="Book Antiqua" w:hAnsi="Book Antiqua" w:cs="Times New Roman"/>
          <w:lang w:val="id-ID"/>
        </w:rPr>
        <w:t xml:space="preserve"> usia </w:t>
      </w:r>
      <w:r w:rsidR="00DC04B2">
        <w:rPr>
          <w:rFonts w:ascii="Book Antiqua" w:hAnsi="Book Antiqua" w:cs="Times New Roman"/>
          <w:lang w:val="id-ID"/>
        </w:rPr>
        <w:t xml:space="preserve">dini sebagai bekal </w:t>
      </w:r>
      <w:r>
        <w:rPr>
          <w:rFonts w:ascii="Book Antiqua" w:hAnsi="Book Antiqua" w:cs="Times New Roman"/>
          <w:lang w:val="id-ID"/>
        </w:rPr>
        <w:t xml:space="preserve">memasuki jenjang pendidikan selanjutnya, selain itu, anak juga dituntut paham tentang konsep literasi. </w:t>
      </w:r>
      <w:r w:rsidRPr="00E70E9F">
        <w:rPr>
          <w:rFonts w:ascii="Book Antiqua" w:hAnsi="Book Antiqua" w:cs="Times New Roman"/>
          <w:lang w:val="id-ID"/>
        </w:rPr>
        <w:t xml:space="preserve">Tujuan penelitian ini untuk </w:t>
      </w:r>
      <w:r>
        <w:rPr>
          <w:rFonts w:ascii="Book Antiqua" w:hAnsi="Book Antiqua" w:cs="Times New Roman"/>
          <w:lang w:val="id-ID"/>
        </w:rPr>
        <w:t>mengetahui strategi guru untuk mengenalkan konsep dasar literasi di PAUD sebagai persiapan memasuki SD/MI</w:t>
      </w:r>
      <w:r w:rsidR="00B00AC1">
        <w:rPr>
          <w:rFonts w:ascii="Book Antiqua" w:hAnsi="Book Antiqua" w:cs="Times New Roman"/>
          <w:lang w:val="id-ID"/>
        </w:rPr>
        <w:t xml:space="preserve">, </w:t>
      </w:r>
      <w:r>
        <w:rPr>
          <w:rFonts w:ascii="Book Antiqua" w:hAnsi="Book Antiqua" w:cs="Times New Roman"/>
          <w:lang w:val="id-ID"/>
        </w:rPr>
        <w:t xml:space="preserve">untuk mengetahui faktor yang mempengaruhi penggunaan strategi dalam mengenalkan konsep dasar literasi di PAUD. </w:t>
      </w:r>
      <w:r w:rsidRPr="00E70E9F">
        <w:rPr>
          <w:rFonts w:ascii="Book Antiqua" w:hAnsi="Book Antiqua" w:cs="Times New Roman"/>
        </w:rPr>
        <w:t xml:space="preserve">Penelitian ini menggunakan metode kualitatif dengan pendekatan deskriptif, adapun tehnik pengumpulan data menggunakan observasi, wawancara dan dokumentasi, analisis data menggunakan trianggulasi tehnik dan trianggulasi sumber. Hasil Penelitian menunjukan bahwa </w:t>
      </w:r>
      <w:r>
        <w:rPr>
          <w:rFonts w:ascii="Book Antiqua" w:hAnsi="Book Antiqua" w:cs="Times New Roman"/>
          <w:lang w:val="id-ID"/>
        </w:rPr>
        <w:t>guru menggunakan beberapa strategi untuk mengenalkan konsep dasar literasi diantaranya strategi belajar</w:t>
      </w:r>
      <w:r w:rsidR="00B00AC1">
        <w:rPr>
          <w:rFonts w:ascii="Book Antiqua" w:hAnsi="Book Antiqua" w:cs="Times New Roman"/>
          <w:lang w:val="id-ID"/>
        </w:rPr>
        <w:t xml:space="preserve"> langsung atau melalui </w:t>
      </w:r>
      <w:r>
        <w:rPr>
          <w:rFonts w:ascii="Book Antiqua" w:hAnsi="Book Antiqua" w:cs="Times New Roman"/>
          <w:lang w:val="id-ID"/>
        </w:rPr>
        <w:t>bermain, melibatkan anak dal</w:t>
      </w:r>
      <w:r w:rsidR="00B00AC1">
        <w:rPr>
          <w:rFonts w:ascii="Book Antiqua" w:hAnsi="Book Antiqua" w:cs="Times New Roman"/>
          <w:lang w:val="id-ID"/>
        </w:rPr>
        <w:t>a</w:t>
      </w:r>
      <w:r>
        <w:rPr>
          <w:rFonts w:ascii="Book Antiqua" w:hAnsi="Book Antiqua" w:cs="Times New Roman"/>
          <w:lang w:val="id-ID"/>
        </w:rPr>
        <w:t>m kegiatan pembelajaran, bermain per</w:t>
      </w:r>
      <w:r w:rsidR="006D17A4">
        <w:rPr>
          <w:rFonts w:ascii="Book Antiqua" w:hAnsi="Book Antiqua" w:cs="Times New Roman"/>
          <w:lang w:val="id-ID"/>
        </w:rPr>
        <w:t xml:space="preserve">an, bercerita, atau mendongeng. </w:t>
      </w:r>
      <w:r>
        <w:rPr>
          <w:rFonts w:ascii="Book Antiqua" w:hAnsi="Book Antiqua" w:cs="Times New Roman"/>
          <w:lang w:val="id-ID"/>
        </w:rPr>
        <w:t>adapun faktor yang mempengaruhui guru untuk menggunakan staregi dalam mengenalkan konsep dasar literasi ialah karateristik peserta didik yang berbeda, kemampuan anak masih rendah, tuntutan orang tua dan adanya prasyarat untuk masuk SD/MI.</w:t>
      </w:r>
    </w:p>
    <w:p w:rsidR="004F6403" w:rsidRDefault="004F6403" w:rsidP="00D24837">
      <w:pPr>
        <w:spacing w:after="0"/>
        <w:jc w:val="both"/>
        <w:rPr>
          <w:rFonts w:ascii="Times New Roman" w:hAnsi="Times New Roman" w:cs="Times New Roman"/>
          <w:b/>
          <w:bCs/>
          <w:sz w:val="18"/>
          <w:szCs w:val="18"/>
          <w:lang w:val="id-ID"/>
        </w:rPr>
      </w:pPr>
    </w:p>
    <w:p w:rsidR="006106FE" w:rsidRPr="00782703" w:rsidRDefault="00883096" w:rsidP="006106FE">
      <w:pPr>
        <w:autoSpaceDE w:val="0"/>
        <w:autoSpaceDN w:val="0"/>
        <w:adjustRightInd w:val="0"/>
        <w:spacing w:after="0" w:line="240" w:lineRule="auto"/>
        <w:rPr>
          <w:rFonts w:ascii="Book Antiqua" w:hAnsi="Book Antiqua" w:cs="Times New Roman"/>
          <w:b/>
          <w:bCs/>
          <w:i/>
          <w:iCs/>
          <w:lang w:val="id-ID"/>
        </w:rPr>
      </w:pPr>
      <w:r>
        <w:rPr>
          <w:rFonts w:ascii="Book Antiqua" w:hAnsi="Book Antiqua" w:cs="Times New Roman"/>
          <w:b/>
          <w:bCs/>
          <w:color w:val="000000"/>
          <w:sz w:val="28"/>
          <w:szCs w:val="28"/>
          <w:lang w:val="id-ID"/>
        </w:rPr>
        <w:t xml:space="preserve">Kata Kunci: </w:t>
      </w:r>
      <w:r w:rsidRPr="00782703">
        <w:rPr>
          <w:rFonts w:ascii="Book Antiqua" w:hAnsi="Book Antiqua" w:cs="Times New Roman"/>
          <w:b/>
          <w:bCs/>
          <w:i/>
          <w:iCs/>
          <w:lang w:val="id-ID"/>
        </w:rPr>
        <w:t xml:space="preserve">Strategi Guru, </w:t>
      </w:r>
      <w:r>
        <w:rPr>
          <w:rFonts w:ascii="Book Antiqua" w:hAnsi="Book Antiqua" w:cs="Times New Roman"/>
          <w:b/>
          <w:bCs/>
          <w:i/>
          <w:iCs/>
          <w:lang w:val="id-ID"/>
        </w:rPr>
        <w:t>Konsep Dasar Literasi</w:t>
      </w:r>
    </w:p>
    <w:p w:rsidR="004F6403" w:rsidRDefault="004F6403" w:rsidP="00D24837">
      <w:pPr>
        <w:spacing w:after="0"/>
        <w:jc w:val="both"/>
        <w:rPr>
          <w:rFonts w:ascii="Times New Roman" w:hAnsi="Times New Roman" w:cs="Times New Roman"/>
          <w:b/>
          <w:bCs/>
          <w:sz w:val="18"/>
          <w:szCs w:val="18"/>
          <w:lang w:val="id-ID"/>
        </w:rPr>
      </w:pPr>
    </w:p>
    <w:p w:rsidR="004F6403" w:rsidRDefault="00883096" w:rsidP="006106FE">
      <w:pPr>
        <w:spacing w:after="0"/>
        <w:jc w:val="both"/>
        <w:rPr>
          <w:rFonts w:ascii="Times New Roman" w:hAnsi="Times New Roman" w:cs="Times New Roman"/>
          <w:b/>
          <w:bCs/>
          <w:sz w:val="18"/>
          <w:szCs w:val="18"/>
          <w:lang w:val="id-ID"/>
        </w:rPr>
      </w:pPr>
      <w:r>
        <w:rPr>
          <w:rFonts w:ascii="Times New Roman" w:hAnsi="Times New Roman" w:cs="Times New Roman"/>
          <w:b/>
          <w:bCs/>
          <w:sz w:val="18"/>
          <w:szCs w:val="18"/>
          <w:lang w:val="id-ID"/>
        </w:rPr>
        <w:t xml:space="preserve"> </w:t>
      </w:r>
    </w:p>
    <w:p w:rsidR="00797BCD" w:rsidRDefault="00797BCD" w:rsidP="006106FE">
      <w:pPr>
        <w:spacing w:after="0"/>
        <w:jc w:val="both"/>
        <w:rPr>
          <w:rFonts w:ascii="Times New Roman" w:hAnsi="Times New Roman" w:cs="Times New Roman"/>
          <w:b/>
          <w:bCs/>
          <w:sz w:val="18"/>
          <w:szCs w:val="18"/>
          <w:lang w:val="id-ID"/>
        </w:rPr>
      </w:pPr>
    </w:p>
    <w:p w:rsidR="00797BCD" w:rsidRDefault="00797BCD" w:rsidP="006106FE">
      <w:pPr>
        <w:spacing w:after="0"/>
        <w:jc w:val="both"/>
        <w:rPr>
          <w:rFonts w:ascii="Times New Roman" w:hAnsi="Times New Roman" w:cs="Times New Roman"/>
          <w:b/>
          <w:bCs/>
          <w:sz w:val="18"/>
          <w:szCs w:val="18"/>
          <w:lang w:val="id-ID"/>
        </w:rPr>
      </w:pPr>
    </w:p>
    <w:p w:rsidR="00797BCD" w:rsidRDefault="00797BCD" w:rsidP="006106FE">
      <w:pPr>
        <w:spacing w:after="0"/>
        <w:jc w:val="both"/>
        <w:rPr>
          <w:rFonts w:ascii="Times New Roman" w:hAnsi="Times New Roman" w:cs="Times New Roman"/>
          <w:b/>
          <w:bCs/>
          <w:sz w:val="18"/>
          <w:szCs w:val="18"/>
          <w:lang w:val="id-ID"/>
        </w:rPr>
      </w:pPr>
    </w:p>
    <w:p w:rsidR="00797BCD" w:rsidRDefault="00797BCD" w:rsidP="006106FE">
      <w:pPr>
        <w:spacing w:after="0"/>
        <w:jc w:val="both"/>
        <w:rPr>
          <w:rFonts w:ascii="Times New Roman" w:hAnsi="Times New Roman" w:cs="Times New Roman"/>
          <w:b/>
          <w:bCs/>
          <w:sz w:val="18"/>
          <w:szCs w:val="18"/>
          <w:lang w:val="id-ID"/>
        </w:rPr>
      </w:pPr>
    </w:p>
    <w:p w:rsidR="00797BCD" w:rsidRDefault="00797BCD" w:rsidP="006106FE">
      <w:pPr>
        <w:spacing w:after="0"/>
        <w:jc w:val="both"/>
        <w:rPr>
          <w:rFonts w:ascii="Times New Roman" w:hAnsi="Times New Roman" w:cs="Times New Roman"/>
          <w:b/>
          <w:bCs/>
          <w:sz w:val="18"/>
          <w:szCs w:val="18"/>
          <w:lang w:val="id-ID"/>
        </w:rPr>
      </w:pPr>
    </w:p>
    <w:p w:rsidR="00797BCD" w:rsidRDefault="00797BCD" w:rsidP="006106FE">
      <w:pPr>
        <w:spacing w:after="0"/>
        <w:jc w:val="both"/>
        <w:rPr>
          <w:rFonts w:ascii="Times New Roman" w:hAnsi="Times New Roman" w:cs="Times New Roman"/>
          <w:b/>
          <w:bCs/>
          <w:sz w:val="18"/>
          <w:szCs w:val="18"/>
          <w:lang w:val="id-ID"/>
        </w:rPr>
      </w:pPr>
    </w:p>
    <w:p w:rsidR="00797BCD" w:rsidRDefault="00797BCD" w:rsidP="006106FE">
      <w:pPr>
        <w:spacing w:after="0"/>
        <w:jc w:val="both"/>
        <w:rPr>
          <w:rFonts w:ascii="Times New Roman" w:hAnsi="Times New Roman" w:cs="Times New Roman"/>
          <w:b/>
          <w:bCs/>
          <w:sz w:val="18"/>
          <w:szCs w:val="18"/>
          <w:lang w:val="id-ID"/>
        </w:rPr>
      </w:pPr>
    </w:p>
    <w:p w:rsidR="00797BCD" w:rsidRDefault="00797BCD" w:rsidP="006106FE">
      <w:pPr>
        <w:spacing w:after="0"/>
        <w:jc w:val="both"/>
        <w:rPr>
          <w:rFonts w:ascii="Times New Roman" w:hAnsi="Times New Roman" w:cs="Times New Roman"/>
          <w:b/>
          <w:bCs/>
          <w:sz w:val="18"/>
          <w:szCs w:val="18"/>
          <w:lang w:val="id-ID"/>
        </w:rPr>
      </w:pPr>
    </w:p>
    <w:p w:rsidR="001076D9" w:rsidRPr="00782703" w:rsidRDefault="00883096" w:rsidP="00782703">
      <w:pPr>
        <w:autoSpaceDE w:val="0"/>
        <w:autoSpaceDN w:val="0"/>
        <w:adjustRightInd w:val="0"/>
        <w:spacing w:before="120" w:after="120" w:line="240" w:lineRule="auto"/>
        <w:jc w:val="both"/>
        <w:rPr>
          <w:rFonts w:ascii="Book Antiqua" w:hAnsi="Book Antiqua" w:cs="Times New Roman"/>
          <w:b/>
          <w:bCs/>
          <w:color w:val="000000"/>
          <w:sz w:val="28"/>
          <w:szCs w:val="28"/>
        </w:rPr>
      </w:pPr>
      <w:r w:rsidRPr="00782703">
        <w:rPr>
          <w:rFonts w:ascii="Book Antiqua" w:hAnsi="Book Antiqua" w:cs="Times New Roman"/>
          <w:b/>
          <w:bCs/>
          <w:color w:val="000000"/>
          <w:sz w:val="28"/>
          <w:szCs w:val="28"/>
        </w:rPr>
        <w:lastRenderedPageBreak/>
        <w:t>PENDAHULUAN</w:t>
      </w:r>
    </w:p>
    <w:p w:rsidR="00E302B9" w:rsidRPr="00782703" w:rsidRDefault="00883096" w:rsidP="00820EE4">
      <w:pPr>
        <w:autoSpaceDE w:val="0"/>
        <w:autoSpaceDN w:val="0"/>
        <w:adjustRightInd w:val="0"/>
        <w:spacing w:after="0" w:line="240" w:lineRule="auto"/>
        <w:ind w:firstLine="709"/>
        <w:jc w:val="both"/>
        <w:rPr>
          <w:rFonts w:ascii="Book Antiqua" w:hAnsi="Book Antiqua" w:cs="Times New Roman"/>
          <w:lang w:val="id-ID"/>
        </w:rPr>
      </w:pPr>
      <w:r w:rsidRPr="00782703">
        <w:rPr>
          <w:rFonts w:ascii="Book Antiqua" w:hAnsi="Book Antiqua" w:cs="Times New Roman"/>
          <w:lang w:val="id-ID"/>
        </w:rPr>
        <w:t>Memasuki masa melenium ke tiga ini, yang mana arus globalisasi semakin berkembang pesat bahkan transformasi ilmu pengetahuan dan teknologi pada abad 21 ini sudah menyentuh seluruh bidang disiplin ilmu tak terkecuali bidan</w:t>
      </w:r>
      <w:r w:rsidR="001874C9" w:rsidRPr="00782703">
        <w:rPr>
          <w:rFonts w:ascii="Book Antiqua" w:hAnsi="Book Antiqua" w:cs="Times New Roman"/>
          <w:lang w:val="id-ID"/>
        </w:rPr>
        <w:t>g pendidikan. Bidang Pendidikan merupakan sektor penting dalam pembangunan negara. Berdasarkan UU Sistem Pendidikan Nasional No 20 Tahun 2003 dijelaskan bahwa sistem pendidikan nasional harus mampu menjamin pemarataan kesempatan pendidikan, peningkatan mutu serta relvansi dan efesiensi manajemen pendidikan agar mampu menghadapi tantangan perubahan kehidupan secara global, nasional maupu</w:t>
      </w:r>
      <w:r w:rsidR="00820EE4">
        <w:rPr>
          <w:rFonts w:ascii="Book Antiqua" w:hAnsi="Book Antiqua" w:cs="Times New Roman"/>
          <w:lang w:val="id-ID"/>
        </w:rPr>
        <w:t>n</w:t>
      </w:r>
      <w:r w:rsidR="001874C9" w:rsidRPr="00782703">
        <w:rPr>
          <w:rFonts w:ascii="Book Antiqua" w:hAnsi="Book Antiqua" w:cs="Times New Roman"/>
          <w:lang w:val="id-ID"/>
        </w:rPr>
        <w:t xml:space="preserve"> lokal sehingga perlu penyesuaian pendidikan secara terencana, terarah dan berkesinambungan. Upaya menghadapi tantangan globasliasi terutama dalam bidang pendidikan, lembaga pendidikan memerlukan sumber daya manusia yang memiliki kompetensi dan berkontribusi dalam mengembangan</w:t>
      </w:r>
      <w:r w:rsidR="00C43640" w:rsidRPr="00782703">
        <w:rPr>
          <w:rFonts w:ascii="Book Antiqua" w:hAnsi="Book Antiqua" w:cs="Times New Roman"/>
          <w:lang w:val="id-ID"/>
        </w:rPr>
        <w:t xml:space="preserve"> keilmuaanya sesuai kompetensi yang dimiliki. </w:t>
      </w:r>
      <w:r w:rsidRPr="00782703">
        <w:rPr>
          <w:rFonts w:ascii="Book Antiqua" w:hAnsi="Book Antiqua" w:cs="Times New Roman"/>
          <w:lang w:val="id-ID"/>
        </w:rPr>
        <w:t xml:space="preserve">Disinilah peran pendidik atau guru sangat menentukan yang mana guru tidak hanya sebagai memberikan ilmu pengetahuan akan tetapi guru juga berperan dalam membentuk perilaku atau karakter peserta didik. </w:t>
      </w:r>
      <w:r w:rsidRPr="00782703">
        <w:rPr>
          <w:rFonts w:ascii="Book Antiqua" w:hAnsi="Book Antiqua" w:cs="Times New Roman"/>
          <w:lang w:val="id-ID"/>
        </w:rPr>
        <w:fldChar w:fldCharType="begin" w:fldLock="1"/>
      </w:r>
      <w:r w:rsidR="00743E6A" w:rsidRPr="00782703">
        <w:rPr>
          <w:rFonts w:ascii="Book Antiqua" w:hAnsi="Book Antiqua" w:cs="Times New Roman"/>
          <w:lang w:val="id-ID"/>
        </w:rPr>
        <w:instrText>ADDIN CSL_CITATION {"citationItems":[{"id":"ITEM-1","itemData":{"abstract":"Ensayo sobre el papel de la educaci</w:instrText>
      </w:r>
      <w:r w:rsidR="00743E6A" w:rsidRPr="00782703">
        <w:rPr>
          <w:rFonts w:ascii="Book Antiqua" w:hAnsi="Book Antiqua" w:cs="Times New Roman" w:hint="eastAsia"/>
          <w:lang w:val="id-ID"/>
        </w:rPr>
        <w:instrText>ó</w:instrText>
      </w:r>
      <w:r w:rsidR="00743E6A" w:rsidRPr="00782703">
        <w:rPr>
          <w:rFonts w:ascii="Book Antiqua" w:hAnsi="Book Antiqua" w:cs="Times New Roman"/>
          <w:lang w:val="id-ID"/>
        </w:rPr>
        <w:instrText>n moderna.","author":[{"dropping-particle":"","family":"E.Mulyasa","given":"","non-dropping-particle":"","parse-names":false,"suffix":""}],"container-title":"Standar Kompetensi dan Sertifikasi Guru","id":"ITEM-1","issued":{"date-parts":[["2008"]]},"number-of-pages":"75","publisher":"Bandung: Remaja Rosdakarya","publisher-place":"Bandung","title":"Standar Kompetensi dan Sertifikasi Guru","type":"book","volume":"3"},"uris":["http://www.mendeley.com/documents/?uuid=e58823c0-8ef7-42d8-90dd-d2325a251b7d"]}],"mendeley":{"formattedCitation":"(E.Mulyasa, 2008)","manualFormatting":"E.Mulyasa (2008)","plainTextFormattedCitation":"(E.Mulyasa, 2008)","previouslyFormattedCitation":"(E.Mulyasa, 2008)"},"properties":{"noteIndex":0},"schema":"https://github.com/citation-style-language/schema/raw/master/csl-citation.json"}</w:instrText>
      </w:r>
      <w:r w:rsidRPr="00782703">
        <w:rPr>
          <w:rFonts w:ascii="Book Antiqua" w:hAnsi="Book Antiqua" w:cs="Times New Roman"/>
          <w:lang w:val="id-ID"/>
        </w:rPr>
        <w:fldChar w:fldCharType="separate"/>
      </w:r>
      <w:r w:rsidR="00743E6A" w:rsidRPr="00782703">
        <w:rPr>
          <w:rFonts w:ascii="Book Antiqua" w:hAnsi="Book Antiqua" w:cs="Times New Roman"/>
          <w:noProof/>
          <w:lang w:val="id-ID"/>
        </w:rPr>
        <w:t>E.Mulyasa (</w:t>
      </w:r>
      <w:r w:rsidRPr="00782703">
        <w:rPr>
          <w:rFonts w:ascii="Book Antiqua" w:hAnsi="Book Antiqua" w:cs="Times New Roman"/>
          <w:noProof/>
          <w:lang w:val="id-ID"/>
        </w:rPr>
        <w:t>2008)</w:t>
      </w:r>
      <w:r w:rsidRPr="00782703">
        <w:rPr>
          <w:rFonts w:ascii="Book Antiqua" w:hAnsi="Book Antiqua" w:cs="Times New Roman"/>
          <w:lang w:val="id-ID"/>
        </w:rPr>
        <w:fldChar w:fldCharType="end"/>
      </w:r>
      <w:r w:rsidR="00743E6A" w:rsidRPr="00782703">
        <w:rPr>
          <w:rFonts w:ascii="Book Antiqua" w:hAnsi="Book Antiqua" w:cs="Times New Roman"/>
          <w:lang w:val="id-ID"/>
        </w:rPr>
        <w:t xml:space="preserve"> mengidentifikasi </w:t>
      </w:r>
      <w:r w:rsidR="00820EE4">
        <w:rPr>
          <w:rFonts w:ascii="Book Antiqua" w:hAnsi="Book Antiqua" w:cs="Times New Roman"/>
          <w:lang w:val="id-ID"/>
        </w:rPr>
        <w:t>beberapa</w:t>
      </w:r>
      <w:r w:rsidR="00743E6A" w:rsidRPr="00782703">
        <w:rPr>
          <w:rFonts w:ascii="Book Antiqua" w:hAnsi="Book Antiqua" w:cs="Times New Roman"/>
          <w:lang w:val="id-ID"/>
        </w:rPr>
        <w:t xml:space="preserve"> peran guru dalam pembelajaran yaitu, guru sebagai pendidik, pengajar, pembimbing, pelatih, panasehat, pembaharu, model, teladan, pribadi, peneliti, pendorong kreativitas, pembangkit pandangan, pekerja rutin, pemindah kemah, pembawa cerita, aktor, emansivator, evaluator, pengawet dan kulminator.</w:t>
      </w:r>
    </w:p>
    <w:p w:rsidR="00743E6A" w:rsidRPr="00782703" w:rsidRDefault="00883096" w:rsidP="00782703">
      <w:pPr>
        <w:autoSpaceDE w:val="0"/>
        <w:autoSpaceDN w:val="0"/>
        <w:adjustRightInd w:val="0"/>
        <w:spacing w:after="0" w:line="240" w:lineRule="auto"/>
        <w:ind w:firstLine="709"/>
        <w:jc w:val="both"/>
        <w:rPr>
          <w:rFonts w:ascii="Book Antiqua" w:hAnsi="Book Antiqua" w:cs="Times New Roman"/>
          <w:lang w:val="id-ID"/>
        </w:rPr>
      </w:pPr>
      <w:r w:rsidRPr="00782703">
        <w:rPr>
          <w:rFonts w:ascii="Book Antiqua" w:hAnsi="Book Antiqua" w:cs="Times New Roman"/>
          <w:lang w:val="id-ID"/>
        </w:rPr>
        <w:t xml:space="preserve">Guru sebagai unsur utama dalam proses pembelajaran dituntut profesioanal dalam melaksanakan tugasnya. Undang-undang Nomor 14 Tahun 2005 tentang guru dan dosen menyebutkan guru adalah pendidik profesional dengan tugas utama mendidik, mengajar, membimbing, mengarahkan, melatih, menilai, dan mengevaluasi peserta didik pada pendidikan anak usia dini jalur pendidikan formal, pendidikan dasar, dan pendidikan menengah. </w:t>
      </w:r>
      <w:r w:rsidR="00C60049" w:rsidRPr="00782703">
        <w:rPr>
          <w:rFonts w:ascii="Book Antiqua" w:hAnsi="Book Antiqua" w:cs="Times New Roman"/>
          <w:lang w:val="id-ID"/>
        </w:rPr>
        <w:t xml:space="preserve">Pada pendidikan anak usia dini </w:t>
      </w:r>
      <w:r w:rsidR="00C47CAC" w:rsidRPr="00782703">
        <w:rPr>
          <w:rFonts w:ascii="Book Antiqua" w:hAnsi="Book Antiqua" w:cs="Times New Roman"/>
          <w:lang w:val="id-ID"/>
        </w:rPr>
        <w:t xml:space="preserve">guru memilki peran utama sebagaimana yang dijelaskan dalam permendikbud </w:t>
      </w:r>
      <w:r w:rsidR="007B3E70" w:rsidRPr="00782703">
        <w:rPr>
          <w:rFonts w:ascii="Book Antiqua" w:hAnsi="Book Antiqua" w:cs="Times New Roman"/>
          <w:lang w:val="id-ID"/>
        </w:rPr>
        <w:t xml:space="preserve">No </w:t>
      </w:r>
      <w:r w:rsidR="00C47CAC" w:rsidRPr="00782703">
        <w:rPr>
          <w:rFonts w:ascii="Book Antiqua" w:hAnsi="Book Antiqua" w:cs="Times New Roman"/>
          <w:lang w:val="id-ID"/>
        </w:rPr>
        <w:t xml:space="preserve">137 tahun 2014 bahwa Guru dalam hal ini disebut pendidik anak usia dini merupakan tenaga profesional yang bertugas merencanakan, melaksanakan pembelajaran, dan menilai hasil pembelajaran, serta melakukan pembimbingan, pelatihan, pengasuhan dan perlindungan. Dalam melaksanakan pembelajaran, guru harus mengacu pada tujuan akhir yang harus dicapai oleh anak, yang bertitik tolak pada enam aspek perkembangan anak. Sebagaimana yang dijelaskan oleh Musfiroh dalam </w:t>
      </w:r>
      <w:r w:rsidR="00C47CAC" w:rsidRPr="00782703">
        <w:rPr>
          <w:rFonts w:ascii="Book Antiqua" w:hAnsi="Book Antiqua" w:cs="Times New Roman"/>
          <w:lang w:val="id-ID"/>
        </w:rPr>
        <w:fldChar w:fldCharType="begin" w:fldLock="1"/>
      </w:r>
      <w:r w:rsidR="009D1348">
        <w:rPr>
          <w:rFonts w:ascii="Book Antiqua" w:hAnsi="Book Antiqua" w:cs="Times New Roman"/>
          <w:lang w:val="id-ID"/>
        </w:rPr>
        <w:instrText>ADDIN CSL_CITATION {"citationItems":[{"id":"ITEM-1","itemData":{"DOI":"10.31004/obsesi.v4i1.299","ISSN":"2549-8959","abstract":"Penelitian ini dilakukan dengan tujuan untuk mengetahui gambaran motorik halus anak dan untuk mengetahui kemampuan motorik halus anak melalui kegiatan mencetak. Metode penelitian ini adalah Penelitian tindakan kelas (PTK) dilaksanakan di TK Nurul Ilmi Desa Roko-Roko. Subyek dalam penelitian ini adalah anak kelompok B pada TK Nurul Ilmi Desa Roko-Roko yang berjumlah 15 orang. Teknik Pengumpulan data adalah teknik observasi dan dokumentasi. Hasil penelitian ini adalah gambaran perkembangan motorik halus pada anak Kelompok B TK Nurul Ilmi pada kondisi awal menunjukan bahwa kemampuan motorik halus anak masih sangat rendah dikarenakan keterbatasan media pembelajaran. Peningkatan kemampuan motorik halus anak melalui kegiatan mencetak menggunakan pelepah pisang pada anak kelompok B di TK Nurul Ilmi pada tes awal secara klasikal mencapai 40% atau 6 orang anak didik dari 15 orang anak didik berada pada kriteria Berkembang Sesuai Harapan (BSH). Setelah tindakan siklus I keberhasilan secara klasikal menjadi 53,3% atau 8 orang anak didik dari 15 orang anak didik, 8 orang anak didik berada pada kriteria Berkembang Sesuai Harapan (BSH). Pada siklus II meningkat 93,3% yaitu 14 orang anak didik dari 15 orang anak didik berada pada Berkembang Sesuai Harapan (BSH) 6 orang dan kriteria Berkembang Sangat Baik (BSB) 8 orang","author":[{"dropping-particle":"","family":"Suriati","given":"Suriati","non-dropping-particle":"","parse-names":false,"suffix":""},{"dropping-particle":"","family":"Kuraedah","given":"St","non-dropping-particle":"","parse-names":false,"suffix":""},{"dropping-particle":"","family":"Erdiyanti","given":"Erdiyanti","non-dropping-particle":"","parse-names":false,"suffix":""},{"dropping-particle":"","family":"Anhusadar","given":"La Ode","non-dropping-particle":"","parse-names":false,"suffix":""}],"container-title":"Jurnal Obsesi : Jurnal Pendidikan Anak Usia Dini","id":"ITEM-1","issue":"1","issued":{"date-parts":[["2019","11","7"]]},"page":"211","title":"Meningkatkan Keterampilan Motorik Halus Anak melalui Mencetak dengan Pelepah Pisang","type":"article-journal","volume":"4"},"uris":["http://www.mendeley.com/documents/?uuid=bb3e0224-a03c-42ff-a7c9-a82bb3564668"]}],"mendeley":{"formattedCitation":"(Suriati et al., 2019)","plainTextFormattedCitation":"(Suriati et al., 2019)","previouslyFormattedCitation":"(Suriati et al., 2019)"},"properties":{"noteIndex":0},"schema":"https://github.com/citation-style-language/schema/raw/master/csl-citation.json"}</w:instrText>
      </w:r>
      <w:r w:rsidR="00C47CAC" w:rsidRPr="00782703">
        <w:rPr>
          <w:rFonts w:ascii="Book Antiqua" w:hAnsi="Book Antiqua" w:cs="Times New Roman"/>
          <w:lang w:val="id-ID"/>
        </w:rPr>
        <w:fldChar w:fldCharType="separate"/>
      </w:r>
      <w:r w:rsidR="00C47CAC" w:rsidRPr="00782703">
        <w:rPr>
          <w:rFonts w:ascii="Book Antiqua" w:hAnsi="Book Antiqua" w:cs="Times New Roman"/>
          <w:noProof/>
          <w:lang w:val="id-ID"/>
        </w:rPr>
        <w:t>(Suriati et al., 2019)</w:t>
      </w:r>
      <w:r w:rsidR="00C47CAC" w:rsidRPr="00782703">
        <w:rPr>
          <w:rFonts w:ascii="Book Antiqua" w:hAnsi="Book Antiqua" w:cs="Times New Roman"/>
          <w:lang w:val="id-ID"/>
        </w:rPr>
        <w:fldChar w:fldCharType="end"/>
      </w:r>
      <w:r w:rsidR="00C47CAC" w:rsidRPr="00782703">
        <w:rPr>
          <w:rFonts w:ascii="Book Antiqua" w:hAnsi="Book Antiqua" w:cs="Times New Roman"/>
          <w:lang w:val="id-ID"/>
        </w:rPr>
        <w:t xml:space="preserve"> bahwa terdapat enam aspek yang dikembangan pada anak usia dini meliputi aspek pengembangan pembiasaan meliputi sosial, emosi, kemandirian, moral, dan nilai-nilai agama, serta pengembangan kemampuan dasar yang meliputi pengembangan bahasa, kognitif, dan fisik motorik</w:t>
      </w:r>
      <w:r w:rsidR="00A30910" w:rsidRPr="00782703">
        <w:rPr>
          <w:rFonts w:ascii="Book Antiqua" w:hAnsi="Book Antiqua" w:cs="Times New Roman"/>
          <w:lang w:val="id-ID"/>
        </w:rPr>
        <w:t xml:space="preserve">. </w:t>
      </w:r>
    </w:p>
    <w:p w:rsidR="008A5447" w:rsidRDefault="00883096" w:rsidP="007B3E70">
      <w:pPr>
        <w:autoSpaceDE w:val="0"/>
        <w:autoSpaceDN w:val="0"/>
        <w:adjustRightInd w:val="0"/>
        <w:spacing w:after="0" w:line="240" w:lineRule="auto"/>
        <w:ind w:firstLine="709"/>
        <w:jc w:val="both"/>
        <w:rPr>
          <w:rFonts w:ascii="Book Antiqua" w:hAnsi="Book Antiqua" w:cs="Times New Roman"/>
          <w:lang w:val="id-ID"/>
        </w:rPr>
      </w:pPr>
      <w:r>
        <w:rPr>
          <w:rFonts w:ascii="Book Antiqua" w:hAnsi="Book Antiqua" w:cs="Times New Roman"/>
          <w:lang w:val="id-ID"/>
        </w:rPr>
        <w:t>Pengenalan k</w:t>
      </w:r>
      <w:r w:rsidR="00305AA0">
        <w:rPr>
          <w:rFonts w:ascii="Book Antiqua" w:hAnsi="Book Antiqua" w:cs="Times New Roman"/>
          <w:lang w:val="id-ID"/>
        </w:rPr>
        <w:t xml:space="preserve">onsep dasar literasi </w:t>
      </w:r>
      <w:r>
        <w:rPr>
          <w:rFonts w:ascii="Book Antiqua" w:hAnsi="Book Antiqua" w:cs="Times New Roman"/>
          <w:lang w:val="id-ID"/>
        </w:rPr>
        <w:t>merupakan salah satu upaya yang dilakukan untuk mengembangkan kemampuan kognitif dan bahasa anak yang meliputi pengenalan konsep membaca, menulis dan berhitung, sehingga anak tidak mengalami kesulitan untuk menyesuaikan yang diterapkan di sekolah lanjutan, yaitu Sekolah Dasar atau Madrasah Ibtidaiyah</w:t>
      </w:r>
      <w:r w:rsidR="00305AA0">
        <w:rPr>
          <w:rFonts w:ascii="Book Antiqua" w:hAnsi="Book Antiqua" w:cs="Times New Roman"/>
          <w:lang w:val="id-ID"/>
        </w:rPr>
        <w:t xml:space="preserve">. Menurut Suragangga dalam </w:t>
      </w:r>
      <w:r w:rsidR="00305AA0">
        <w:rPr>
          <w:rFonts w:ascii="Book Antiqua" w:hAnsi="Book Antiqua" w:cs="Times New Roman"/>
          <w:lang w:val="id-ID"/>
        </w:rPr>
        <w:fldChar w:fldCharType="begin" w:fldLock="1"/>
      </w:r>
      <w:r w:rsidR="00A9323F">
        <w:rPr>
          <w:rFonts w:ascii="Book Antiqua" w:hAnsi="Book Antiqua" w:cs="Times New Roman"/>
          <w:lang w:val="id-ID"/>
        </w:rPr>
        <w:instrText>ADDIN CSL_CITATION {"citationItems":[{"id":"ITEM-1","itemData":{"abstract":"The problem of the low interest in literacy of the Indonesian people become the problem of the nation nowadays. The negative impact that often arises is that people become easy to absorb and receive hoax information that develops very quickly in society. This problem needs to be solved soon, so that people can be smarter in thinking and receiving information. It can be started from the early childhood, as this age is the most appropriate age to be taught the literacy. The literacy interest of early childhood can be taught through simple activities, such as asking children to read story books, reading fairy tales before going to bed, asking children to make shopping lists, inviting children to count, drawing and other daily activities that parents usually do together with children. It is never too late to start involving early childhood with literacy activities so that children's literacy interests can be formed early","author":[{"dropping-particle":"","family":"Zati, V., D.","given":"A.","non-dropping-particle":"","parse-names":false,"suffix":""}],"container-title":"Bunga Rampai usia Emas","id":"ITEM-1","issue":"1","issued":{"date-parts":[["2018"]]},"page":"18-21","title":"Upaya Untuk Meningkatkan Minat Literasi Anak Usia Dini","type":"article-journal","volume":"4"},"uris":["http://www.mendeley.com/documents/?uuid=bef70635-fddd-41f6-858d-0c3212d7b1df"]}],"mendeley":{"formattedCitation":"(Zati, V., D., 2018)","manualFormatting":"Zati (2018)","plainTextFormattedCitation":"(Zati, V., D., 2018)","previouslyFormattedCitation":"(Zati, V., D., 2018)"},"properties":{"noteIndex":0},"schema":"https://github.com/citation-style-language/schema/raw/master/csl-citation.json"}</w:instrText>
      </w:r>
      <w:r w:rsidR="00305AA0">
        <w:rPr>
          <w:rFonts w:ascii="Book Antiqua" w:hAnsi="Book Antiqua" w:cs="Times New Roman"/>
          <w:lang w:val="id-ID"/>
        </w:rPr>
        <w:fldChar w:fldCharType="separate"/>
      </w:r>
      <w:r>
        <w:rPr>
          <w:rFonts w:ascii="Book Antiqua" w:hAnsi="Book Antiqua" w:cs="Times New Roman"/>
          <w:noProof/>
          <w:lang w:val="id-ID"/>
        </w:rPr>
        <w:t>Zati (</w:t>
      </w:r>
      <w:r w:rsidR="00305AA0" w:rsidRPr="00305AA0">
        <w:rPr>
          <w:rFonts w:ascii="Book Antiqua" w:hAnsi="Book Antiqua" w:cs="Times New Roman"/>
          <w:noProof/>
          <w:lang w:val="id-ID"/>
        </w:rPr>
        <w:t>2018)</w:t>
      </w:r>
      <w:r w:rsidR="00305AA0">
        <w:rPr>
          <w:rFonts w:ascii="Book Antiqua" w:hAnsi="Book Antiqua" w:cs="Times New Roman"/>
          <w:lang w:val="id-ID"/>
        </w:rPr>
        <w:fldChar w:fldCharType="end"/>
      </w:r>
      <w:r>
        <w:rPr>
          <w:rFonts w:ascii="Book Antiqua" w:hAnsi="Book Antiqua" w:cs="Times New Roman"/>
          <w:lang w:val="id-ID"/>
        </w:rPr>
        <w:t xml:space="preserve"> menyebutkan bahwa</w:t>
      </w:r>
      <w:r w:rsidR="00305AA0">
        <w:rPr>
          <w:rFonts w:ascii="Book Antiqua" w:hAnsi="Book Antiqua" w:cs="Times New Roman"/>
          <w:lang w:val="id-ID"/>
        </w:rPr>
        <w:t xml:space="preserve"> literasi dasar (</w:t>
      </w:r>
      <w:r w:rsidR="00305AA0" w:rsidRPr="007B3E70">
        <w:rPr>
          <w:rFonts w:ascii="Book Antiqua" w:hAnsi="Book Antiqua" w:cs="Times New Roman"/>
          <w:i/>
          <w:iCs/>
          <w:lang w:val="id-ID"/>
        </w:rPr>
        <w:t>b</w:t>
      </w:r>
      <w:r w:rsidRPr="007B3E70">
        <w:rPr>
          <w:rFonts w:ascii="Book Antiqua" w:hAnsi="Book Antiqua" w:cs="Times New Roman"/>
          <w:i/>
          <w:iCs/>
          <w:lang w:val="id-ID"/>
        </w:rPr>
        <w:t>a</w:t>
      </w:r>
      <w:r w:rsidR="00305AA0" w:rsidRPr="007B3E70">
        <w:rPr>
          <w:rFonts w:ascii="Book Antiqua" w:hAnsi="Book Antiqua" w:cs="Times New Roman"/>
          <w:i/>
          <w:iCs/>
          <w:lang w:val="id-ID"/>
        </w:rPr>
        <w:t>sic literasi</w:t>
      </w:r>
      <w:r w:rsidR="00305AA0">
        <w:rPr>
          <w:rFonts w:ascii="Book Antiqua" w:hAnsi="Book Antiqua" w:cs="Times New Roman"/>
          <w:lang w:val="id-ID"/>
        </w:rPr>
        <w:t xml:space="preserve">) merupakan kemampuan untuk mendengarkan, berbicara, membaca, menulis dan menghitung. </w:t>
      </w:r>
      <w:r w:rsidR="006068A3">
        <w:rPr>
          <w:rFonts w:ascii="Book Antiqua" w:hAnsi="Book Antiqua" w:cs="Times New Roman"/>
          <w:lang w:val="id-ID"/>
        </w:rPr>
        <w:t xml:space="preserve">Literasi </w:t>
      </w:r>
      <w:r w:rsidR="00305AA0">
        <w:rPr>
          <w:rFonts w:ascii="Book Antiqua" w:hAnsi="Book Antiqua" w:cs="Times New Roman"/>
          <w:lang w:val="id-ID"/>
        </w:rPr>
        <w:t xml:space="preserve">juga </w:t>
      </w:r>
      <w:r w:rsidR="00A30910" w:rsidRPr="00782703">
        <w:rPr>
          <w:rFonts w:ascii="Book Antiqua" w:hAnsi="Book Antiqua" w:cs="Times New Roman"/>
          <w:lang w:val="id-ID"/>
        </w:rPr>
        <w:t xml:space="preserve">merupakan bagian yang tidak terpisahkan dalam kehidupan sehari-hari maupun dalam proses pembelajaran, yang mana secara tidak langsung akan termuat dalam kegiatan anak yang dilakukan dengan cara bermain sambil belajar dan belajar sembari bermain, akan tetapi pada kenyataan sekarang ini, tuntutan terhadap kemampuan anak memahami tentang </w:t>
      </w:r>
      <w:r w:rsidR="006068A3">
        <w:rPr>
          <w:rFonts w:ascii="Book Antiqua" w:hAnsi="Book Antiqua" w:cs="Times New Roman"/>
          <w:lang w:val="id-ID"/>
        </w:rPr>
        <w:t>konsep literasi</w:t>
      </w:r>
      <w:r w:rsidR="00A30910" w:rsidRPr="00782703">
        <w:rPr>
          <w:rFonts w:ascii="Book Antiqua" w:hAnsi="Book Antiqua" w:cs="Times New Roman"/>
          <w:lang w:val="id-ID"/>
        </w:rPr>
        <w:t xml:space="preserve"> ini tidak cukup hanya diperkenalkan melalui kegiatan bermain saja akan tetap</w:t>
      </w:r>
      <w:r w:rsidR="006068A3">
        <w:rPr>
          <w:rFonts w:ascii="Book Antiqua" w:hAnsi="Book Antiqua" w:cs="Times New Roman"/>
          <w:lang w:val="id-ID"/>
        </w:rPr>
        <w:t>i banyak orang tua yang menuntut</w:t>
      </w:r>
      <w:r w:rsidR="00A30910" w:rsidRPr="00782703">
        <w:rPr>
          <w:rFonts w:ascii="Book Antiqua" w:hAnsi="Book Antiqua" w:cs="Times New Roman"/>
          <w:lang w:val="id-ID"/>
        </w:rPr>
        <w:t xml:space="preserve"> agar pembelajaran </w:t>
      </w:r>
      <w:r w:rsidR="006068A3">
        <w:rPr>
          <w:rFonts w:ascii="Book Antiqua" w:hAnsi="Book Antiqua" w:cs="Times New Roman"/>
          <w:lang w:val="id-ID"/>
        </w:rPr>
        <w:t xml:space="preserve">literasi yang termuat di dalanya unsur </w:t>
      </w:r>
      <w:r w:rsidR="00A30910" w:rsidRPr="00782703">
        <w:rPr>
          <w:rFonts w:ascii="Book Antiqua" w:hAnsi="Book Antiqua" w:cs="Times New Roman"/>
          <w:lang w:val="id-ID"/>
        </w:rPr>
        <w:t xml:space="preserve">membaca menulis dan berhitung dapat diwujudkan dalam pembelajaran yang terpisah tujuannya agar anak benar-benar mahir membaca, menulis dan berhitung pada saat lulus dari jenjang pendidikan anak usia dini dan dapat mudahkan anak masuk ke sekolah dasar atau madrasah. </w:t>
      </w:r>
      <w:r w:rsidRPr="00782703">
        <w:rPr>
          <w:rFonts w:ascii="Book Antiqua" w:hAnsi="Book Antiqua" w:cs="Times New Roman"/>
          <w:lang w:val="id-ID"/>
        </w:rPr>
        <w:t xml:space="preserve">Jika </w:t>
      </w:r>
      <w:r w:rsidR="00A30910" w:rsidRPr="00782703">
        <w:rPr>
          <w:rFonts w:ascii="Book Antiqua" w:hAnsi="Book Antiqua" w:cs="Times New Roman"/>
          <w:lang w:val="id-ID"/>
        </w:rPr>
        <w:t xml:space="preserve">merujuk pada surat edaran yang Departemen Pendidikan Nasional Direktorat Jenderal Manajemen Pendidikan Dasar Dan Menengah </w:t>
      </w:r>
      <w:r w:rsidR="00A30910" w:rsidRPr="00782703">
        <w:rPr>
          <w:rFonts w:ascii="Book Antiqua" w:hAnsi="Book Antiqua" w:cs="Times New Roman"/>
          <w:lang w:val="id-ID"/>
        </w:rPr>
        <w:lastRenderedPageBreak/>
        <w:t>Nomor: 1839/C.C2/TU/2009 Perihal: Penyelenggaraan Pendidikan Taman Kanak-Kanak dan Penerimaan Siswa Baru Sekolah Dasar berisi tentang Pengenalan membaca, menulis dan berhitung (calistung) dilakukan melalui pendekatan yang sesuai dengan tahap perkembangan anak. Oleh karena itu pendidikan di TK tidak diperkenankan mengajarkan materi calistung secara langsung sebagai pembelajaran sendiri-sendiri (fragmented) kepada anak-anak.</w:t>
      </w:r>
      <w:r>
        <w:rPr>
          <w:rFonts w:ascii="Book Antiqua" w:hAnsi="Book Antiqua" w:cs="Times New Roman"/>
          <w:lang w:val="id-ID"/>
        </w:rPr>
        <w:t xml:space="preserve"> </w:t>
      </w:r>
    </w:p>
    <w:p w:rsidR="009D1348" w:rsidRDefault="00883096" w:rsidP="00D31016">
      <w:pPr>
        <w:autoSpaceDE w:val="0"/>
        <w:autoSpaceDN w:val="0"/>
        <w:adjustRightInd w:val="0"/>
        <w:spacing w:after="0" w:line="240" w:lineRule="auto"/>
        <w:ind w:firstLine="709"/>
        <w:jc w:val="both"/>
        <w:rPr>
          <w:rFonts w:ascii="Book Antiqua" w:hAnsi="Book Antiqua" w:cs="Times New Roman"/>
          <w:lang w:val="id-ID"/>
        </w:rPr>
      </w:pPr>
      <w:r w:rsidRPr="009D1348">
        <w:rPr>
          <w:rFonts w:ascii="Book Antiqua" w:hAnsi="Book Antiqua" w:cs="Times New Roman"/>
          <w:lang w:val="id-ID"/>
        </w:rPr>
        <w:t xml:space="preserve">Besarnya keinginan orang tua dan adanya tuntutan yang diberlakukan pada jenjang lanjutan SD/MI agar anak mampu membaca, menulis dan berhitung sangat berpengaruh terhadap program pembelajaran di PAUD khususnya pembelajaran membaca menulis berhitung. </w:t>
      </w:r>
      <w:r>
        <w:rPr>
          <w:rFonts w:ascii="Book Antiqua" w:hAnsi="Book Antiqua" w:cs="Times New Roman"/>
          <w:lang w:val="id-ID"/>
        </w:rPr>
        <w:t>Besarnya keingan orang tua pada kenyataanya berbanding dengan hasil penelitian PIRLS (</w:t>
      </w:r>
      <w:r w:rsidRPr="008A5447">
        <w:rPr>
          <w:rFonts w:ascii="Book Antiqua" w:hAnsi="Book Antiqua" w:cs="Times New Roman"/>
          <w:i/>
          <w:iCs/>
          <w:lang w:val="id-ID"/>
        </w:rPr>
        <w:t>Progress in International Reading Literacy Study</w:t>
      </w:r>
      <w:r w:rsidRPr="008A5447">
        <w:rPr>
          <w:rFonts w:ascii="Book Antiqua" w:hAnsi="Book Antiqua" w:cs="Times New Roman"/>
          <w:lang w:val="id-ID"/>
        </w:rPr>
        <w:t xml:space="preserve">) tahun 2011, </w:t>
      </w:r>
      <w:r>
        <w:rPr>
          <w:rFonts w:ascii="Book Antiqua" w:hAnsi="Book Antiqua" w:cs="Times New Roman"/>
          <w:lang w:val="id-ID"/>
        </w:rPr>
        <w:t xml:space="preserve">dari hasil penelitiannya </w:t>
      </w:r>
      <w:r w:rsidRPr="008A5447">
        <w:rPr>
          <w:rFonts w:ascii="Book Antiqua" w:hAnsi="Book Antiqua" w:cs="Times New Roman"/>
          <w:lang w:val="id-ID"/>
        </w:rPr>
        <w:t>menunjukkan bahwa rata-rata kemampuan memahami</w:t>
      </w:r>
      <w:r>
        <w:rPr>
          <w:rFonts w:ascii="Book Antiqua" w:hAnsi="Book Antiqua" w:cs="Times New Roman"/>
          <w:lang w:val="id-ID"/>
        </w:rPr>
        <w:t xml:space="preserve"> </w:t>
      </w:r>
      <w:r w:rsidRPr="008A5447">
        <w:rPr>
          <w:rFonts w:ascii="Book Antiqua" w:hAnsi="Book Antiqua" w:cs="Times New Roman"/>
          <w:lang w:val="id-ID"/>
        </w:rPr>
        <w:t>bacaan siswa kelas IV SD dan MI di Indonesia memperoleh skor 428, yang masih di bawah</w:t>
      </w:r>
      <w:r>
        <w:rPr>
          <w:rFonts w:ascii="Book Antiqua" w:hAnsi="Book Antiqua" w:cs="Times New Roman"/>
          <w:lang w:val="id-ID"/>
        </w:rPr>
        <w:t xml:space="preserve"> </w:t>
      </w:r>
      <w:r w:rsidRPr="008A5447">
        <w:rPr>
          <w:rFonts w:ascii="Book Antiqua" w:hAnsi="Book Antiqua" w:cs="Times New Roman"/>
          <w:lang w:val="id-ID"/>
        </w:rPr>
        <w:t>skor rata-rata 500, dan menduduki peringkat ke 42 dari 45 negara yang diteliti</w:t>
      </w:r>
      <w:r>
        <w:rPr>
          <w:rFonts w:ascii="Book Antiqua" w:hAnsi="Book Antiqua" w:cs="Times New Roman"/>
          <w:lang w:val="id-ID"/>
        </w:rPr>
        <w:t xml:space="preserve">. </w:t>
      </w:r>
      <w:r>
        <w:rPr>
          <w:rFonts w:ascii="Book Antiqua" w:hAnsi="Book Antiqua" w:cs="Times New Roman"/>
          <w:lang w:val="id-ID"/>
        </w:rPr>
        <w:fldChar w:fldCharType="begin" w:fldLock="1"/>
      </w:r>
      <w:r w:rsidR="00D668A0">
        <w:rPr>
          <w:rFonts w:ascii="Book Antiqua" w:hAnsi="Book Antiqua" w:cs="Times New Roman"/>
          <w:lang w:val="id-ID"/>
        </w:rPr>
        <w:instrText>ADDIN CSL_CITATION {"citationItems":[{"id":"ITEM-1","itemData":{"DOI":"10.1097/01.tp.0000399132.51747.71","ISBN":"9781889938653","ISSN":"0041-1337","abstract":"More than any other skill, the ability to read is fundamental to successfully navigating the school curriculum. Moreover, it is central to shaping each individual’s trajectory through life, his or her economic wellbeing, and the ability to actively and fully participate in broader society. PIRLS 2011 is the third cycle of the Progress in International Reading Literacy Study (PIRLS), and continues the long history of research in the area of reading achievement developed by the International Association for the Evaluation of Educational Achievement (IEA). PIRLS 2011 provides information on trends in reading literacy achievement of fourth grade students for countries that have participated in previous cycles of the assessment, while providing baseline data for new countries. Two features of PIRLS 2011 have the potential to provide new insights into the role of reading in understanding educational outcomes. First, the coincidence of the TIMSS and PIRLS cycles hasto assess the same students in three subjects, enabling new analyses which explore the relationship between reading performance to achievement in mathematics and science. allowed countries for the first time","author":[{"dropping-particle":"","family":"Mullis","given":"Ina V S","non-dropping-particle":"","parse-names":false,"suffix":""},{"dropping-particle":"","family":"Martin","given":"Michael O","non-dropping-particle":"","parse-names":false,"suffix":""},{"dropping-particle":"","family":"Foy","given":"Pierre","non-dropping-particle":"","parse-names":false,"suffix":""},{"dropping-particle":"","family":"Drucker","given":"Kathleen T","non-dropping-particle":"","parse-names":false,"suffix":""}],"container-title":"TIMSS &amp; PIRLS International Study Center","id":"ITEM-1","issued":{"date-parts":[["2012"]]},"number-of-pages":"1-374","title":"PIRLS 2011 International Results in Reading","type":"book"},"uris":["http://www.mendeley.com/documents/?uuid=1b412b5e-e256-46ab-a6be-4e370ddc3bd5"]}],"mendeley":{"formattedCitation":"(Mullis et al., 2012)","plainTextFormattedCitation":"(Mullis et al., 2012)","previouslyFormattedCitation":"(Mullis et al., 2012)"},"properties":{"noteIndex":0},"schema":"https://github.com/citation-style-language/schema/raw/master/csl-citation.json"}</w:instrText>
      </w:r>
      <w:r>
        <w:rPr>
          <w:rFonts w:ascii="Book Antiqua" w:hAnsi="Book Antiqua" w:cs="Times New Roman"/>
          <w:lang w:val="id-ID"/>
        </w:rPr>
        <w:fldChar w:fldCharType="separate"/>
      </w:r>
      <w:r w:rsidRPr="00D31016">
        <w:rPr>
          <w:rFonts w:ascii="Book Antiqua" w:hAnsi="Book Antiqua" w:cs="Times New Roman"/>
          <w:noProof/>
          <w:lang w:val="id-ID"/>
        </w:rPr>
        <w:t>(Mullis et al., 2012)</w:t>
      </w:r>
      <w:r>
        <w:rPr>
          <w:rFonts w:ascii="Book Antiqua" w:hAnsi="Book Antiqua" w:cs="Times New Roman"/>
          <w:lang w:val="id-ID"/>
        </w:rPr>
        <w:fldChar w:fldCharType="end"/>
      </w:r>
      <w:r>
        <w:rPr>
          <w:rFonts w:ascii="Book Antiqua" w:hAnsi="Book Antiqua" w:cs="Times New Roman"/>
          <w:lang w:val="id-ID"/>
        </w:rPr>
        <w:t>. Berdasarkan hal tersebut, guru perlu me</w:t>
      </w:r>
      <w:r w:rsidR="006068A3">
        <w:rPr>
          <w:rFonts w:ascii="Book Antiqua" w:hAnsi="Book Antiqua" w:cs="Times New Roman"/>
          <w:lang w:val="id-ID"/>
        </w:rPr>
        <w:t>mpersiapkan</w:t>
      </w:r>
      <w:r>
        <w:rPr>
          <w:rFonts w:ascii="Book Antiqua" w:hAnsi="Book Antiqua" w:cs="Times New Roman"/>
          <w:lang w:val="id-ID"/>
        </w:rPr>
        <w:t xml:space="preserve"> strategi yang tepat agar pembelajaran yang diberikan kepada peserta didik dapat membekali pengetahuan anak, baik secara kognitif, afektif maupun psikomotoriknya, sehingga anak mampu dan siap melangkah kejenjang pendidikan selanjutnya. Str</w:t>
      </w:r>
      <w:r w:rsidR="00695091">
        <w:rPr>
          <w:rFonts w:ascii="Book Antiqua" w:hAnsi="Book Antiqua" w:cs="Times New Roman"/>
          <w:lang w:val="id-ID"/>
        </w:rPr>
        <w:t>at</w:t>
      </w:r>
      <w:r>
        <w:rPr>
          <w:rFonts w:ascii="Book Antiqua" w:hAnsi="Book Antiqua" w:cs="Times New Roman"/>
          <w:lang w:val="id-ID"/>
        </w:rPr>
        <w:t>egi juga dapat dikatakan sebagai pola</w:t>
      </w:r>
      <w:r w:rsidRPr="009D1348">
        <w:t xml:space="preserve"> </w:t>
      </w:r>
      <w:r>
        <w:rPr>
          <w:rFonts w:ascii="Book Antiqua" w:hAnsi="Book Antiqua" w:cs="Times New Roman"/>
          <w:lang w:val="id-ID"/>
        </w:rPr>
        <w:t xml:space="preserve">dalam pelaksanaan </w:t>
      </w:r>
      <w:r w:rsidRPr="009D1348">
        <w:rPr>
          <w:rFonts w:ascii="Book Antiqua" w:hAnsi="Book Antiqua" w:cs="Times New Roman"/>
          <w:lang w:val="id-ID"/>
        </w:rPr>
        <w:t xml:space="preserve">pembelajaran </w:t>
      </w:r>
      <w:r>
        <w:rPr>
          <w:rFonts w:ascii="Book Antiqua" w:hAnsi="Book Antiqua" w:cs="Times New Roman"/>
          <w:lang w:val="id-ID"/>
        </w:rPr>
        <w:t xml:space="preserve">yang dipilih dan digunakan guru, dan disajikan secara </w:t>
      </w:r>
      <w:r w:rsidRPr="009D1348">
        <w:rPr>
          <w:rFonts w:ascii="Book Antiqua" w:hAnsi="Book Antiqua" w:cs="Times New Roman"/>
          <w:lang w:val="id-ID"/>
        </w:rPr>
        <w:t>kontekstual, sesuai</w:t>
      </w:r>
      <w:r>
        <w:rPr>
          <w:rFonts w:ascii="Book Antiqua" w:hAnsi="Book Antiqua" w:cs="Times New Roman"/>
          <w:lang w:val="id-ID"/>
        </w:rPr>
        <w:t xml:space="preserve"> </w:t>
      </w:r>
      <w:r w:rsidRPr="009D1348">
        <w:rPr>
          <w:rFonts w:ascii="Book Antiqua" w:hAnsi="Book Antiqua" w:cs="Times New Roman"/>
          <w:lang w:val="id-ID"/>
        </w:rPr>
        <w:t xml:space="preserve">dengan karakteristik </w:t>
      </w:r>
      <w:r>
        <w:rPr>
          <w:rFonts w:ascii="Book Antiqua" w:hAnsi="Book Antiqua" w:cs="Times New Roman"/>
          <w:lang w:val="id-ID"/>
        </w:rPr>
        <w:t>peserta didik</w:t>
      </w:r>
      <w:r w:rsidRPr="009D1348">
        <w:rPr>
          <w:rFonts w:ascii="Book Antiqua" w:hAnsi="Book Antiqua" w:cs="Times New Roman"/>
          <w:lang w:val="id-ID"/>
        </w:rPr>
        <w:t>, kondisi sekolah, lingkungan sekitar serta tujuan</w:t>
      </w:r>
      <w:r>
        <w:rPr>
          <w:rFonts w:ascii="Book Antiqua" w:hAnsi="Book Antiqua" w:cs="Times New Roman"/>
          <w:lang w:val="id-ID"/>
        </w:rPr>
        <w:t xml:space="preserve"> </w:t>
      </w:r>
      <w:r w:rsidRPr="009D1348">
        <w:rPr>
          <w:rFonts w:ascii="Book Antiqua" w:hAnsi="Book Antiqua" w:cs="Times New Roman"/>
          <w:lang w:val="id-ID"/>
        </w:rPr>
        <w:t>khusus pembelajaran yang dirumuskan.</w:t>
      </w:r>
      <w:r>
        <w:rPr>
          <w:rFonts w:ascii="Book Antiqua" w:hAnsi="Book Antiqua" w:cs="Times New Roman"/>
          <w:lang w:val="id-ID"/>
        </w:rPr>
        <w:t xml:space="preserve"> </w:t>
      </w:r>
      <w:r>
        <w:rPr>
          <w:rFonts w:ascii="Book Antiqua" w:hAnsi="Book Antiqua" w:cs="Times New Roman"/>
          <w:lang w:val="id-ID"/>
        </w:rPr>
        <w:fldChar w:fldCharType="begin" w:fldLock="1"/>
      </w:r>
      <w:r w:rsidR="00695091">
        <w:rPr>
          <w:rFonts w:ascii="Book Antiqua" w:hAnsi="Book Antiqua" w:cs="Times New Roman"/>
          <w:lang w:val="id-ID"/>
        </w:rPr>
        <w:instrText>ADDIN CSL_CITATION {"citationItems":[{"id":"ITEM-1","itemData":{"author":[{"dropping-particle":"","family":"Anitah","given":"Sri","non-dropping-particle":"","parse-names":false,"suffix":""}],"container-title":"Jakarta: Universitas Terbuka","id":"ITEM-1","issued":{"date-parts":[["2007"]]},"title":"Strategi Pembelajaran","type":"article-journal"},"uris":["http://www.mendeley.com/documents/?uuid=313fad70-9693-4ea8-b475-0614867dfaf9"]}],"mendeley":{"formattedCitation":"(Anitah, 2007)","plainTextFormattedCitation":"(Anitah, 2007)","previouslyFormattedCitation":"(Anitah, 2007)"},"properties":{"noteIndex":0},"schema":"https://github.com/citation-style-language/schema/raw/master/csl-citation.json"}</w:instrText>
      </w:r>
      <w:r>
        <w:rPr>
          <w:rFonts w:ascii="Book Antiqua" w:hAnsi="Book Antiqua" w:cs="Times New Roman"/>
          <w:lang w:val="id-ID"/>
        </w:rPr>
        <w:fldChar w:fldCharType="separate"/>
      </w:r>
      <w:r w:rsidRPr="009D1348">
        <w:rPr>
          <w:rFonts w:ascii="Book Antiqua" w:hAnsi="Book Antiqua" w:cs="Times New Roman"/>
          <w:noProof/>
          <w:lang w:val="id-ID"/>
        </w:rPr>
        <w:t>(Anitah, 2007)</w:t>
      </w:r>
      <w:r>
        <w:rPr>
          <w:rFonts w:ascii="Book Antiqua" w:hAnsi="Book Antiqua" w:cs="Times New Roman"/>
          <w:lang w:val="id-ID"/>
        </w:rPr>
        <w:fldChar w:fldCharType="end"/>
      </w:r>
      <w:r w:rsidR="00695091">
        <w:rPr>
          <w:rFonts w:ascii="Book Antiqua" w:hAnsi="Book Antiqua" w:cs="Times New Roman"/>
          <w:lang w:val="id-ID"/>
        </w:rPr>
        <w:t>. Adapun strategi pembelajaran anak usia dini harus mengedepankan aspek aktivitas bermain, bernyanyi, sehingga dapan mengasah otak,</w:t>
      </w:r>
      <w:r w:rsidR="00392ADC">
        <w:rPr>
          <w:rFonts w:ascii="Book Antiqua" w:hAnsi="Book Antiqua" w:cs="Times New Roman"/>
          <w:lang w:val="id-ID"/>
        </w:rPr>
        <w:t xml:space="preserve"> </w:t>
      </w:r>
      <w:r w:rsidR="00695091">
        <w:rPr>
          <w:rFonts w:ascii="Book Antiqua" w:hAnsi="Book Antiqua" w:cs="Times New Roman"/>
          <w:lang w:val="id-ID"/>
        </w:rPr>
        <w:t xml:space="preserve">kecerdasan,   emosi dan keterampilan fisik yang dilakukan dengan menyenangkan. </w:t>
      </w:r>
      <w:r w:rsidR="00695091">
        <w:rPr>
          <w:rFonts w:ascii="Book Antiqua" w:hAnsi="Book Antiqua" w:cs="Times New Roman"/>
          <w:lang w:val="id-ID"/>
        </w:rPr>
        <w:fldChar w:fldCharType="begin" w:fldLock="1"/>
      </w:r>
      <w:r w:rsidR="00392ADC">
        <w:rPr>
          <w:rFonts w:ascii="Book Antiqua" w:hAnsi="Book Antiqua" w:cs="Times New Roman"/>
          <w:lang w:val="id-ID"/>
        </w:rPr>
        <w:instrText>ADDIN CSL_CITATION {"citationItems":[{"id":"ITEM-1","itemData":{"DOI":"10.28944/afkar.v3i1.101","ISSN":"2089-7472","abstract":"Pendidikan Anak Usia dini yang kemudian disingkat dengan PAUD merupakan salah satu lembaga pendidikan yang kini menjadi perhatian dikalangan dunia pendidikan. Sehingga sudah menjadi suatu kebutuhan bagi para pemerhati dan pengambil kebijakan pendidikan untuk memperhatikan dam memikirkan strategi apa yang terbaik untuk diterapkan dalam pelaksanaan pembelajaran di lembaga PAUD. PAUD adalah suatu upaya pembinaan yang ditujukan bagi anak sejak lahir sampai dengan anak usia enam tahun yang dilakukan melalui pemberian rangsangan pendidikan untuk membantu pertumbuhan dan perkembangan jasmani dan rohani agar anak memiliki kesiapan dalam memasuki pendidikan lebih lanjut. Strategi pembelajaran diartikan sebagai setiap kegiatan, baik prosedur, langkah, maupun metode dan teknik yang dipilih agar dapat memberikan kemudahan, fasilitas, dan bantuan lain kepada siswa dalam mencapai tujuan-tujuan instruksional. Dalam bahasa sederhana strategi pembelajaran adalah siasat membelajarkan siswa menuju tercapainya tujuan instruksional. Strategi adalah pola umum rentetan kegiatan yang harus dilakukan untuk mencapai tujuan tertentu. Adapun strategi pembelajaran pada anak usia dini selalu mengedepankan aspek-aspek aktivitas bermain, bernyanyi (bergembira), dan bekerja dalam arti berkegiatan. Bermain, bernyanyi dan berkegiatan merupakan tiga ciri PAUD. Pendidikan aspek apapun hendaknya dilungkupi dengan keaktifan bermain, bernyanyi, dan berkegiatan atau bekerja. Ketiga hal ini akan mengasah kecerdasan otak, kecerdasan emosi, dan keterampilan fisik yang dilakukan dengan ceria, bebas, dan tanpa beban. Dalam strategi pembelajaran memuat berbagai alternatif yang harus dipertimbangkan untuk dipilih dalam rangka perencanaan pengajaran. Untuk melaksanakan suatu strategi tertentu diperlukan seperangkat metode pengajaran. Suatu program pengajaran yang telah diselenggarakan oleh guru dalam setiap kali tatap muka, bisa dilakukan dengan berbagai metode. Keseluruhanmetode itu termasuk media pendidikan yang digunakan untuk menggambarkan strategi pengajaran.","author":[{"dropping-particle":"","family":"Nurmadiah","given":"Nurmadiah","non-dropping-particle":"","parse-names":false,"suffix":""}],"container-title":"Al-Afkar : Jurnal Keislaman &amp; Peradaban","id":"ITEM-1","issue":"1","issued":{"date-parts":[["2016"]]},"page":"1-28","title":"Strategi Pembelajaran Anak Usia Dini","type":"article-journal","volume":"3"},"uris":["http://www.mendeley.com/documents/?uuid=bb9fdd2c-0cb7-4d7a-acc6-ac3eb64959d5"]}],"mendeley":{"formattedCitation":"(Nurmadiah, 2016)","plainTextFormattedCitation":"(Nurmadiah, 2016)","previouslyFormattedCitation":"(Nurmadiah, 2016)"},"properties":{"noteIndex":0},"schema":"https://github.com/citation-style-language/schema/raw/master/csl-citation.json"}</w:instrText>
      </w:r>
      <w:r w:rsidR="00695091">
        <w:rPr>
          <w:rFonts w:ascii="Book Antiqua" w:hAnsi="Book Antiqua" w:cs="Times New Roman"/>
          <w:lang w:val="id-ID"/>
        </w:rPr>
        <w:fldChar w:fldCharType="separate"/>
      </w:r>
      <w:r w:rsidR="00695091" w:rsidRPr="00695091">
        <w:rPr>
          <w:rFonts w:ascii="Book Antiqua" w:hAnsi="Book Antiqua" w:cs="Times New Roman"/>
          <w:noProof/>
          <w:lang w:val="id-ID"/>
        </w:rPr>
        <w:t>(Nurmadiah, 2016)</w:t>
      </w:r>
      <w:r w:rsidR="00695091">
        <w:rPr>
          <w:rFonts w:ascii="Book Antiqua" w:hAnsi="Book Antiqua" w:cs="Times New Roman"/>
          <w:lang w:val="id-ID"/>
        </w:rPr>
        <w:fldChar w:fldCharType="end"/>
      </w:r>
      <w:r w:rsidR="00392ADC">
        <w:rPr>
          <w:rFonts w:ascii="Book Antiqua" w:hAnsi="Book Antiqua" w:cs="Times New Roman"/>
          <w:lang w:val="id-ID"/>
        </w:rPr>
        <w:t xml:space="preserve">. Pada dasarnya strategi yang dapat digunakan guru pada saat kegiatan pembelajaran khususnya pembelajaran membaca, menulis dan berhitung yaitu strategi yang berpusat pada anak. Menurut </w:t>
      </w:r>
      <w:r w:rsidR="00392ADC">
        <w:rPr>
          <w:rFonts w:ascii="Book Antiqua" w:hAnsi="Book Antiqua" w:cs="Times New Roman"/>
          <w:lang w:val="id-ID"/>
        </w:rPr>
        <w:fldChar w:fldCharType="begin" w:fldLock="1"/>
      </w:r>
      <w:r w:rsidR="00350D4E">
        <w:rPr>
          <w:rFonts w:ascii="Book Antiqua" w:hAnsi="Book Antiqua" w:cs="Times New Roman"/>
          <w:lang w:val="id-ID"/>
        </w:rPr>
        <w:instrText>ADDIN CSL_CITATION {"citationItems":[{"id":"ITEM-1","itemData":{"DOI":"10.24090/insania.v23i2.2291","ISSN":"1410-0053","abstract":"Abstract: The role of teachers basically directs children as excellent generation, because the potential of children will not grow by itself without the help of teachers. Children need an environment that enables their potential to grow optimally. Children have their own unique world with children's point of view. Almost all of its activities are playing, exploring the objects that are around them is a fun activity. Thus, to face them requires active learning. The types of integrated active strategies for early childhood, namely: (1) BCCT strategy or (Beyond Center and Circle Time); (2) Throwing Ball Strategy; (3) Simple Brainstorming Strategy; (4) Drill strategy of Active Stories; (5) Record tracking strategy; (6) Problem-based learning.\r  \r Keywords: strategi, pembelajaran aktif, anak usia dini.","author":[{"dropping-particle":"","family":"Hasanah","given":"Uswatun","non-dropping-particle":"","parse-names":false,"suffix":""}],"container-title":"INSANIA : Jurnal Pemikiran Alternatif Kependidikan","id":"ITEM-1","issue":"2","issued":{"date-parts":[["2019"]]},"page":"204-222","title":"Strategi Pembelajaran Aktif Untuk Anak Usia Dini","type":"article-journal","volume":"23"},"uris":["http://www.mendeley.com/documents/?uuid=e8e5925a-e942-476c-9f97-eb69bbd01fc2"]}],"mendeley":{"formattedCitation":"(Hasanah, 2019)","manualFormatting":"Hasanah (2019)","plainTextFormattedCitation":"(Hasanah, 2019)","previouslyFormattedCitation":"(Hasanah, 2019)"},"properties":{"noteIndex":0},"schema":"https://github.com/citation-style-language/schema/raw/master/csl-citation.json"}</w:instrText>
      </w:r>
      <w:r w:rsidR="00392ADC">
        <w:rPr>
          <w:rFonts w:ascii="Book Antiqua" w:hAnsi="Book Antiqua" w:cs="Times New Roman"/>
          <w:lang w:val="id-ID"/>
        </w:rPr>
        <w:fldChar w:fldCharType="separate"/>
      </w:r>
      <w:r w:rsidR="00392ADC">
        <w:rPr>
          <w:rFonts w:ascii="Book Antiqua" w:hAnsi="Book Antiqua" w:cs="Times New Roman"/>
          <w:noProof/>
          <w:lang w:val="id-ID"/>
        </w:rPr>
        <w:t>Hasanah (</w:t>
      </w:r>
      <w:r w:rsidR="00392ADC" w:rsidRPr="00392ADC">
        <w:rPr>
          <w:rFonts w:ascii="Book Antiqua" w:hAnsi="Book Antiqua" w:cs="Times New Roman"/>
          <w:noProof/>
          <w:lang w:val="id-ID"/>
        </w:rPr>
        <w:t>2019)</w:t>
      </w:r>
      <w:r w:rsidR="00392ADC">
        <w:rPr>
          <w:rFonts w:ascii="Book Antiqua" w:hAnsi="Book Antiqua" w:cs="Times New Roman"/>
          <w:lang w:val="id-ID"/>
        </w:rPr>
        <w:fldChar w:fldCharType="end"/>
      </w:r>
      <w:r w:rsidR="00392ADC">
        <w:rPr>
          <w:rFonts w:ascii="Book Antiqua" w:hAnsi="Book Antiqua" w:cs="Times New Roman"/>
          <w:lang w:val="id-ID"/>
        </w:rPr>
        <w:t xml:space="preserve"> strategi pembelajaran yang berpusat pada anak ciri-cirinya yaitu: materi sesuai dengan kebutuhan dan perkembangan anak, metode pembelajaran mengacu pada </w:t>
      </w:r>
      <w:r w:rsidR="00392ADC">
        <w:rPr>
          <w:rFonts w:ascii="Book Antiqua" w:hAnsi="Book Antiqua" w:cs="Times New Roman"/>
          <w:i/>
          <w:iCs/>
          <w:lang w:val="id-ID"/>
        </w:rPr>
        <w:t xml:space="preserve"> center of interest</w:t>
      </w:r>
      <w:r w:rsidR="00392ADC">
        <w:rPr>
          <w:rFonts w:ascii="Book Antiqua" w:hAnsi="Book Antiqua" w:cs="Times New Roman"/>
          <w:lang w:val="id-ID"/>
        </w:rPr>
        <w:t xml:space="preserve">, media dan sumber belajar yang tersedia di lingkungan belajar, </w:t>
      </w:r>
      <w:r w:rsidR="00392ADC" w:rsidRPr="00392ADC">
        <w:rPr>
          <w:rFonts w:ascii="Book Antiqua" w:hAnsi="Book Antiqua" w:cs="Times New Roman"/>
          <w:lang w:val="id-ID"/>
        </w:rPr>
        <w:t>pengelolaan kelas yang bersifat demokrasi, keterbukaan, saling menghargai, kepedulian dan kehangatan</w:t>
      </w:r>
      <w:r w:rsidR="00392ADC">
        <w:rPr>
          <w:rFonts w:ascii="Book Antiqua" w:hAnsi="Book Antiqua" w:cs="Times New Roman"/>
          <w:lang w:val="id-ID"/>
        </w:rPr>
        <w:t>.</w:t>
      </w:r>
    </w:p>
    <w:p w:rsidR="00D31016" w:rsidRDefault="00883096" w:rsidP="00D31016">
      <w:pPr>
        <w:autoSpaceDE w:val="0"/>
        <w:autoSpaceDN w:val="0"/>
        <w:adjustRightInd w:val="0"/>
        <w:spacing w:after="0" w:line="240" w:lineRule="auto"/>
        <w:ind w:firstLine="709"/>
        <w:jc w:val="both"/>
        <w:rPr>
          <w:rFonts w:ascii="Book Antiqua" w:hAnsi="Book Antiqua" w:cs="Times New Roman"/>
          <w:lang w:val="id-ID"/>
        </w:rPr>
      </w:pPr>
      <w:r>
        <w:rPr>
          <w:rFonts w:ascii="Book Antiqua" w:hAnsi="Book Antiqua" w:cs="Times New Roman"/>
          <w:lang w:val="id-ID"/>
        </w:rPr>
        <w:t xml:space="preserve">Strategi yang digunakan oleh guru untuk mengenalkan konsep literasi pada anak dapat mengacu </w:t>
      </w:r>
      <w:r w:rsidRPr="009D1348">
        <w:rPr>
          <w:rFonts w:ascii="Book Antiqua" w:hAnsi="Book Antiqua" w:cs="Times New Roman"/>
          <w:lang w:val="id-ID"/>
        </w:rPr>
        <w:t>pada Standar Tingkat Pencapaian Perkembangan Anak (STPPA) yang termuat dalam Peraturan Menteri Pendidikan dan Kebudayaan Republik Indonesia No 137 tahun 2014, maka pembelajaran calistung pada anak terbatas hanya mengenalkan konsep yaitu pada lingkup perkembangan kognitif indikator yang harus dicapai oleh anak diantaranya Mengenal pola ABCD-ABCD, Mengurutkan benda berdasarkan ukuran dari paling kecil ke paling besar atau sebaliknya, menyebutkan lambang bilangan 1-10, menggunakan lambang bilangan untuk menghitung, mencocokkan bilangan dengan lambang bilangan. Pada lingkup perkembangan bahasa Indikator yang harus dicapai oleh anak diantaranya berkomunikasi secara lisan, memiliki perbendaharaan kata, serta mengenal simbol-simbol untuk persiapan membaca, menulis dan berhitung, menyusun kalimat sederhana dalam struktur lengkap, membaca nama sendiri, menuliskan nama sendiri, memahami arti kata dalam cerita</w:t>
      </w:r>
      <w:r>
        <w:rPr>
          <w:rFonts w:ascii="Book Antiqua" w:hAnsi="Book Antiqua" w:cs="Times New Roman"/>
          <w:lang w:val="id-ID"/>
        </w:rPr>
        <w:t>.</w:t>
      </w:r>
    </w:p>
    <w:p w:rsidR="00484019" w:rsidRDefault="00883096" w:rsidP="00484019">
      <w:pPr>
        <w:autoSpaceDE w:val="0"/>
        <w:autoSpaceDN w:val="0"/>
        <w:adjustRightInd w:val="0"/>
        <w:spacing w:after="0" w:line="240" w:lineRule="auto"/>
        <w:ind w:firstLine="709"/>
        <w:jc w:val="both"/>
        <w:rPr>
          <w:rFonts w:ascii="Book Antiqua" w:hAnsi="Book Antiqua" w:cs="Times New Roman"/>
          <w:lang w:val="id-ID"/>
        </w:rPr>
      </w:pPr>
      <w:r>
        <w:rPr>
          <w:rFonts w:ascii="Book Antiqua" w:hAnsi="Book Antiqua" w:cs="Times New Roman"/>
          <w:lang w:val="id-ID"/>
        </w:rPr>
        <w:t xml:space="preserve">Hasil observasi pada 23 juli 2018 di RA Muslimun Palangka Raya, diketahui bahwa guru menggunakan kegiatan yang berariasi tanpa menyampingkan kegiatan bermain dalam proses pembelajaran yang di dalamnya termuat materi </w:t>
      </w:r>
      <w:r w:rsidR="006068A3">
        <w:rPr>
          <w:rFonts w:ascii="Book Antiqua" w:hAnsi="Book Antiqua" w:cs="Times New Roman"/>
          <w:lang w:val="id-ID"/>
        </w:rPr>
        <w:t xml:space="preserve">pengenalan konsep literasi yaitu yang utamnya </w:t>
      </w:r>
      <w:r>
        <w:rPr>
          <w:rFonts w:ascii="Book Antiqua" w:hAnsi="Book Antiqua" w:cs="Times New Roman"/>
          <w:lang w:val="id-ID"/>
        </w:rPr>
        <w:t>pembelajaran membaca, menulis dan berhitung</w:t>
      </w:r>
      <w:r w:rsidR="001D31C4">
        <w:rPr>
          <w:rFonts w:ascii="Book Antiqua" w:hAnsi="Book Antiqua" w:cs="Times New Roman"/>
          <w:lang w:val="id-ID"/>
        </w:rPr>
        <w:t xml:space="preserve">. Senada dengan </w:t>
      </w:r>
      <w:r w:rsidR="00E84C25">
        <w:rPr>
          <w:rFonts w:ascii="Book Antiqua" w:hAnsi="Book Antiqua" w:cs="Times New Roman"/>
          <w:lang w:val="id-ID"/>
        </w:rPr>
        <w:t xml:space="preserve">hasil wawancara diperoleh informasi bahwa </w:t>
      </w:r>
      <w:r w:rsidR="00C12E83">
        <w:rPr>
          <w:rFonts w:ascii="Book Antiqua" w:hAnsi="Book Antiqua" w:cs="Times New Roman"/>
          <w:lang w:val="id-ID"/>
        </w:rPr>
        <w:t>guru menggunakan beberapa strategi dalam proses pembalajaran terutama strategi yang mengandung unsur bermain serta</w:t>
      </w:r>
      <w:r w:rsidR="003F5F08">
        <w:rPr>
          <w:rFonts w:ascii="Book Antiqua" w:hAnsi="Book Antiqua" w:cs="Times New Roman"/>
          <w:lang w:val="id-ID"/>
        </w:rPr>
        <w:t xml:space="preserve"> menggunakan media pembelajaran, agar menghadirkan benda yang konkrit agar anak mudah memaha</w:t>
      </w:r>
      <w:r w:rsidR="00913D72">
        <w:rPr>
          <w:rFonts w:ascii="Book Antiqua" w:hAnsi="Book Antiqua" w:cs="Times New Roman"/>
          <w:lang w:val="id-ID"/>
        </w:rPr>
        <w:t>mi penjelasan dari guru, akan tetapi pembelajaran membaca, menulis dan berhitung pada anak usia dini diajarkan hanya pada konsep pengenalan saja, dan menggunakan benda atau alat bermain yang ada disekitar lingkungan anak, sehingga anak sudah familier dan tidak mengalami kesulitan.</w:t>
      </w:r>
    </w:p>
    <w:p w:rsidR="001D31C4" w:rsidRDefault="00883096" w:rsidP="006068A3">
      <w:pPr>
        <w:autoSpaceDE w:val="0"/>
        <w:autoSpaceDN w:val="0"/>
        <w:adjustRightInd w:val="0"/>
        <w:spacing w:after="0" w:line="240" w:lineRule="auto"/>
        <w:ind w:firstLine="709"/>
        <w:jc w:val="both"/>
        <w:rPr>
          <w:rFonts w:ascii="Book Antiqua" w:hAnsi="Book Antiqua" w:cs="Times New Roman"/>
          <w:lang w:val="id-ID"/>
        </w:rPr>
      </w:pPr>
      <w:r>
        <w:rPr>
          <w:rFonts w:ascii="Book Antiqua" w:hAnsi="Book Antiqua" w:cs="Times New Roman"/>
          <w:lang w:val="id-ID"/>
        </w:rPr>
        <w:lastRenderedPageBreak/>
        <w:t xml:space="preserve">Berdasarkan permasalahan di atas, maka peneliti berkeinginan untuk melakukan penelitian tentang strategi guru mengenalkan konsep </w:t>
      </w:r>
      <w:r w:rsidR="006068A3">
        <w:rPr>
          <w:rFonts w:ascii="Book Antiqua" w:hAnsi="Book Antiqua" w:cs="Times New Roman"/>
          <w:lang w:val="id-ID"/>
        </w:rPr>
        <w:t xml:space="preserve">literasi </w:t>
      </w:r>
      <w:r>
        <w:rPr>
          <w:rFonts w:ascii="Book Antiqua" w:hAnsi="Book Antiqua" w:cs="Times New Roman"/>
          <w:lang w:val="id-ID"/>
        </w:rPr>
        <w:t xml:space="preserve">berhitung di PAUD untuk mempersiapkan masuk SD/MI. Tujuan penelitian ini mendeskripsikan strategi guru mengenalkan konsep membaca, menulis dan berhitung pada anak usia dini sebagai persiapan masuk SD/MI. Mengetahui </w:t>
      </w:r>
      <w:r w:rsidR="006B3A33">
        <w:rPr>
          <w:rFonts w:ascii="Book Antiqua" w:hAnsi="Book Antiqua" w:cs="Times New Roman"/>
          <w:lang w:val="id-ID"/>
        </w:rPr>
        <w:t>faktor yang mempengaruhi guru menggunakan strategi dalam mengenalkan</w:t>
      </w:r>
      <w:r>
        <w:rPr>
          <w:rFonts w:ascii="Book Antiqua" w:hAnsi="Book Antiqua" w:cs="Times New Roman"/>
          <w:lang w:val="id-ID"/>
        </w:rPr>
        <w:t xml:space="preserve"> konsep </w:t>
      </w:r>
      <w:r w:rsidR="006068A3">
        <w:rPr>
          <w:rFonts w:ascii="Book Antiqua" w:hAnsi="Book Antiqua" w:cs="Times New Roman"/>
          <w:lang w:val="id-ID"/>
        </w:rPr>
        <w:t>literasi</w:t>
      </w:r>
      <w:r>
        <w:rPr>
          <w:rFonts w:ascii="Book Antiqua" w:hAnsi="Book Antiqua" w:cs="Times New Roman"/>
          <w:lang w:val="id-ID"/>
        </w:rPr>
        <w:t xml:space="preserve"> pada anak sebagai persiap</w:t>
      </w:r>
      <w:r w:rsidR="00F85333">
        <w:rPr>
          <w:rFonts w:ascii="Book Antiqua" w:hAnsi="Book Antiqua" w:cs="Times New Roman"/>
          <w:lang w:val="id-ID"/>
        </w:rPr>
        <w:t xml:space="preserve">an masuk </w:t>
      </w:r>
      <w:r>
        <w:rPr>
          <w:rFonts w:ascii="Book Antiqua" w:hAnsi="Book Antiqua" w:cs="Times New Roman"/>
          <w:lang w:val="id-ID"/>
        </w:rPr>
        <w:t>SD/MI.</w:t>
      </w:r>
      <w:r w:rsidR="00F85333">
        <w:rPr>
          <w:rFonts w:ascii="Book Antiqua" w:hAnsi="Book Antiqua" w:cs="Times New Roman"/>
          <w:lang w:val="id-ID"/>
        </w:rPr>
        <w:t xml:space="preserve"> Adapun Manfaat yang daidapatkan dari penelitian ini yaitu, agar guru atau pendidik memahami tentang strategi pembelajaran dan konsep mengenalkan pembelajaran membaca, menulis dan berhitung dengan memperhatikan kegiatan pembelajaran yang memuat unsur bermain, serta sesuai dengan kebutuhan dan perkembangan anak.</w:t>
      </w:r>
    </w:p>
    <w:p w:rsidR="00782703" w:rsidRPr="00BE799D" w:rsidRDefault="00BE799D" w:rsidP="00782703">
      <w:pPr>
        <w:autoSpaceDE w:val="0"/>
        <w:autoSpaceDN w:val="0"/>
        <w:adjustRightInd w:val="0"/>
        <w:spacing w:before="120" w:after="120" w:line="240" w:lineRule="auto"/>
        <w:jc w:val="both"/>
        <w:rPr>
          <w:rFonts w:ascii="Book Antiqua" w:hAnsi="Book Antiqua" w:cs="Times New Roman"/>
          <w:b/>
          <w:bCs/>
          <w:color w:val="000000"/>
          <w:sz w:val="28"/>
          <w:szCs w:val="28"/>
          <w:lang w:val="id-ID"/>
        </w:rPr>
      </w:pPr>
      <w:r>
        <w:rPr>
          <w:rFonts w:ascii="Book Antiqua" w:hAnsi="Book Antiqua" w:cs="Times New Roman"/>
          <w:b/>
          <w:bCs/>
          <w:color w:val="000000"/>
          <w:sz w:val="28"/>
          <w:szCs w:val="28"/>
        </w:rPr>
        <w:t>METODOLOG</w:t>
      </w:r>
      <w:r w:rsidR="00BD1DD9">
        <w:rPr>
          <w:rFonts w:ascii="Book Antiqua" w:hAnsi="Book Antiqua" w:cs="Times New Roman"/>
          <w:b/>
          <w:bCs/>
          <w:color w:val="000000"/>
          <w:sz w:val="28"/>
          <w:szCs w:val="28"/>
          <w:lang w:val="id-ID"/>
        </w:rPr>
        <w:t>I</w:t>
      </w:r>
    </w:p>
    <w:p w:rsidR="00782703" w:rsidRDefault="00883096" w:rsidP="006068A3">
      <w:pPr>
        <w:autoSpaceDE w:val="0"/>
        <w:autoSpaceDN w:val="0"/>
        <w:adjustRightInd w:val="0"/>
        <w:spacing w:after="0" w:line="240" w:lineRule="auto"/>
        <w:ind w:firstLine="709"/>
        <w:jc w:val="both"/>
        <w:rPr>
          <w:rFonts w:ascii="Book Antiqua" w:hAnsi="Book Antiqua" w:cs="Times New Roman"/>
          <w:lang w:val="id-ID"/>
        </w:rPr>
      </w:pPr>
      <w:r w:rsidRPr="007E67F3">
        <w:rPr>
          <w:rFonts w:ascii="Book Antiqua" w:hAnsi="Book Antiqua" w:cs="Times New Roman"/>
          <w:lang w:val="id-ID"/>
        </w:rPr>
        <w:t xml:space="preserve">Metode yang digunakan dalam penelitian ini adalah metode kualitatif pendekatan deskriptif artinya hasil dari penelitian ini disajikan dengan memaparkan data yang diperoleh dari hasil identifikasi tentang </w:t>
      </w:r>
      <w:r>
        <w:rPr>
          <w:rFonts w:ascii="Book Antiqua" w:hAnsi="Book Antiqua" w:cs="Times New Roman"/>
          <w:lang w:val="id-ID"/>
        </w:rPr>
        <w:t xml:space="preserve">strategi guru mengenalkan konsep </w:t>
      </w:r>
      <w:r w:rsidR="006068A3">
        <w:rPr>
          <w:rFonts w:ascii="Book Antiqua" w:hAnsi="Book Antiqua" w:cs="Times New Roman"/>
          <w:lang w:val="id-ID"/>
        </w:rPr>
        <w:t>literasi</w:t>
      </w:r>
      <w:r>
        <w:rPr>
          <w:rFonts w:ascii="Book Antiqua" w:hAnsi="Book Antiqua" w:cs="Times New Roman"/>
          <w:lang w:val="id-ID"/>
        </w:rPr>
        <w:t xml:space="preserve"> di PAUD untuk mempersiapkan masuk SD/MI </w:t>
      </w:r>
      <w:r w:rsidRPr="007E67F3">
        <w:rPr>
          <w:rFonts w:ascii="Book Antiqua" w:hAnsi="Book Antiqua" w:cs="Times New Roman"/>
          <w:lang w:val="id-ID"/>
        </w:rPr>
        <w:t xml:space="preserve">dengan mengambil objek penelitian </w:t>
      </w:r>
      <w:r>
        <w:rPr>
          <w:rFonts w:ascii="Book Antiqua" w:hAnsi="Book Antiqua" w:cs="Times New Roman"/>
          <w:lang w:val="id-ID"/>
        </w:rPr>
        <w:t>peserta didik di RA Al-Muslimun kelompok B.</w:t>
      </w:r>
      <w:r w:rsidRPr="007E67F3">
        <w:rPr>
          <w:rFonts w:ascii="Book Antiqua" w:hAnsi="Book Antiqua" w:cs="Times New Roman"/>
          <w:lang w:val="id-ID"/>
        </w:rPr>
        <w:t xml:space="preserve"> Tehnik pengumpulan data yang digunakan yaitu observasi, wawancara dan dokumentasi. alat yang digunakan berupa daftar </w:t>
      </w:r>
      <w:r>
        <w:rPr>
          <w:rFonts w:ascii="Book Antiqua" w:hAnsi="Book Antiqua" w:cs="Times New Roman"/>
          <w:lang w:val="id-ID"/>
        </w:rPr>
        <w:t xml:space="preserve">observasi, dan daftar wawancara untuk mengetahui startegi yang digunakan untuk mengenalkan konsep </w:t>
      </w:r>
      <w:r w:rsidR="006068A3">
        <w:rPr>
          <w:rFonts w:ascii="Book Antiqua" w:hAnsi="Book Antiqua" w:cs="Times New Roman"/>
          <w:lang w:val="id-ID"/>
        </w:rPr>
        <w:t>literasi</w:t>
      </w:r>
      <w:r>
        <w:rPr>
          <w:rFonts w:ascii="Book Antiqua" w:hAnsi="Book Antiqua" w:cs="Times New Roman"/>
          <w:lang w:val="id-ID"/>
        </w:rPr>
        <w:t xml:space="preserve"> pada anak, serta dokumentasi untuk mengetahui peroses pembelajaran yang dilaksanakan pada saat guru mengenalkan konsep </w:t>
      </w:r>
      <w:r w:rsidR="006068A3">
        <w:rPr>
          <w:rFonts w:ascii="Book Antiqua" w:hAnsi="Book Antiqua" w:cs="Times New Roman"/>
          <w:lang w:val="id-ID"/>
        </w:rPr>
        <w:t xml:space="preserve">literasi pada anak yang termuat di dalamnya unsur </w:t>
      </w:r>
      <w:r>
        <w:rPr>
          <w:rFonts w:ascii="Book Antiqua" w:hAnsi="Book Antiqua" w:cs="Times New Roman"/>
          <w:lang w:val="id-ID"/>
        </w:rPr>
        <w:t xml:space="preserve">membaca, menulis dan berhitung. </w:t>
      </w:r>
    </w:p>
    <w:p w:rsidR="00782703" w:rsidRPr="007E67F3" w:rsidRDefault="00883096" w:rsidP="00782703">
      <w:pPr>
        <w:autoSpaceDE w:val="0"/>
        <w:autoSpaceDN w:val="0"/>
        <w:adjustRightInd w:val="0"/>
        <w:spacing w:after="0" w:line="240" w:lineRule="auto"/>
        <w:ind w:firstLine="709"/>
        <w:jc w:val="both"/>
        <w:rPr>
          <w:rFonts w:ascii="Book Antiqua" w:hAnsi="Book Antiqua" w:cs="Times New Roman"/>
          <w:lang w:val="id-ID"/>
        </w:rPr>
      </w:pPr>
      <w:r w:rsidRPr="007E67F3">
        <w:rPr>
          <w:rFonts w:ascii="Book Antiqua" w:hAnsi="Book Antiqua" w:cs="Times New Roman"/>
          <w:lang w:val="id-ID"/>
        </w:rPr>
        <w:t>Tehnik analisis data yang digunakan untuk menggambarkan tentang hasil penelitian dilakukan secara terstruktur menggunakan empat konsep cara yaitu pengumpulan data, reduksi data</w:t>
      </w:r>
      <w:r w:rsidR="00F85333">
        <w:rPr>
          <w:rFonts w:ascii="Book Antiqua" w:hAnsi="Book Antiqua" w:cs="Times New Roman"/>
          <w:lang w:val="id-ID"/>
        </w:rPr>
        <w:t>, penyajian data dan penarikan kesimpulan</w:t>
      </w:r>
      <w:r w:rsidRPr="007E67F3">
        <w:rPr>
          <w:rFonts w:ascii="Book Antiqua" w:hAnsi="Book Antiqua" w:cs="Times New Roman"/>
          <w:lang w:val="id-ID"/>
        </w:rPr>
        <w:t>. Adapun Tehnik Pemeriksaan keabsahan data berdasarkan kereteria kepercayaan, maka yang digunakan adalah trianggulasi, yaitu tehnik pemeriksaan keabsahan data yang memanfaatkan sesuatu di luar data itu untuk keperluan pengecekan atau sebagai pembanding terhadap data i</w:t>
      </w:r>
      <w:r w:rsidRPr="007E67F3">
        <w:rPr>
          <w:rFonts w:ascii="Book Antiqua" w:hAnsi="Book Antiqua" w:cs="Times New Roman"/>
          <w:color w:val="000000" w:themeColor="text1"/>
          <w:lang w:val="id-ID"/>
        </w:rPr>
        <w:t>tu</w:t>
      </w:r>
      <w:r w:rsidRPr="007E67F3">
        <w:rPr>
          <w:rFonts w:ascii="Book Antiqua" w:hAnsi="Book Antiqua" w:cs="Times New Roman"/>
          <w:lang w:val="id-ID"/>
        </w:rPr>
        <w:t>.</w:t>
      </w:r>
      <w:r>
        <w:rPr>
          <w:rFonts w:ascii="Book Antiqua" w:hAnsi="Book Antiqua" w:cs="Times New Roman"/>
          <w:lang w:val="id-ID"/>
        </w:rPr>
        <w:t xml:space="preserve"> </w:t>
      </w:r>
      <w:r w:rsidRPr="007E67F3">
        <w:rPr>
          <w:rFonts w:ascii="Book Antiqua" w:hAnsi="Book Antiqua" w:cs="Times New Roman"/>
          <w:lang w:val="id-ID"/>
        </w:rPr>
        <w:fldChar w:fldCharType="begin" w:fldLock="1"/>
      </w:r>
      <w:r w:rsidRPr="007E67F3">
        <w:rPr>
          <w:rFonts w:ascii="Book Antiqua" w:hAnsi="Book Antiqua" w:cs="Times New Roman"/>
          <w:lang w:val="id-ID"/>
        </w:rPr>
        <w:instrText>ADDIN CSL_CITATION {"citationItems":[{"id":"ITEM-1","itemData":{"author":[{"dropping-particle":"","family":"Moleong","given":"Lexy J.","non-dropping-particle":"","parse-names":false,"suffix":""}],"id":"ITEM-1","issued":{"date-parts":[["2005"]]},"publisher":"Bandung: Remaja Rosdakarya","publisher-place":"Bandung","title":"Metodologi Penelitian Kualitatif,","type":"book"},"uris":["http://www.mendeley.com/documents/?uuid=2e077c86-ce8a-4675-8214-e36266f38d41","http://www.mendeley.com/documents/?uuid=d0b1526b-9094-410a-9081-96d0e242cb52"]}],"mendeley":{"formattedCitation":"(Moleong, 2005)","plainTextFormattedCitation":"(Moleong, 2005)","previouslyFormattedCitation":"(Moleong, 2005)"},"properties":{"noteIndex":0},"schema":"https://github.com/citation-style-language/schema/raw/master/csl-citation.json"}</w:instrText>
      </w:r>
      <w:r w:rsidRPr="007E67F3">
        <w:rPr>
          <w:rFonts w:ascii="Book Antiqua" w:hAnsi="Book Antiqua" w:cs="Times New Roman"/>
          <w:lang w:val="id-ID"/>
        </w:rPr>
        <w:fldChar w:fldCharType="separate"/>
      </w:r>
      <w:r w:rsidRPr="007E67F3">
        <w:rPr>
          <w:rFonts w:ascii="Book Antiqua" w:hAnsi="Book Antiqua" w:cs="Times New Roman"/>
          <w:noProof/>
          <w:lang w:val="id-ID"/>
        </w:rPr>
        <w:t>(Moleong, 2005)</w:t>
      </w:r>
      <w:r w:rsidRPr="007E67F3">
        <w:rPr>
          <w:rFonts w:ascii="Book Antiqua" w:hAnsi="Book Antiqua" w:cs="Times New Roman"/>
          <w:lang w:val="id-ID"/>
        </w:rPr>
        <w:fldChar w:fldCharType="end"/>
      </w:r>
      <w:r w:rsidRPr="007E67F3">
        <w:rPr>
          <w:rFonts w:ascii="Book Antiqua" w:hAnsi="Book Antiqua" w:cs="Times New Roman"/>
          <w:lang w:val="id-ID"/>
        </w:rPr>
        <w:t>.</w:t>
      </w:r>
      <w:r w:rsidRPr="007E67F3">
        <w:rPr>
          <w:rFonts w:ascii="Book Antiqua" w:hAnsi="Book Antiqua"/>
        </w:rPr>
        <w:t xml:space="preserve"> </w:t>
      </w:r>
      <w:r w:rsidRPr="007E67F3">
        <w:rPr>
          <w:rFonts w:ascii="Book Antiqua" w:hAnsi="Book Antiqua" w:cs="Times New Roman"/>
          <w:lang w:val="id-ID"/>
        </w:rPr>
        <w:t xml:space="preserve">Triangulasi  yang  akan  digunakan  peneliti  adalah  triangulasi sumber yaitu membandingkan dan mengecek baik derajat kepercayaan suatu informasi yang diperoleh melalui alat yang berbeda. Hal ini dapat dicapai dengan cara: (1) membandingkan data hasil observasi dengan wawancara, (2) membandingkan subyek dan informan, (3) membandingkan hasil wawancara dengan dokumen yang berkaitan. </w:t>
      </w:r>
    </w:p>
    <w:p w:rsidR="00782703" w:rsidRDefault="00883096" w:rsidP="006068A3">
      <w:pPr>
        <w:autoSpaceDE w:val="0"/>
        <w:autoSpaceDN w:val="0"/>
        <w:adjustRightInd w:val="0"/>
        <w:spacing w:after="0" w:line="240" w:lineRule="auto"/>
        <w:ind w:firstLine="709"/>
        <w:jc w:val="both"/>
        <w:rPr>
          <w:rFonts w:ascii="Book Antiqua" w:hAnsi="Book Antiqua" w:cs="Times New Roman"/>
          <w:lang w:val="id-ID"/>
        </w:rPr>
      </w:pPr>
      <w:r w:rsidRPr="007E67F3">
        <w:rPr>
          <w:rFonts w:ascii="Book Antiqua" w:hAnsi="Book Antiqua" w:cs="Times New Roman"/>
          <w:lang w:val="id-ID"/>
        </w:rPr>
        <w:t>Berikut akan disajikan langkah</w:t>
      </w:r>
      <w:r w:rsidR="00F85333">
        <w:rPr>
          <w:rFonts w:ascii="Book Antiqua" w:hAnsi="Book Antiqua" w:cs="Times New Roman"/>
          <w:lang w:val="id-ID"/>
        </w:rPr>
        <w:t xml:space="preserve"> analisis data</w:t>
      </w:r>
      <w:r w:rsidRPr="007E67F3">
        <w:rPr>
          <w:rFonts w:ascii="Book Antiqua" w:hAnsi="Book Antiqua" w:cs="Times New Roman"/>
          <w:lang w:val="id-ID"/>
        </w:rPr>
        <w:t xml:space="preserve"> penelitian tentang </w:t>
      </w:r>
      <w:r>
        <w:rPr>
          <w:rFonts w:ascii="Book Antiqua" w:hAnsi="Book Antiqua" w:cs="Times New Roman"/>
          <w:lang w:val="id-ID"/>
        </w:rPr>
        <w:t xml:space="preserve">strategi guru mengenalkan konsep </w:t>
      </w:r>
      <w:r w:rsidR="006068A3">
        <w:rPr>
          <w:rFonts w:ascii="Book Antiqua" w:hAnsi="Book Antiqua" w:cs="Times New Roman"/>
          <w:lang w:val="id-ID"/>
        </w:rPr>
        <w:t>literasi</w:t>
      </w:r>
      <w:r>
        <w:rPr>
          <w:rFonts w:ascii="Book Antiqua" w:hAnsi="Book Antiqua" w:cs="Times New Roman"/>
          <w:lang w:val="id-ID"/>
        </w:rPr>
        <w:t xml:space="preserve"> di PAUD untuk mempersiapkan masuk SD/MI</w:t>
      </w:r>
    </w:p>
    <w:p w:rsidR="004F6403" w:rsidRDefault="004F6403" w:rsidP="006068A3">
      <w:pPr>
        <w:autoSpaceDE w:val="0"/>
        <w:autoSpaceDN w:val="0"/>
        <w:adjustRightInd w:val="0"/>
        <w:spacing w:after="0" w:line="240" w:lineRule="auto"/>
        <w:ind w:firstLine="709"/>
        <w:jc w:val="both"/>
        <w:rPr>
          <w:rFonts w:ascii="Book Antiqua" w:hAnsi="Book Antiqua" w:cs="Times New Roman"/>
          <w:lang w:val="id-ID"/>
        </w:rPr>
      </w:pPr>
    </w:p>
    <w:p w:rsidR="003327BF" w:rsidRDefault="00D04C23" w:rsidP="006068A3">
      <w:pPr>
        <w:autoSpaceDE w:val="0"/>
        <w:autoSpaceDN w:val="0"/>
        <w:adjustRightInd w:val="0"/>
        <w:spacing w:after="0" w:line="240" w:lineRule="auto"/>
        <w:ind w:firstLine="709"/>
        <w:jc w:val="both"/>
        <w:rPr>
          <w:rFonts w:ascii="Book Antiqua" w:hAnsi="Book Antiqua" w:cs="Times New Roman"/>
          <w:lang w:val="id-ID"/>
        </w:rPr>
      </w:pPr>
      <w:r>
        <w:rPr>
          <w:noProof/>
          <w:lang w:val="id-ID" w:eastAsia="id-ID"/>
        </w:rPr>
        <mc:AlternateContent>
          <mc:Choice Requires="wps">
            <w:drawing>
              <wp:anchor distT="0" distB="0" distL="114300" distR="114300" simplePos="0" relativeHeight="251661312" behindDoc="0" locked="0" layoutInCell="1" allowOverlap="1" wp14:anchorId="45BA5B88" wp14:editId="19564E25">
                <wp:simplePos x="0" y="0"/>
                <wp:positionH relativeFrom="column">
                  <wp:posOffset>1091565</wp:posOffset>
                </wp:positionH>
                <wp:positionV relativeFrom="paragraph">
                  <wp:posOffset>2049780</wp:posOffset>
                </wp:positionV>
                <wp:extent cx="0" cy="245604"/>
                <wp:effectExtent l="0" t="0" r="19050" b="21590"/>
                <wp:wrapNone/>
                <wp:docPr id="192" name="Straight Connector 192"/>
                <wp:cNvGraphicFramePr/>
                <a:graphic xmlns:a="http://schemas.openxmlformats.org/drawingml/2006/main">
                  <a:graphicData uri="http://schemas.microsoft.com/office/word/2010/wordprocessingShape">
                    <wps:wsp>
                      <wps:cNvCnPr/>
                      <wps:spPr>
                        <a:xfrm>
                          <a:off x="0" y="0"/>
                          <a:ext cx="0" cy="24560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7ADF02" id="Straight Connector 19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95pt,161.4pt" to="85.95pt,1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" strokecolor="black [3200]" strokeweight=".5pt">
                <v:stroke joinstyle="miter"/>
              </v:line>
            </w:pict>
          </mc:Fallback>
        </mc:AlternateContent>
      </w:r>
      <w:r w:rsidR="003327BF">
        <w:rPr>
          <w:noProof/>
          <w:lang w:val="id-ID" w:eastAsia="id-ID"/>
        </w:rPr>
        <mc:AlternateContent>
          <mc:Choice Requires="wps">
            <w:drawing>
              <wp:anchor distT="0" distB="0" distL="114300" distR="114300" simplePos="0" relativeHeight="251660288" behindDoc="0" locked="0" layoutInCell="1" allowOverlap="1" wp14:anchorId="6546EA5C" wp14:editId="6C99BDAF">
                <wp:simplePos x="0" y="0"/>
                <wp:positionH relativeFrom="column">
                  <wp:posOffset>4027420</wp:posOffset>
                </wp:positionH>
                <wp:positionV relativeFrom="paragraph">
                  <wp:posOffset>1716405</wp:posOffset>
                </wp:positionV>
                <wp:extent cx="1028065" cy="344170"/>
                <wp:effectExtent l="0" t="0" r="19685" b="17780"/>
                <wp:wrapNone/>
                <wp:docPr id="20" name="Rounded Rectangle 20"/>
                <wp:cNvGraphicFramePr/>
                <a:graphic xmlns:a="http://schemas.openxmlformats.org/drawingml/2006/main">
                  <a:graphicData uri="http://schemas.microsoft.com/office/word/2010/wordprocessingShape">
                    <wps:wsp>
                      <wps:cNvSpPr/>
                      <wps:spPr>
                        <a:xfrm>
                          <a:off x="0" y="0"/>
                          <a:ext cx="1028065" cy="344170"/>
                        </a:xfrm>
                        <a:prstGeom prst="roundRect">
                          <a:avLst/>
                        </a:prstGeom>
                        <a:solidFill>
                          <a:schemeClr val="bg1"/>
                        </a:solidFill>
                        <a:ln w="12700" cap="flat" cmpd="sng" algn="ctr">
                          <a:solidFill>
                            <a:srgbClr val="5B9BD5">
                              <a:shade val="50000"/>
                            </a:srgbClr>
                          </a:solidFill>
                          <a:prstDash val="solid"/>
                          <a:miter lim="800000"/>
                        </a:ln>
                        <a:effectLst/>
                      </wps:spPr>
                      <wps:txb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Observasi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546EA5C" id="Rounded Rectangle 20" o:spid="_x0000_s1026" style="position:absolute;left:0;text-align:left;margin-left:317.1pt;margin-top:135.15pt;width:80.95pt;height:27.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" fillcolor="white [3212]" strokecolor="#41719c" strokeweight="1pt">
                <v:stroke joinstyle="miter"/>
                <v:textbo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Observasi</w:t>
                      </w:r>
                    </w:p>
                  </w:txbxContent>
                </v:textbox>
              </v:roundrect>
            </w:pict>
          </mc:Fallback>
        </mc:AlternateContent>
      </w:r>
      <w:r w:rsidR="003327BF" w:rsidRPr="003327BF">
        <w:rPr>
          <w:rFonts w:ascii="Book Antiqua" w:hAnsi="Book Antiqua" w:cs="Times New Roman"/>
          <w:noProof/>
          <w:lang w:val="id-ID" w:eastAsia="id-ID"/>
        </w:rPr>
        <mc:AlternateContent>
          <mc:Choice Requires="wpg">
            <w:drawing>
              <wp:inline distT="0" distB="0" distL="0" distR="0" wp14:anchorId="191834B3" wp14:editId="50AA6F5F">
                <wp:extent cx="4613806" cy="2628900"/>
                <wp:effectExtent l="0" t="0" r="15875" b="19050"/>
                <wp:docPr id="193" name="Group 193"/>
                <wp:cNvGraphicFramePr/>
                <a:graphic xmlns:a="http://schemas.openxmlformats.org/drawingml/2006/main">
                  <a:graphicData uri="http://schemas.microsoft.com/office/word/2010/wordprocessingGroup">
                    <wpg:wgp>
                      <wpg:cNvGrpSpPr/>
                      <wpg:grpSpPr>
                        <a:xfrm>
                          <a:off x="0" y="0"/>
                          <a:ext cx="4613806" cy="2628900"/>
                          <a:chOff x="0" y="27840"/>
                          <a:chExt cx="4027225" cy="1391408"/>
                        </a:xfrm>
                      </wpg:grpSpPr>
                      <wps:wsp>
                        <wps:cNvPr id="7" name="Rounded Rectangle 7"/>
                        <wps:cNvSpPr/>
                        <wps:spPr>
                          <a:xfrm>
                            <a:off x="0" y="58514"/>
                            <a:ext cx="1266825" cy="238529"/>
                          </a:xfrm>
                          <a:prstGeom prst="roundRect">
                            <a:avLst/>
                          </a:prstGeom>
                          <a:solidFill>
                            <a:schemeClr val="bg1"/>
                          </a:solidFill>
                          <a:ln w="12700" cap="flat" cmpd="sng" algn="ctr">
                            <a:solidFill>
                              <a:srgbClr val="5B9BD5">
                                <a:shade val="50000"/>
                              </a:srgbClr>
                            </a:solidFill>
                            <a:prstDash val="solid"/>
                            <a:miter lim="800000"/>
                          </a:ln>
                          <a:effectLst/>
                        </wps:spPr>
                        <wps:txbx>
                          <w:txbxContent>
                            <w:p w:rsidR="003327BF" w:rsidRPr="00461528" w:rsidRDefault="003327BF" w:rsidP="003327BF">
                              <w:pPr>
                                <w:jc w:val="center"/>
                                <w:rPr>
                                  <w:rFonts w:ascii="Book Antiqua" w:hAnsi="Book Antiqua" w:cs="Times New Roman"/>
                                  <w:color w:val="000000" w:themeColor="text1"/>
                                  <w:sz w:val="18"/>
                                  <w:szCs w:val="18"/>
                                  <w:lang w:val="id-ID"/>
                                </w:rPr>
                              </w:pPr>
                              <w:r w:rsidRPr="00461528">
                                <w:rPr>
                                  <w:rFonts w:ascii="Book Antiqua" w:hAnsi="Book Antiqua" w:cs="Times New Roman"/>
                                  <w:color w:val="000000" w:themeColor="text1"/>
                                  <w:sz w:val="18"/>
                                  <w:szCs w:val="18"/>
                                  <w:lang w:val="id-ID"/>
                                </w:rPr>
                                <w:t>Perumusan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ounded Rectangle 11"/>
                        <wps:cNvSpPr/>
                        <wps:spPr>
                          <a:xfrm>
                            <a:off x="0" y="481862"/>
                            <a:ext cx="1266825" cy="206025"/>
                          </a:xfrm>
                          <a:prstGeom prst="roundRect">
                            <a:avLst/>
                          </a:prstGeom>
                          <a:solidFill>
                            <a:schemeClr val="bg1"/>
                          </a:solidFill>
                          <a:ln w="12700" cap="flat" cmpd="sng" algn="ctr">
                            <a:solidFill>
                              <a:srgbClr val="5B9BD5">
                                <a:shade val="50000"/>
                              </a:srgbClr>
                            </a:solidFill>
                            <a:prstDash val="solid"/>
                            <a:miter lim="800000"/>
                          </a:ln>
                          <a:effectLst/>
                        </wps:spPr>
                        <wps:txbx>
                          <w:txbxContent>
                            <w:p w:rsidR="003327BF" w:rsidRPr="00461528" w:rsidRDefault="003327BF" w:rsidP="003327BF">
                              <w:pPr>
                                <w:jc w:val="center"/>
                                <w:rPr>
                                  <w:rFonts w:ascii="Book Antiqua" w:hAnsi="Book Antiqua" w:cs="Times New Roman"/>
                                  <w:color w:val="000000" w:themeColor="text1"/>
                                  <w:sz w:val="18"/>
                                  <w:szCs w:val="18"/>
                                  <w:lang w:val="id-ID"/>
                                </w:rPr>
                              </w:pPr>
                              <w:r w:rsidRPr="00461528">
                                <w:rPr>
                                  <w:rFonts w:ascii="Book Antiqua" w:hAnsi="Book Antiqua" w:cs="Times New Roman"/>
                                  <w:color w:val="000000" w:themeColor="text1"/>
                                  <w:sz w:val="18"/>
                                  <w:szCs w:val="18"/>
                                  <w:lang w:val="id-ID"/>
                                </w:rPr>
                                <w:t>Studi Literatur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wps:spPr>
                          <a:xfrm flipH="1">
                            <a:off x="637521" y="297052"/>
                            <a:ext cx="0" cy="177165"/>
                          </a:xfrm>
                          <a:prstGeom prst="straightConnector1">
                            <a:avLst/>
                          </a:prstGeom>
                          <a:noFill/>
                          <a:ln w="6350" cap="flat" cmpd="sng" algn="ctr">
                            <a:solidFill>
                              <a:sysClr val="windowText" lastClr="000000"/>
                            </a:solidFill>
                            <a:prstDash val="solid"/>
                            <a:miter lim="800000"/>
                            <a:tailEnd type="triangle"/>
                          </a:ln>
                          <a:effectLst/>
                        </wps:spPr>
                        <wps:bodyPr/>
                      </wps:wsp>
                      <wps:wsp>
                        <wps:cNvPr id="14" name="Rounded Rectangle 14"/>
                        <wps:cNvSpPr/>
                        <wps:spPr>
                          <a:xfrm>
                            <a:off x="27962" y="901573"/>
                            <a:ext cx="1266825" cy="213638"/>
                          </a:xfrm>
                          <a:prstGeom prst="roundRect">
                            <a:avLst/>
                          </a:prstGeom>
                          <a:solidFill>
                            <a:schemeClr val="bg1"/>
                          </a:solidFill>
                          <a:ln w="12700" cap="flat" cmpd="sng" algn="ctr">
                            <a:solidFill>
                              <a:srgbClr val="5B9BD5">
                                <a:shade val="50000"/>
                              </a:srgbClr>
                            </a:solidFill>
                            <a:prstDash val="solid"/>
                            <a:miter lim="800000"/>
                          </a:ln>
                          <a:effectLst/>
                        </wps:spPr>
                        <wps:txbx>
                          <w:txbxContent>
                            <w:p w:rsidR="003327BF" w:rsidRPr="00461528" w:rsidRDefault="003327BF" w:rsidP="003327BF">
                              <w:pPr>
                                <w:jc w:val="center"/>
                                <w:rPr>
                                  <w:rFonts w:ascii="Book Antiqua" w:hAnsi="Book Antiqua" w:cs="Times New Roman"/>
                                  <w:color w:val="000000" w:themeColor="text1"/>
                                  <w:sz w:val="18"/>
                                  <w:szCs w:val="18"/>
                                  <w:lang w:val="id-ID"/>
                                </w:rPr>
                              </w:pPr>
                              <w:r w:rsidRPr="00461528">
                                <w:rPr>
                                  <w:rFonts w:ascii="Book Antiqua" w:hAnsi="Book Antiqua" w:cs="Times New Roman"/>
                                  <w:color w:val="000000" w:themeColor="text1"/>
                                  <w:sz w:val="18"/>
                                  <w:szCs w:val="18"/>
                                  <w:lang w:val="id-ID"/>
                                </w:rPr>
                                <w:t>Identifikasi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flipH="1">
                            <a:off x="643737" y="693372"/>
                            <a:ext cx="0" cy="177165"/>
                          </a:xfrm>
                          <a:prstGeom prst="straightConnector1">
                            <a:avLst/>
                          </a:prstGeom>
                          <a:noFill/>
                          <a:ln w="6350" cap="flat" cmpd="sng" algn="ctr">
                            <a:solidFill>
                              <a:sysClr val="windowText" lastClr="000000"/>
                            </a:solidFill>
                            <a:prstDash val="solid"/>
                            <a:miter lim="800000"/>
                            <a:tailEnd type="triangle"/>
                          </a:ln>
                          <a:effectLst/>
                        </wps:spPr>
                        <wps:bodyPr/>
                      </wps:wsp>
                      <wps:wsp>
                        <wps:cNvPr id="17" name="Straight Arrow Connector 17"/>
                        <wps:cNvCnPr/>
                        <wps:spPr>
                          <a:xfrm flipV="1">
                            <a:off x="560920" y="1241534"/>
                            <a:ext cx="927449" cy="184"/>
                          </a:xfrm>
                          <a:prstGeom prst="straightConnector1">
                            <a:avLst/>
                          </a:prstGeom>
                          <a:noFill/>
                          <a:ln w="6350" cap="flat" cmpd="sng" algn="ctr">
                            <a:solidFill>
                              <a:sysClr val="windowText" lastClr="000000"/>
                            </a:solidFill>
                            <a:prstDash val="solid"/>
                            <a:miter lim="800000"/>
                            <a:tailEnd type="triangle"/>
                          </a:ln>
                          <a:effectLst/>
                        </wps:spPr>
                        <wps:bodyPr/>
                      </wps:wsp>
                      <wps:wsp>
                        <wps:cNvPr id="18" name="Rounded Rectangle 18"/>
                        <wps:cNvSpPr/>
                        <wps:spPr>
                          <a:xfrm>
                            <a:off x="1514144" y="1120574"/>
                            <a:ext cx="1285875" cy="214147"/>
                          </a:xfrm>
                          <a:prstGeom prst="roundRect">
                            <a:avLst/>
                          </a:prstGeom>
                          <a:solidFill>
                            <a:schemeClr val="bg1"/>
                          </a:solidFill>
                          <a:ln w="12700" cap="flat" cmpd="sng" algn="ctr">
                            <a:solidFill>
                              <a:srgbClr val="5B9BD5">
                                <a:shade val="50000"/>
                              </a:srgbClr>
                            </a:solidFill>
                            <a:prstDash val="solid"/>
                            <a:miter lim="800000"/>
                          </a:ln>
                          <a:effectLst/>
                        </wps:spPr>
                        <wps:txb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Survei Pendahuluan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ounded Rectangle 19"/>
                        <wps:cNvSpPr/>
                        <wps:spPr>
                          <a:xfrm>
                            <a:off x="3120001" y="1227270"/>
                            <a:ext cx="903435" cy="191978"/>
                          </a:xfrm>
                          <a:prstGeom prst="roundRect">
                            <a:avLst/>
                          </a:prstGeom>
                          <a:solidFill>
                            <a:schemeClr val="bg1"/>
                          </a:solidFill>
                          <a:ln w="12700" cap="flat" cmpd="sng" algn="ctr">
                            <a:solidFill>
                              <a:srgbClr val="5B9BD5">
                                <a:shade val="50000"/>
                              </a:srgbClr>
                            </a:solidFill>
                            <a:prstDash val="solid"/>
                            <a:miter lim="800000"/>
                          </a:ln>
                          <a:effectLst/>
                        </wps:spPr>
                        <wps:txb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Wawancara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Straight Arrow Connector 21"/>
                        <wps:cNvCnPr>
                          <a:stCxn id="18" idx="3"/>
                        </wps:cNvCnPr>
                        <wps:spPr>
                          <a:xfrm flipV="1">
                            <a:off x="2799853" y="1080516"/>
                            <a:ext cx="267197" cy="147012"/>
                          </a:xfrm>
                          <a:prstGeom prst="straightConnector1">
                            <a:avLst/>
                          </a:prstGeom>
                          <a:noFill/>
                          <a:ln w="6350" cap="flat" cmpd="sng" algn="ctr">
                            <a:solidFill>
                              <a:srgbClr val="5B9BD5"/>
                            </a:solidFill>
                            <a:prstDash val="solid"/>
                            <a:miter lim="800000"/>
                            <a:tailEnd type="triangle"/>
                          </a:ln>
                          <a:effectLst/>
                        </wps:spPr>
                        <wps:bodyPr/>
                      </wps:wsp>
                      <wps:wsp>
                        <wps:cNvPr id="23" name="Straight Arrow Connector 23"/>
                        <wps:cNvCnPr>
                          <a:stCxn id="18" idx="3"/>
                        </wps:cNvCnPr>
                        <wps:spPr>
                          <a:xfrm>
                            <a:off x="2799853" y="1227528"/>
                            <a:ext cx="267015" cy="124528"/>
                          </a:xfrm>
                          <a:prstGeom prst="straightConnector1">
                            <a:avLst/>
                          </a:prstGeom>
                          <a:noFill/>
                          <a:ln w="6350" cap="flat" cmpd="sng" algn="ctr">
                            <a:solidFill>
                              <a:srgbClr val="5B9BD5"/>
                            </a:solidFill>
                            <a:prstDash val="solid"/>
                            <a:miter lim="800000"/>
                            <a:tailEnd type="triangle"/>
                          </a:ln>
                          <a:effectLst/>
                        </wps:spPr>
                        <wps:bodyPr/>
                      </wps:wsp>
                      <wps:wsp>
                        <wps:cNvPr id="24" name="Straight Arrow Connector 24"/>
                        <wps:cNvCnPr/>
                        <wps:spPr>
                          <a:xfrm flipH="1" flipV="1">
                            <a:off x="2153647" y="936767"/>
                            <a:ext cx="0" cy="178435"/>
                          </a:xfrm>
                          <a:prstGeom prst="straightConnector1">
                            <a:avLst/>
                          </a:prstGeom>
                          <a:noFill/>
                          <a:ln w="6350" cap="flat" cmpd="sng" algn="ctr">
                            <a:solidFill>
                              <a:sysClr val="windowText" lastClr="000000"/>
                            </a:solidFill>
                            <a:prstDash val="solid"/>
                            <a:miter lim="800000"/>
                            <a:tailEnd type="triangle"/>
                          </a:ln>
                          <a:effectLst/>
                        </wps:spPr>
                        <wps:bodyPr/>
                      </wps:wsp>
                      <wps:wsp>
                        <wps:cNvPr id="25" name="Rounded Rectangle 25"/>
                        <wps:cNvSpPr/>
                        <wps:spPr>
                          <a:xfrm>
                            <a:off x="1558032" y="740000"/>
                            <a:ext cx="1247775" cy="191119"/>
                          </a:xfrm>
                          <a:prstGeom prst="roundRect">
                            <a:avLst/>
                          </a:prstGeom>
                          <a:solidFill>
                            <a:schemeClr val="bg1"/>
                          </a:solidFill>
                          <a:ln w="12700" cap="flat" cmpd="sng" algn="ctr">
                            <a:solidFill>
                              <a:srgbClr val="5B9BD5">
                                <a:shade val="50000"/>
                              </a:srgbClr>
                            </a:solidFill>
                            <a:prstDash val="solid"/>
                            <a:miter lim="800000"/>
                          </a:ln>
                          <a:effectLst/>
                        </wps:spPr>
                        <wps:txb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Pengumpulan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traight Arrow Connector 26"/>
                        <wps:cNvCnPr/>
                        <wps:spPr>
                          <a:xfrm flipV="1">
                            <a:off x="2163026" y="578451"/>
                            <a:ext cx="0" cy="123651"/>
                          </a:xfrm>
                          <a:prstGeom prst="straightConnector1">
                            <a:avLst/>
                          </a:prstGeom>
                          <a:noFill/>
                          <a:ln w="6350" cap="flat" cmpd="sng" algn="ctr">
                            <a:solidFill>
                              <a:sysClr val="windowText" lastClr="000000"/>
                            </a:solidFill>
                            <a:prstDash val="solid"/>
                            <a:miter lim="800000"/>
                            <a:tailEnd type="triangle"/>
                          </a:ln>
                          <a:effectLst/>
                        </wps:spPr>
                        <wps:bodyPr/>
                      </wps:wsp>
                      <wps:wsp>
                        <wps:cNvPr id="27" name="Rounded Rectangle 27"/>
                        <wps:cNvSpPr/>
                        <wps:spPr>
                          <a:xfrm>
                            <a:off x="1561571" y="394615"/>
                            <a:ext cx="1200150" cy="183828"/>
                          </a:xfrm>
                          <a:prstGeom prst="roundRect">
                            <a:avLst/>
                          </a:prstGeom>
                          <a:solidFill>
                            <a:schemeClr val="bg1"/>
                          </a:solidFill>
                          <a:ln w="12700" cap="flat" cmpd="sng" algn="ctr">
                            <a:solidFill>
                              <a:srgbClr val="5B9BD5">
                                <a:shade val="50000"/>
                              </a:srgbClr>
                            </a:solidFill>
                            <a:prstDash val="solid"/>
                            <a:miter lim="800000"/>
                          </a:ln>
                          <a:effectLst/>
                        </wps:spPr>
                        <wps:txb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Pengolahan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Straight Arrow Connector 28"/>
                        <wps:cNvCnPr/>
                        <wps:spPr>
                          <a:xfrm flipV="1">
                            <a:off x="2163025" y="272792"/>
                            <a:ext cx="0" cy="107042"/>
                          </a:xfrm>
                          <a:prstGeom prst="straightConnector1">
                            <a:avLst/>
                          </a:prstGeom>
                          <a:noFill/>
                          <a:ln w="6350" cap="flat" cmpd="sng" algn="ctr">
                            <a:solidFill>
                              <a:sysClr val="windowText" lastClr="000000"/>
                            </a:solidFill>
                            <a:prstDash val="solid"/>
                            <a:miter lim="800000"/>
                            <a:tailEnd type="triangle"/>
                          </a:ln>
                          <a:effectLst/>
                        </wps:spPr>
                        <wps:bodyPr/>
                      </wps:wsp>
                      <wps:wsp>
                        <wps:cNvPr id="29" name="Rounded Rectangle 29"/>
                        <wps:cNvSpPr/>
                        <wps:spPr>
                          <a:xfrm>
                            <a:off x="1557674" y="53987"/>
                            <a:ext cx="1203730" cy="200921"/>
                          </a:xfrm>
                          <a:prstGeom prst="roundRect">
                            <a:avLst/>
                          </a:prstGeom>
                          <a:solidFill>
                            <a:schemeClr val="bg1"/>
                          </a:solidFill>
                          <a:ln w="12700" cap="flat" cmpd="sng" algn="ctr">
                            <a:solidFill>
                              <a:srgbClr val="5B9BD5">
                                <a:shade val="50000"/>
                              </a:srgbClr>
                            </a:solidFill>
                            <a:prstDash val="solid"/>
                            <a:miter lim="800000"/>
                          </a:ln>
                          <a:effectLst/>
                        </wps:spPr>
                        <wps:txb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Analisis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998525" y="27840"/>
                            <a:ext cx="1028700" cy="366739"/>
                          </a:xfrm>
                          <a:prstGeom prst="roundRect">
                            <a:avLst/>
                          </a:prstGeom>
                          <a:solidFill>
                            <a:schemeClr val="bg1"/>
                          </a:solidFill>
                          <a:ln w="12700" cap="flat" cmpd="sng" algn="ctr">
                            <a:solidFill>
                              <a:schemeClr val="tx1"/>
                            </a:solidFill>
                            <a:prstDash val="solid"/>
                            <a:miter lim="800000"/>
                          </a:ln>
                          <a:effectLst/>
                        </wps:spPr>
                        <wps:txb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Penarikan Kesimpulan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Straight Arrow Connector 31"/>
                        <wps:cNvCnPr/>
                        <wps:spPr>
                          <a:xfrm>
                            <a:off x="2784157" y="160934"/>
                            <a:ext cx="200025" cy="0"/>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inline>
            </w:drawing>
          </mc:Choice>
          <mc:Fallback>
            <w:pict>
              <v:group w14:anchorId="191834B3" id="Group 193" o:spid="_x0000_s1027" style="width:363.3pt;height:207pt;mso-position-horizontal-relative:char;mso-position-vertical-relative:line" coordorigin=",278" coordsize="40272,13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">
                <v:roundrect id="Rounded Rectangle 7" o:spid="_x0000_s1028" style="position:absolute;top:585;width:12668;height:23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bkMMA&#10;AADaAAAADwAAAGRycy9kb3ducmV2LnhtbESP0WrCQBRE34X+w3ILfdNNpWhJXSUoBoUiaPsBt9nb&#10;JDV7N+yuSfz7riD4OMzMGWaxGkwjOnK+tqzgdZKAIC6srrlU8P21Hb+D8AFZY2OZFFzJw2r5NFpg&#10;qm3PR+pOoRQRwj5FBVUIbSqlLyoy6Ce2JY7er3UGQ5SulNphH+GmkdMkmUmDNceFCltaV1ScTxej&#10;IN8dPrP8rf7rN/sBs2RPh/PPRamX5yH7ABFoCI/wvb3TCuZwuxJv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bkMMAAADaAAAADwAAAAAAAAAAAAAAAACYAgAAZHJzL2Rv&#10;d25yZXYueG1sUEsFBgAAAAAEAAQA9QAAAIgDAAAAAA==&#10;" fillcolor="white [3212]" strokecolor="#41719c" strokeweight="1pt">
                  <v:stroke joinstyle="miter"/>
                  <v:textbox>
                    <w:txbxContent>
                      <w:p w:rsidR="003327BF" w:rsidRPr="00461528" w:rsidRDefault="003327BF" w:rsidP="003327BF">
                        <w:pPr>
                          <w:jc w:val="center"/>
                          <w:rPr>
                            <w:rFonts w:ascii="Book Antiqua" w:hAnsi="Book Antiqua" w:cs="Times New Roman"/>
                            <w:color w:val="000000" w:themeColor="text1"/>
                            <w:sz w:val="18"/>
                            <w:szCs w:val="18"/>
                            <w:lang w:val="id-ID"/>
                          </w:rPr>
                        </w:pPr>
                        <w:r w:rsidRPr="00461528">
                          <w:rPr>
                            <w:rFonts w:ascii="Book Antiqua" w:hAnsi="Book Antiqua" w:cs="Times New Roman"/>
                            <w:color w:val="000000" w:themeColor="text1"/>
                            <w:sz w:val="18"/>
                            <w:szCs w:val="18"/>
                            <w:lang w:val="id-ID"/>
                          </w:rPr>
                          <w:t>Perumusan Masalah</w:t>
                        </w:r>
                      </w:p>
                    </w:txbxContent>
                  </v:textbox>
                </v:roundrect>
                <v:roundrect id="Rounded Rectangle 11" o:spid="_x0000_s1029" style="position:absolute;top:4818;width:12668;height:20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tRfL8A&#10;AADbAAAADwAAAGRycy9kb3ducmV2LnhtbERP24rCMBB9F/yHMIJvmioiUo1SVhQFEbx8wGwz23Zt&#10;JqWJtv69EQTf5nCus1i1phQPql1hWcFoGIEgTq0uOFNwvWwGMxDOI2ssLZOCJzlYLbudBcbaNnyi&#10;x9lnIoSwi1FB7n0VS+nSnAy6oa2IA/dna4M+wDqTusYmhJtSjqNoKg0WHBpyrOgnp/R2vhsF293x&#10;kGwnxX+z3reYRHs63n7vSvV7bTIH4an1X/HHvdNh/gjev4QD5P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0a1F8vwAAANsAAAAPAAAAAAAAAAAAAAAAAJgCAABkcnMvZG93bnJl&#10;di54bWxQSwUGAAAAAAQABAD1AAAAhAMAAAAA&#10;" fillcolor="white [3212]" strokecolor="#41719c" strokeweight="1pt">
                  <v:stroke joinstyle="miter"/>
                  <v:textbox>
                    <w:txbxContent>
                      <w:p w:rsidR="003327BF" w:rsidRPr="00461528" w:rsidRDefault="003327BF" w:rsidP="003327BF">
                        <w:pPr>
                          <w:jc w:val="center"/>
                          <w:rPr>
                            <w:rFonts w:ascii="Book Antiqua" w:hAnsi="Book Antiqua" w:cs="Times New Roman"/>
                            <w:color w:val="000000" w:themeColor="text1"/>
                            <w:sz w:val="18"/>
                            <w:szCs w:val="18"/>
                            <w:lang w:val="id-ID"/>
                          </w:rPr>
                        </w:pPr>
                        <w:r w:rsidRPr="00461528">
                          <w:rPr>
                            <w:rFonts w:ascii="Book Antiqua" w:hAnsi="Book Antiqua" w:cs="Times New Roman"/>
                            <w:color w:val="000000" w:themeColor="text1"/>
                            <w:sz w:val="18"/>
                            <w:szCs w:val="18"/>
                            <w:lang w:val="id-ID"/>
                          </w:rPr>
                          <w:t>Studi Literatur</w:t>
                        </w:r>
                      </w:p>
                    </w:txbxContent>
                  </v:textbox>
                </v:roundrect>
                <v:shapetype id="_x0000_t32" coordsize="21600,21600" o:spt="32" o:oned="t" path="m,l21600,21600e" filled="f">
                  <v:path arrowok="t" fillok="f" o:connecttype="none"/>
                  <o:lock v:ext="edit" shapetype="t"/>
                </v:shapetype>
                <v:shape id="Straight Arrow Connector 13" o:spid="_x0000_s1030" type="#_x0000_t32" style="position:absolute;left:6375;top:2970;width:0;height:17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id/MMAAADbAAAADwAAAGRycy9kb3ducmV2LnhtbERPTWvCQBC9F/oflin01mwasUh0lTZQ&#10;bU/B6MXbkB2TYHY2ZLdJ7K93CwVv83ifs9pMphUD9a6xrOA1ikEQl1Y3XCk4Hj5fFiCcR9bYWiYF&#10;V3KwWT8+rDDVduQ9DYWvRAhhl6KC2vsuldKVNRl0ke2IA3e2vUEfYF9J3eMYwk0rkzh+kwYbDg01&#10;dpTVVF6KH6PgNPgq+7b5djb/yLPT9jeZFrtEqeen6X0JwtPk7+J/95cO82fw90s4QK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onfzDAAAA2wAAAA8AAAAAAAAAAAAA&#10;AAAAoQIAAGRycy9kb3ducmV2LnhtbFBLBQYAAAAABAAEAPkAAACRAwAAAAA=&#10;" strokecolor="windowText" strokeweight=".5pt">
                  <v:stroke endarrow="block" joinstyle="miter"/>
                </v:shape>
                <v:roundrect id="Rounded Rectangle 14" o:spid="_x0000_s1031" style="position:absolute;left:279;top:9015;width:12668;height:213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zy5MEA&#10;AADbAAAADwAAAGRycy9kb3ducmV2LnhtbERP24rCMBB9F/yHMMK+aarIItVYyoqiIIKXD5htZttu&#10;m0lpou3+vVkQfJvDuc4q6U0tHtS60rKC6SQCQZxZXXKu4HbdjhcgnEfWWFsmBX/kIFkPByuMte34&#10;TI+Lz0UIYRejgsL7JpbSZQUZdBPbEAfux7YGfYBtLnWLXQg3tZxF0ac0WHJoKLChr4Ky6nI3Cnb7&#10;0zHdzcvfbnPoMY0OdKq+70p9jPp0CcJT79/il3uvw/w5/P8SDp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c8uTBAAAA2wAAAA8AAAAAAAAAAAAAAAAAmAIAAGRycy9kb3du&#10;cmV2LnhtbFBLBQYAAAAABAAEAPUAAACGAwAAAAA=&#10;" fillcolor="white [3212]" strokecolor="#41719c" strokeweight="1pt">
                  <v:stroke joinstyle="miter"/>
                  <v:textbox>
                    <w:txbxContent>
                      <w:p w:rsidR="003327BF" w:rsidRPr="00461528" w:rsidRDefault="003327BF" w:rsidP="003327BF">
                        <w:pPr>
                          <w:jc w:val="center"/>
                          <w:rPr>
                            <w:rFonts w:ascii="Book Antiqua" w:hAnsi="Book Antiqua" w:cs="Times New Roman"/>
                            <w:color w:val="000000" w:themeColor="text1"/>
                            <w:sz w:val="18"/>
                            <w:szCs w:val="18"/>
                            <w:lang w:val="id-ID"/>
                          </w:rPr>
                        </w:pPr>
                        <w:r w:rsidRPr="00461528">
                          <w:rPr>
                            <w:rFonts w:ascii="Book Antiqua" w:hAnsi="Book Antiqua" w:cs="Times New Roman"/>
                            <w:color w:val="000000" w:themeColor="text1"/>
                            <w:sz w:val="18"/>
                            <w:szCs w:val="18"/>
                            <w:lang w:val="id-ID"/>
                          </w:rPr>
                          <w:t>Identifikasi Masalah</w:t>
                        </w:r>
                      </w:p>
                    </w:txbxContent>
                  </v:textbox>
                </v:roundrect>
                <v:shape id="Straight Arrow Connector 15" o:spid="_x0000_s1032" type="#_x0000_t32" style="position:absolute;left:6437;top:6933;width:0;height:17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2gE8EAAADbAAAADwAAAGRycy9kb3ducmV2LnhtbERPS4vCMBC+L/gfwgje1tQuLlKNogV1&#10;PYmPi7ehGdtiMylNtlZ//UZY8DYf33Nmi85UoqXGlZYVjIYRCOLM6pJzBefT+nMCwnlkjZVlUvAg&#10;B4t572OGibZ3PlB79LkIIewSVFB4XydSuqwgg25oa+LAXW1j0AfY5FI3eA/hppJxFH1LgyWHhgJr&#10;SgvKbsdfo+DS+jzd2f3ma7zap5fNM+4m21ipQb9bTkF46vxb/O/+0WH+GF6/hAPk/A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zaATwQAAANsAAAAPAAAAAAAAAAAAAAAA&#10;AKECAABkcnMvZG93bnJldi54bWxQSwUGAAAAAAQABAD5AAAAjwMAAAAA&#10;" strokecolor="windowText" strokeweight=".5pt">
                  <v:stroke endarrow="block" joinstyle="miter"/>
                </v:shape>
                <v:shape id="Straight Arrow Connector 17" o:spid="_x0000_s1033" type="#_x0000_t32" style="position:absolute;left:5609;top:12415;width:9274;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Ob/8IAAADbAAAADwAAAGRycy9kb3ducmV2LnhtbERPTWvCQBC9C/6HZQRvumnEKtFVNFBb&#10;T2Lai7chOyah2dmQ3cbUX98VCt7m8T5nve1NLTpqXWVZwcs0AkGcW11xoeDr822yBOE8ssbaMin4&#10;JQfbzXCwxkTbG5+py3whQgi7BBWU3jeJlC4vyaCb2oY4cFfbGvQBtoXULd5CuKllHEWv0mDFoaHE&#10;htKS8u/sxyi4dL5Ij/Z0mM33p/RyuMf98j1WajzqdysQnnr/FP+7P3SYv4DHL+EA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VOb/8IAAADbAAAADwAAAAAAAAAAAAAA&#10;AAChAgAAZHJzL2Rvd25yZXYueG1sUEsFBgAAAAAEAAQA+QAAAJADAAAAAA==&#10;" strokecolor="windowText" strokeweight=".5pt">
                  <v:stroke endarrow="block" joinstyle="miter"/>
                </v:shape>
                <v:roundrect id="Rounded Rectangle 18" o:spid="_x0000_s1034" style="position:absolute;left:15141;top:11205;width:12859;height:214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H44cMA&#10;AADbAAAADwAAAGRycy9kb3ducmV2LnhtbESP0WrCQBBF3wv+wzKCb3VjkVKiqwSlolCEqh8wZsck&#10;mp0N2dXEv3ceCn2b4d6598x82btaPagNlWcDk3ECijj3tuLCwOn4/f4FKkRki7VnMvCkAMvF4G2O&#10;qfUd/9LjEAslIRxSNFDG2KRah7wkh2HsG2LRLr51GGVtC21b7CTc1fojST61w4qlocSGViXlt8Pd&#10;Gdhs9z/ZZlpdu/WuxyzZ0f52vhszGvbZDFSkPv6b/663VvAFVn6RAf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H44cMAAADbAAAADwAAAAAAAAAAAAAAAACYAgAAZHJzL2Rv&#10;d25yZXYueG1sUEsFBgAAAAAEAAQA9QAAAIgDAAAAAA==&#10;" fillcolor="white [3212]" strokecolor="#41719c" strokeweight="1pt">
                  <v:stroke joinstyle="miter"/>
                  <v:textbo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Survei Pendahuluan</w:t>
                        </w:r>
                      </w:p>
                    </w:txbxContent>
                  </v:textbox>
                </v:roundrect>
                <v:roundrect id="Rounded Rectangle 19" o:spid="_x0000_s1035" style="position:absolute;left:31200;top:12272;width:9034;height:19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1desIA&#10;AADbAAAADwAAAGRycy9kb3ducmV2LnhtbERP22rCQBB9L/gPywi+NRuLSE2zSlAqCkVQ+wHT7DSJ&#10;yc6G7MbEv+8WCn2bw7lOuhlNI+7UucqygnkUgyDOra64UPB5fX9+BeE8ssbGMil4kIPNevKUYqLt&#10;wGe6X3whQgi7BBWU3reJlC4vyaCLbEscuG/bGfQBdoXUHQ4h3DTyJY6X0mDFoaHElrYl5fWlNwr2&#10;h9NHtl9Ut2F3HDGLj3Sqv3qlZtMxewPhafT/4j/3QYf5K/j9JRwg1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HV16wgAAANsAAAAPAAAAAAAAAAAAAAAAAJgCAABkcnMvZG93&#10;bnJldi54bWxQSwUGAAAAAAQABAD1AAAAhwMAAAAA&#10;" fillcolor="white [3212]" strokecolor="#41719c" strokeweight="1pt">
                  <v:stroke joinstyle="miter"/>
                  <v:textbo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Wawancara</w:t>
                        </w:r>
                      </w:p>
                    </w:txbxContent>
                  </v:textbox>
                </v:roundrect>
                <v:shape id="Straight Arrow Connector 21" o:spid="_x0000_s1036" type="#_x0000_t32" style="position:absolute;left:27998;top:10805;width:2672;height:14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CpcEAAADbAAAADwAAAGRycy9kb3ducmV2LnhtbESPT4vCMBTE7wt+h/CEva1pPSxajVLE&#10;BS8e/IfXR/Nsis1LTbJav71ZWPA4zMxvmPmyt624kw+NYwX5KANBXDndcK3gePj5moAIEVlj65gU&#10;PCnAcjH4mGOh3YN3dN/HWiQIhwIVmBi7QspQGbIYRq4jTt7FeYsxSV9L7fGR4LaV4yz7lhYbTgsG&#10;O1oZqq77X6uA1mXukW7TidkdrzQ9l3J7KpX6HPblDESkPr7D/+2NVjDO4e9L+gF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noKlwQAAANsAAAAPAAAAAAAAAAAAAAAA&#10;AKECAABkcnMvZG93bnJldi54bWxQSwUGAAAAAAQABAD5AAAAjwMAAAAA&#10;" strokecolor="#5b9bd5" strokeweight=".5pt">
                  <v:stroke endarrow="block" joinstyle="miter"/>
                </v:shape>
                <v:shape id="Straight Arrow Connector 23" o:spid="_x0000_s1037" type="#_x0000_t32" style="position:absolute;left:27998;top:12275;width:2670;height:12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aQ8QAAADbAAAADwAAAGRycy9kb3ducmV2LnhtbESPQWsCMRSE7wX/Q3iCt5pVocjWKKVY&#10;0IPFqkiPz+S5u7h5WZJ0Xf+9EQoeh5n5hpktOluLlnyoHCsYDTMQxNqZigsFh/3X6xREiMgGa8ek&#10;4EYBFvPeywxz4678Q+0uFiJBOOSooIyxyaUMuiSLYega4uSdnbcYk/SFNB6vCW5rOc6yN2mx4rRQ&#10;YkOfJenL7s8q2Hzr7XbaXlbdOtvo4+/Bu9PSKzXodx/vICJ18Rn+b6+MgvEEHl/SD5D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9NpDxAAAANsAAAAPAAAAAAAAAAAA&#10;AAAAAKECAABkcnMvZG93bnJldi54bWxQSwUGAAAAAAQABAD5AAAAkgMAAAAA&#10;" strokecolor="#5b9bd5" strokeweight=".5pt">
                  <v:stroke endarrow="block" joinstyle="miter"/>
                </v:shape>
                <v:shape id="Straight Arrow Connector 24" o:spid="_x0000_s1038" type="#_x0000_t32" style="position:absolute;left:21536;top:9367;width:0;height:178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VwvsQAAADbAAAADwAAAGRycy9kb3ducmV2LnhtbESP0WrCQBRE3wX/YbmCL6VulFAkdRW1&#10;qKlv0X7AbfaaDWbvhuxW4993CwUfh5k5wyxWvW3EjTpfO1YwnSQgiEuna64UfJ13r3MQPiBrbByT&#10;ggd5WC2HgwVm2t25oNspVCJC2GeowITQZlL60pBFP3EtcfQurrMYouwqqTu8R7ht5CxJ3qTFmuOC&#10;wZa2hsrr6ccq6A9FqV/SXfW9/9jnqTuY/PO4UWo86tfvIAL14Rn+b+dawSyFvy/xB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hXC+xAAAANsAAAAPAAAAAAAAAAAA&#10;AAAAAKECAABkcnMvZG93bnJldi54bWxQSwUGAAAAAAQABAD5AAAAkgMAAAAA&#10;" strokecolor="windowText" strokeweight=".5pt">
                  <v:stroke endarrow="block" joinstyle="miter"/>
                </v:shape>
                <v:roundrect id="Rounded Rectangle 25" o:spid="_x0000_s1039" style="position:absolute;left:15580;top:7400;width:12478;height:191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ydwsQA&#10;AADbAAAADwAAAGRycy9kb3ducmV2LnhtbESP0WrCQBRE3wv+w3KFvunGUEVSVwmWSoQiaPsBt9nb&#10;JE32bsiuSfz7riD0cZiZM8xmN5pG9NS5yrKCxTwCQZxbXXGh4OvzfbYG4TyyxsYyKbiRg9128rTB&#10;RNuBz9RffCEChF2CCkrv20RKl5dk0M1tSxy8H9sZ9EF2hdQdDgFuGhlH0UoarDgslNjSvqS8vlyN&#10;gkN2+kgPL9Xv8HYcMY2OdKq/r0o9T8f0FYSn0f+HH+1MK4iXcP8Sfo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8ncLEAAAA2wAAAA8AAAAAAAAAAAAAAAAAmAIAAGRycy9k&#10;b3ducmV2LnhtbFBLBQYAAAAABAAEAPUAAACJAwAAAAA=&#10;" fillcolor="white [3212]" strokecolor="#41719c" strokeweight="1pt">
                  <v:stroke joinstyle="miter"/>
                  <v:textbo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Pengumpulan Data</w:t>
                        </w:r>
                      </w:p>
                    </w:txbxContent>
                  </v:textbox>
                </v:roundrect>
                <v:shape id="Straight Arrow Connector 26" o:spid="_x0000_s1040" type="#_x0000_t32" style="position:absolute;left:21630;top:5784;width:0;height:12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P02cQAAADbAAAADwAAAGRycy9kb3ducmV2LnhtbESPT4vCMBTE7wt+h/AEb2tqlxWpRtGC&#10;unsS/1y8PZpnW2xeSpOt1U+/EQSPw8z8hpktOlOJlhpXWlYwGkYgiDOrS84VnI7rzwkI55E1VpZJ&#10;wZ0cLOa9jxkm2t54T+3B5yJA2CWooPC+TqR0WUEG3dDWxMG72MagD7LJpW7wFuCmknEUjaXBksNC&#10;gTWlBWXXw59RcG59nv7a3ebre7VLz5tH3E22sVKDfrecgvDU+Xf41f7RCuIxPL+EHyD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TZxAAAANsAAAAPAAAAAAAAAAAA&#10;AAAAAKECAABkcnMvZG93bnJldi54bWxQSwUGAAAAAAQABAD5AAAAkgMAAAAA&#10;" strokecolor="windowText" strokeweight=".5pt">
                  <v:stroke endarrow="block" joinstyle="miter"/>
                </v:shape>
                <v:roundrect id="Rounded Rectangle 27" o:spid="_x0000_s1041" style="position:absolute;left:15615;top:3946;width:12002;height:18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KmLsQA&#10;AADbAAAADwAAAGRycy9kb3ducmV2LnhtbESP0WrCQBRE3wv+w3KFvunGUFRSVwmWSoQiaPsBt9nb&#10;JE32bsiuSfz7riD0cZiZM8xmN5pG9NS5yrKCxTwCQZxbXXGh4OvzfbYG4TyyxsYyKbiRg9128rTB&#10;RNuBz9RffCEChF2CCkrv20RKl5dk0M1tSxy8H9sZ9EF2hdQdDgFuGhlH0VIarDgslNjSvqS8vlyN&#10;gkN2+kgPL9Xv8HYcMY2OdKq/r0o9T8f0FYSn0f+HH+1MK4hXcP8Sfo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ipi7EAAAA2wAAAA8AAAAAAAAAAAAAAAAAmAIAAGRycy9k&#10;b3ducmV2LnhtbFBLBQYAAAAABAAEAPUAAACJAwAAAAA=&#10;" fillcolor="white [3212]" strokecolor="#41719c" strokeweight="1pt">
                  <v:stroke joinstyle="miter"/>
                  <v:textbo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Pengolahan Data</w:t>
                        </w:r>
                      </w:p>
                    </w:txbxContent>
                  </v:textbox>
                </v:roundrect>
                <v:shape id="Straight Arrow Connector 28" o:spid="_x0000_s1042" type="#_x0000_t32" style="position:absolute;left:21630;top:2727;width:0;height:10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DFMMIAAADbAAAADwAAAGRycy9kb3ducmV2LnhtbERPTWuDQBC9F/oflgn0VtdYWsRmE1oh&#10;NjmFmFxyG9ypSt1ZcTdq8+u7h0CPj/e92symEyMNrrWsYBnFIIgrq1uuFZxP2+cUhPPIGjvLpOCX&#10;HGzWjw8rzLSd+Ehj6WsRQthlqKDxvs+kdFVDBl1ke+LAfdvBoA9wqKUecArhppNJHL9Jgy2HhgZ7&#10;yhuqfsqrUXAZfZ3v7aF4ef085JfilszpV6LU02L+eAfhafb/4rt7pxUkYWz4En6AXP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DFMMIAAADbAAAADwAAAAAAAAAAAAAA&#10;AAChAgAAZHJzL2Rvd25yZXYueG1sUEsFBgAAAAAEAAQA+QAAAJADAAAAAA==&#10;" strokecolor="windowText" strokeweight=".5pt">
                  <v:stroke endarrow="block" joinstyle="miter"/>
                </v:shape>
                <v:roundrect id="Rounded Rectangle 29" o:spid="_x0000_s1043" style="position:absolute;left:15576;top:539;width:12038;height:20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GXx8QA&#10;AADbAAAADwAAAGRycy9kb3ducmV2LnhtbESP0WrCQBRE3wv+w3KFvunGUERTVwmWSoQiaPsBt9nb&#10;JE32bsiuSfz7riD0cZiZM8xmN5pG9NS5yrKCxTwCQZxbXXGh4OvzfbYC4TyyxsYyKbiRg9128rTB&#10;RNuBz9RffCEChF2CCkrv20RKl5dk0M1tSxy8H9sZ9EF2hdQdDgFuGhlH0VIarDgslNjSvqS8vlyN&#10;gkN2+kgPL9Xv8HYcMY2OdKq/r0o9T8f0FYSn0f+HH+1MK4jXcP8Sfo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xl8fEAAAA2wAAAA8AAAAAAAAAAAAAAAAAmAIAAGRycy9k&#10;b3ducmV2LnhtbFBLBQYAAAAABAAEAPUAAACJAwAAAAA=&#10;" fillcolor="white [3212]" strokecolor="#41719c" strokeweight="1pt">
                  <v:stroke joinstyle="miter"/>
                  <v:textbo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Analisis Data</w:t>
                        </w:r>
                      </w:p>
                    </w:txbxContent>
                  </v:textbox>
                </v:roundrect>
                <v:roundrect id="Rounded Rectangle 30" o:spid="_x0000_s1044" style="position:absolute;left:29985;top:278;width:10287;height:36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chp8EA&#10;AADbAAAADwAAAGRycy9kb3ducmV2LnhtbERP3WrCMBS+F3yHcITd2XQrlFEbRYbDFQZj6gMcm2Nb&#10;bE5qkmr39svFYJcf33+5mUwv7uR8Z1nBc5KCIK6t7rhRcDq+L19B+ICssbdMCn7Iw2Y9n5VYaPvg&#10;b7ofQiNiCPsCFbQhDIWUvm7JoE/sQBy5i3UGQ4SukdrhI4abXr6kaS4NdhwbWhzoraX6ehiNgnyc&#10;vqrs5qom25+7T3O1u/1olXpaTNsViEBT+Bf/uT+0giyuj1/iD5D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IafBAAAA2wAAAA8AAAAAAAAAAAAAAAAAmAIAAGRycy9kb3du&#10;cmV2LnhtbFBLBQYAAAAABAAEAPUAAACGAwAAAAA=&#10;" fillcolor="white [3212]" strokecolor="black [3213]" strokeweight="1pt">
                  <v:stroke joinstyle="miter"/>
                  <v:textbox>
                    <w:txbxContent>
                      <w:p w:rsidR="003327BF" w:rsidRPr="00461528" w:rsidRDefault="003327BF" w:rsidP="003327BF">
                        <w:pPr>
                          <w:jc w:val="center"/>
                          <w:rPr>
                            <w:rFonts w:ascii="Book Antiqua" w:hAnsi="Book Antiqua" w:cs="Times New Roman"/>
                            <w:color w:val="000000" w:themeColor="text1"/>
                            <w:sz w:val="18"/>
                            <w:szCs w:val="18"/>
                            <w:lang w:val="id-ID"/>
                          </w:rPr>
                        </w:pPr>
                        <w:r>
                          <w:rPr>
                            <w:rFonts w:ascii="Book Antiqua" w:hAnsi="Book Antiqua" w:cs="Times New Roman"/>
                            <w:color w:val="000000" w:themeColor="text1"/>
                            <w:sz w:val="18"/>
                            <w:szCs w:val="18"/>
                            <w:lang w:val="id-ID"/>
                          </w:rPr>
                          <w:t>Penarikan Kesimpulan</w:t>
                        </w:r>
                      </w:p>
                    </w:txbxContent>
                  </v:textbox>
                </v:roundrect>
                <v:shape id="Straight Arrow Connector 31" o:spid="_x0000_s1045" type="#_x0000_t32" style="position:absolute;left:27841;top:1609;width:20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aB5cQAAADbAAAADwAAAGRycy9kb3ducmV2LnhtbESPW2sCMRSE3wv9D+EUfJGaVUHs1iji&#10;BXwp6lro62Fz9kI3J2sSdf33piD0cZiZb5jZojONuJLztWUFw0ECgji3uuZSwfdp+z4F4QOyxsYy&#10;KbiTh8X89WWGqbY3PtI1C6WIEPYpKqhCaFMpfV6RQT+wLXH0CusMhihdKbXDW4SbRo6SZCIN1hwX&#10;KmxpVVH+m12MAlkex+ZnU3STr8J9rA/9/bnN9kr13rrlJ4hAXfgPP9s7rWA8hL8v8QfI+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NoHlxAAAANsAAAAPAAAAAAAAAAAA&#10;AAAAAKECAABkcnMvZG93bnJldi54bWxQSwUGAAAAAAQABAD5AAAAkgMAAAAA&#10;" strokecolor="windowText" strokeweight=".5pt">
                  <v:stroke endarrow="block" joinstyle="miter"/>
                </v:shape>
                <w10:anchorlock/>
              </v:group>
            </w:pict>
          </mc:Fallback>
        </mc:AlternateContent>
      </w:r>
    </w:p>
    <w:p w:rsidR="00F85333" w:rsidRDefault="00211BC6" w:rsidP="00211BC6">
      <w:pPr>
        <w:spacing w:after="0" w:line="360" w:lineRule="auto"/>
        <w:jc w:val="center"/>
        <w:rPr>
          <w:rFonts w:ascii="LowanOldst BT" w:hAnsi="LowanOldst BT" w:cs="Times New Roman"/>
          <w:b/>
          <w:bCs/>
          <w:lang w:val="id-ID"/>
        </w:rPr>
      </w:pPr>
      <w:r>
        <w:rPr>
          <w:rFonts w:ascii="Book Antiqua" w:hAnsi="Book Antiqua" w:cs="Times New Roman"/>
          <w:b/>
          <w:sz w:val="20"/>
          <w:lang w:val="id-ID"/>
        </w:rPr>
        <w:t>G</w:t>
      </w:r>
      <w:r w:rsidR="00883096" w:rsidRPr="007E67F3">
        <w:rPr>
          <w:rFonts w:ascii="Book Antiqua" w:hAnsi="Book Antiqua" w:cs="Times New Roman"/>
          <w:b/>
          <w:sz w:val="20"/>
          <w:lang w:val="id-ID"/>
        </w:rPr>
        <w:t xml:space="preserve">ambar 1. Bagan </w:t>
      </w:r>
      <w:r>
        <w:rPr>
          <w:rFonts w:ascii="Book Antiqua" w:hAnsi="Book Antiqua" w:cs="Times New Roman"/>
          <w:b/>
          <w:sz w:val="20"/>
          <w:lang w:val="id-ID"/>
        </w:rPr>
        <w:t>Alur Penelitian</w:t>
      </w:r>
    </w:p>
    <w:p w:rsidR="00F85333" w:rsidRPr="00F85333" w:rsidRDefault="00883096" w:rsidP="00F85333">
      <w:pPr>
        <w:widowControl w:val="0"/>
        <w:autoSpaceDE w:val="0"/>
        <w:autoSpaceDN w:val="0"/>
        <w:adjustRightInd w:val="0"/>
        <w:spacing w:after="0" w:line="240" w:lineRule="auto"/>
        <w:ind w:left="480" w:hanging="480"/>
        <w:rPr>
          <w:rFonts w:ascii="LowanOldst BT" w:hAnsi="LowanOldst BT" w:cs="Times New Roman"/>
          <w:lang w:val="id-ID"/>
        </w:rPr>
      </w:pPr>
      <w:r>
        <w:rPr>
          <w:rFonts w:ascii="Book Antiqua" w:hAnsi="Book Antiqua" w:cs="Times New Roman"/>
          <w:b/>
          <w:bCs/>
          <w:color w:val="000000"/>
          <w:sz w:val="28"/>
          <w:szCs w:val="28"/>
          <w:lang w:val="id-ID"/>
        </w:rPr>
        <w:lastRenderedPageBreak/>
        <w:t>HASIL DAN PEMBAHASAN</w:t>
      </w:r>
    </w:p>
    <w:p w:rsidR="00916975" w:rsidRDefault="00883096" w:rsidP="006068A3">
      <w:pPr>
        <w:autoSpaceDE w:val="0"/>
        <w:autoSpaceDN w:val="0"/>
        <w:adjustRightInd w:val="0"/>
        <w:spacing w:after="0" w:line="240" w:lineRule="auto"/>
        <w:jc w:val="both"/>
        <w:rPr>
          <w:rFonts w:ascii="Book Antiqua" w:hAnsi="Book Antiqua" w:cs="Times New Roman"/>
          <w:b/>
          <w:bCs/>
          <w:lang w:val="id-ID"/>
        </w:rPr>
      </w:pPr>
      <w:r w:rsidRPr="00916975">
        <w:rPr>
          <w:rFonts w:ascii="Book Antiqua" w:hAnsi="Book Antiqua" w:cs="Times New Roman"/>
          <w:b/>
          <w:bCs/>
          <w:lang w:val="id-ID"/>
        </w:rPr>
        <w:t xml:space="preserve">Strategi Guru Mengenalkan Konsep </w:t>
      </w:r>
      <w:r w:rsidR="006068A3">
        <w:rPr>
          <w:rFonts w:ascii="Book Antiqua" w:hAnsi="Book Antiqua" w:cs="Times New Roman"/>
          <w:b/>
          <w:bCs/>
          <w:lang w:val="id-ID"/>
        </w:rPr>
        <w:t>Literasi</w:t>
      </w:r>
      <w:r w:rsidRPr="00916975">
        <w:rPr>
          <w:rFonts w:ascii="Book Antiqua" w:hAnsi="Book Antiqua" w:cs="Times New Roman"/>
          <w:b/>
          <w:bCs/>
          <w:lang w:val="id-ID"/>
        </w:rPr>
        <w:t xml:space="preserve"> Pada Anak Usia Dini Sebagai Persiapan Masuk SD/MI </w:t>
      </w:r>
    </w:p>
    <w:p w:rsidR="00F85333" w:rsidRDefault="00883096" w:rsidP="00CB377F">
      <w:pPr>
        <w:autoSpaceDE w:val="0"/>
        <w:autoSpaceDN w:val="0"/>
        <w:adjustRightInd w:val="0"/>
        <w:spacing w:after="0" w:line="240" w:lineRule="auto"/>
        <w:ind w:firstLine="709"/>
        <w:jc w:val="both"/>
        <w:rPr>
          <w:rFonts w:ascii="Book Antiqua" w:hAnsi="Book Antiqua" w:cs="Times New Roman"/>
          <w:lang w:val="id-ID"/>
        </w:rPr>
      </w:pPr>
      <w:r w:rsidRPr="00916975">
        <w:rPr>
          <w:rFonts w:ascii="Book Antiqua" w:hAnsi="Book Antiqua" w:cs="Times New Roman"/>
          <w:lang w:val="id-ID"/>
        </w:rPr>
        <w:t>Guru sebagai pusat pembelajaran bagi anak tidak hanya memiliki kemampuan dalam mengajar akan tetapi harus memiliki daya kreativitas yang tinggi untuk menarik minat anak dalam belajar terutama pada pembelajaran membaca, menulis dan berhitung</w:t>
      </w:r>
      <w:r w:rsidR="00CB377F">
        <w:rPr>
          <w:rFonts w:ascii="Book Antiqua" w:hAnsi="Book Antiqua" w:cs="Times New Roman"/>
          <w:lang w:val="id-ID"/>
        </w:rPr>
        <w:t xml:space="preserve"> yang biasa dikenal dengan literasi</w:t>
      </w:r>
      <w:r w:rsidRPr="00916975">
        <w:rPr>
          <w:rFonts w:ascii="Book Antiqua" w:hAnsi="Book Antiqua" w:cs="Times New Roman"/>
          <w:lang w:val="id-ID"/>
        </w:rPr>
        <w:t xml:space="preserve">, sebagaimana yang dilaksanakan di RA Muslimun Palangka Raya, guru merasa penting untuk mengembangkan kreativitasnya dalam membuat dan mempersiapkan kegiatan pembelajaran agar dapat memenuhi kebutuhan anak dalam pembelajaran dan menarik minat anak untuk belajar terutama dalam </w:t>
      </w:r>
      <w:r w:rsidR="00CB377F">
        <w:rPr>
          <w:rFonts w:ascii="Book Antiqua" w:hAnsi="Book Antiqua" w:cs="Times New Roman"/>
          <w:lang w:val="id-ID"/>
        </w:rPr>
        <w:t>mengenalkan konsep literasi pada anak</w:t>
      </w:r>
      <w:r w:rsidRPr="00916975">
        <w:rPr>
          <w:rFonts w:ascii="Book Antiqua" w:hAnsi="Book Antiqua" w:cs="Times New Roman"/>
          <w:lang w:val="id-ID"/>
        </w:rPr>
        <w:t xml:space="preserve">, guru juga mempersiapkan strategi khusus agar anak dapat dengan mudah memahami dan mengenal bentuk huruf dan bilangan, bunyi huruf dan tatacara menjumlah bilangan. ada beberapa media yang dipersiapkan guru untuk menunjang pembelajaran diantaranya kartu huruf dan  angka, lembar kerja anak, papan tulis yang dapat digunakan guru untuk memberikan contoh kepada anak. selain itu, guru juga menggunakan metode-metode yang dapat mempermudah anak dalam mengingat dan menghafal huruf dan angka diantaranya dengan menggunakan metode </w:t>
      </w:r>
      <w:r w:rsidR="00CB377F">
        <w:rPr>
          <w:rFonts w:ascii="Book Antiqua" w:hAnsi="Book Antiqua" w:cs="Times New Roman"/>
          <w:lang w:val="id-ID"/>
        </w:rPr>
        <w:t>bernyanyi, bercerita dan karyawisata.</w:t>
      </w:r>
    </w:p>
    <w:p w:rsidR="00CB377F" w:rsidRDefault="00883096" w:rsidP="00527398">
      <w:pPr>
        <w:widowControl w:val="0"/>
        <w:autoSpaceDE w:val="0"/>
        <w:autoSpaceDN w:val="0"/>
        <w:adjustRightInd w:val="0"/>
        <w:spacing w:after="0" w:line="240" w:lineRule="auto"/>
        <w:jc w:val="both"/>
        <w:rPr>
          <w:rFonts w:ascii="Book Antiqua" w:hAnsi="Book Antiqua" w:cs="Times New Roman"/>
          <w:lang w:val="id-ID"/>
        </w:rPr>
      </w:pPr>
      <w:r>
        <w:rPr>
          <w:rFonts w:ascii="Book Antiqua" w:hAnsi="Book Antiqua" w:cs="Times New Roman"/>
          <w:lang w:val="id-ID"/>
        </w:rPr>
        <w:t xml:space="preserve">Sebagaimana hasil observasi yang dilakukan pada bulan mei 2018 di RA Al-Muslimun Palangka Raya, dapat diketahui bahwa kegiatan pembelajaran dilaksanakan </w:t>
      </w:r>
      <w:r w:rsidR="008634E5">
        <w:rPr>
          <w:rFonts w:ascii="Book Antiqua" w:hAnsi="Book Antiqua" w:cs="Times New Roman"/>
          <w:lang w:val="id-ID"/>
        </w:rPr>
        <w:t xml:space="preserve">berdasarkan SOP yang disepakati oleh sekolah dan perencanaan pembelajaran yang sudah dipersiapkan untuk guru setiap hari. kegiatan pembelajaran mencakup pembiasaan-pembiasaan untuk mengembangkan karakter anak, selain itu pada kegiatan inti guru menyusun kegiatan-kegiatan yang </w:t>
      </w:r>
      <w:r w:rsidR="00FC22E1">
        <w:rPr>
          <w:rFonts w:ascii="Book Antiqua" w:hAnsi="Book Antiqua" w:cs="Times New Roman"/>
          <w:lang w:val="id-ID"/>
        </w:rPr>
        <w:t>menekankan pada beberapa aspek perkembangan seperti bahasa kaitannya dengan membaca atau mengenal bunyi huruf, aspek kognitif termasuk di dalamnya mengenal huruf, dan mengenal angka, aspek sosial dan emosional, agama, motorik dan seni. Dalam proses kegiatan pembelajaran guru juga menggunakan media,  adapun media yang digunakan untuk mengenalkan konsep dasar literasi pada anak yaitu, papan tulis sebagai pembuka dan sebagai media mengenalkan hari, tanggal, bulan dan tahun, dan media papan tulis juga digunakan guru sebagai media untuk mengenalkan langsung cara membuat huruf, atau mengenal bentuk huruf dan angka, selain itu ada kartu bergambar yang digunakan untuk mengenal bunyi huruf dan bacaan</w:t>
      </w:r>
      <w:r w:rsidR="001D1A65">
        <w:rPr>
          <w:rFonts w:ascii="Book Antiqua" w:hAnsi="Book Antiqua" w:cs="Times New Roman"/>
          <w:lang w:val="id-ID"/>
        </w:rPr>
        <w:t xml:space="preserve">. </w:t>
      </w:r>
      <w:r w:rsidR="00FC22E1">
        <w:rPr>
          <w:rFonts w:ascii="Book Antiqua" w:hAnsi="Book Antiqua" w:cs="Times New Roman"/>
          <w:lang w:val="id-ID"/>
        </w:rPr>
        <w:t xml:space="preserve"> </w:t>
      </w:r>
      <w:r w:rsidR="00527398" w:rsidRPr="00527398">
        <w:rPr>
          <w:rFonts w:ascii="Book Antiqua" w:hAnsi="Book Antiqua" w:cs="Times New Roman"/>
          <w:lang w:val="id-ID"/>
        </w:rPr>
        <w:t>Berikut beberapa strategi yang digunakan guru untuk mengenalkan konsep dasar literasi pada anak usia dini</w:t>
      </w:r>
      <w:r w:rsidR="00527398">
        <w:rPr>
          <w:rFonts w:ascii="Book Antiqua" w:hAnsi="Book Antiqua" w:cs="Times New Roman"/>
          <w:lang w:val="id-ID"/>
        </w:rPr>
        <w:t>.</w:t>
      </w:r>
    </w:p>
    <w:p w:rsidR="006B3A33" w:rsidRDefault="00D91A59" w:rsidP="006B3A33">
      <w:pPr>
        <w:widowControl w:val="0"/>
        <w:autoSpaceDE w:val="0"/>
        <w:autoSpaceDN w:val="0"/>
        <w:adjustRightInd w:val="0"/>
        <w:spacing w:after="0" w:line="240" w:lineRule="auto"/>
        <w:jc w:val="both"/>
        <w:rPr>
          <w:rFonts w:ascii="Book Antiqua" w:hAnsi="Book Antiqua" w:cs="Times New Roman"/>
          <w:b/>
          <w:bCs/>
          <w:lang w:val="id-ID"/>
        </w:rPr>
      </w:pPr>
      <w:r>
        <w:rPr>
          <w:rFonts w:ascii="Book Antiqua" w:hAnsi="Book Antiqua" w:cs="Times New Roman"/>
          <w:b/>
          <w:bCs/>
          <w:lang w:val="id-ID"/>
        </w:rPr>
        <w:t>Pembelajaran</w:t>
      </w:r>
      <w:r w:rsidR="00883096" w:rsidRPr="006B3A33">
        <w:rPr>
          <w:rFonts w:ascii="Book Antiqua" w:hAnsi="Book Antiqua" w:cs="Times New Roman"/>
          <w:b/>
          <w:bCs/>
          <w:lang w:val="id-ID"/>
        </w:rPr>
        <w:t xml:space="preserve"> Langsung/Bermain</w:t>
      </w:r>
    </w:p>
    <w:p w:rsidR="00A9323F" w:rsidRDefault="00D91A59" w:rsidP="00321C76">
      <w:pPr>
        <w:widowControl w:val="0"/>
        <w:autoSpaceDE w:val="0"/>
        <w:autoSpaceDN w:val="0"/>
        <w:adjustRightInd w:val="0"/>
        <w:spacing w:after="0" w:line="240" w:lineRule="auto"/>
        <w:ind w:firstLine="567"/>
        <w:jc w:val="both"/>
        <w:rPr>
          <w:rFonts w:ascii="Book Antiqua" w:hAnsi="Book Antiqua" w:cs="Times New Roman"/>
          <w:lang w:val="id-ID"/>
        </w:rPr>
      </w:pPr>
      <w:r>
        <w:rPr>
          <w:rFonts w:ascii="Book Antiqua" w:hAnsi="Book Antiqua" w:cs="Times New Roman"/>
          <w:lang w:val="id-ID"/>
        </w:rPr>
        <w:t>Pembelajaran</w:t>
      </w:r>
      <w:r w:rsidR="00883096">
        <w:rPr>
          <w:rFonts w:ascii="Book Antiqua" w:hAnsi="Book Antiqua" w:cs="Times New Roman"/>
          <w:lang w:val="id-ID"/>
        </w:rPr>
        <w:t xml:space="preserve"> langsung atau biasa disebut strategi belajar melalui bermain merupakan strategi yang menyajikan materi pembelajaran secara langsung kepada anak, dan anak diberikan kesempatan untuk melakukan sendiri, atau bermain sendiri dengan menggunakan alat permainan berupa balok, puzzle, peralatan lukis, dengan cara ini diharapkan anak dapat melakukan kegiatan secara tuntas. Adapun peran guru memf</w:t>
      </w:r>
      <w:r w:rsidR="00321C76">
        <w:rPr>
          <w:rFonts w:ascii="Book Antiqua" w:hAnsi="Book Antiqua" w:cs="Times New Roman"/>
          <w:lang w:val="id-ID"/>
        </w:rPr>
        <w:t>a</w:t>
      </w:r>
      <w:r w:rsidR="00883096">
        <w:rPr>
          <w:rFonts w:ascii="Book Antiqua" w:hAnsi="Book Antiqua" w:cs="Times New Roman"/>
          <w:lang w:val="id-ID"/>
        </w:rPr>
        <w:t xml:space="preserve">silitasi belajar anak agar mencapai tujuan yanga telah direncanakan. </w:t>
      </w:r>
      <w:r w:rsidR="00883096">
        <w:rPr>
          <w:rFonts w:ascii="Book Antiqua" w:hAnsi="Book Antiqua" w:cs="Times New Roman"/>
          <w:lang w:val="id-ID"/>
        </w:rPr>
        <w:fldChar w:fldCharType="begin" w:fldLock="1"/>
      </w:r>
      <w:r w:rsidR="009223A7">
        <w:rPr>
          <w:rFonts w:ascii="Book Antiqua" w:hAnsi="Book Antiqua" w:cs="Times New Roman"/>
          <w:lang w:val="id-ID"/>
        </w:rPr>
        <w:instrText>ADDIN CSL_CITATION {"citationItems":[{"id":"ITEM-1","itemData":{"DOI":"10.33394/j-ps.v2i2.1069","ISSN":"2338-4530","abstract":"Learning strategy is needed for optimal learning process according to planning. Educators have an enormous influence on the growth and development of children's intelligence. The principles of early childhood learning are goal-oriented, activity, individuality, integrity, interactive, inspirational, fun, challenging, motivational. Student-centered learning approach models are: Montesori approach model, Street bank approach model, High Scope approach model, Creative curriculum approach model, Emillia Region approach model","author":[{"dropping-particle":"","family":"Nuraeni","given":"Nuraeni","non-dropping-particle":"","parse-names":false,"suffix":""}],"container-title":"Prisma Sains : Jurnal Pengkajian Ilmu dan Pembelajaran Matematika dan IPA IKIP Mataram","id":"ITEM-1","issue":"2","issued":{"date-parts":[["2014"]]},"page":"143","title":"Strategi Pembelajaran Untuk Anak Usia Dini","type":"article-journal","volume":"2"},"uris":["http://www.mendeley.com/documents/?uuid=ee5cf027-2919-41e9-8c21-b818a6fc1386"]}],"mendeley":{"formattedCitation":"(Nuraeni, 2014)","plainTextFormattedCitation":"(Nuraeni, 2014)","previouslyFormattedCitation":"(Nuraeni, 2014)"},"properties":{"noteIndex":0},"schema":"https://github.com/citation-style-language/schema/raw/master/csl-citation.json"}</w:instrText>
      </w:r>
      <w:r w:rsidR="00883096">
        <w:rPr>
          <w:rFonts w:ascii="Book Antiqua" w:hAnsi="Book Antiqua" w:cs="Times New Roman"/>
          <w:lang w:val="id-ID"/>
        </w:rPr>
        <w:fldChar w:fldCharType="separate"/>
      </w:r>
      <w:r w:rsidR="00883096" w:rsidRPr="00350D4E">
        <w:rPr>
          <w:rFonts w:ascii="Book Antiqua" w:hAnsi="Book Antiqua" w:cs="Times New Roman"/>
          <w:noProof/>
          <w:lang w:val="id-ID"/>
        </w:rPr>
        <w:t>(Nuraeni, 2014)</w:t>
      </w:r>
      <w:r w:rsidR="00883096">
        <w:rPr>
          <w:rFonts w:ascii="Book Antiqua" w:hAnsi="Book Antiqua" w:cs="Times New Roman"/>
          <w:lang w:val="id-ID"/>
        </w:rPr>
        <w:fldChar w:fldCharType="end"/>
      </w:r>
      <w:r w:rsidR="00E230F5">
        <w:rPr>
          <w:rFonts w:ascii="Book Antiqua" w:hAnsi="Book Antiqua" w:cs="Times New Roman"/>
          <w:lang w:val="id-ID"/>
        </w:rPr>
        <w:t xml:space="preserve">.  Strategi berajar langsung atau bermain </w:t>
      </w:r>
      <w:r w:rsidR="009223A7">
        <w:rPr>
          <w:rFonts w:ascii="Book Antiqua" w:hAnsi="Book Antiqua" w:cs="Times New Roman"/>
          <w:lang w:val="id-ID"/>
        </w:rPr>
        <w:t xml:space="preserve">tidak hanya </w:t>
      </w:r>
      <w:r w:rsidR="00E230F5">
        <w:rPr>
          <w:rFonts w:ascii="Book Antiqua" w:hAnsi="Book Antiqua" w:cs="Times New Roman"/>
          <w:lang w:val="id-ID"/>
        </w:rPr>
        <w:t xml:space="preserve">dilaksanakan di dalam ruangan (Indoor) </w:t>
      </w:r>
      <w:r w:rsidR="009223A7">
        <w:rPr>
          <w:rFonts w:ascii="Book Antiqua" w:hAnsi="Book Antiqua" w:cs="Times New Roman"/>
          <w:lang w:val="id-ID"/>
        </w:rPr>
        <w:t>tetapi juga</w:t>
      </w:r>
      <w:r w:rsidR="00E230F5">
        <w:rPr>
          <w:rFonts w:ascii="Book Antiqua" w:hAnsi="Book Antiqua" w:cs="Times New Roman"/>
          <w:lang w:val="id-ID"/>
        </w:rPr>
        <w:t xml:space="preserve"> di luar ruangan (Outdoor)</w:t>
      </w:r>
      <w:r w:rsidR="009223A7">
        <w:rPr>
          <w:rFonts w:ascii="Book Antiqua" w:hAnsi="Book Antiqua" w:cs="Times New Roman"/>
          <w:lang w:val="id-ID"/>
        </w:rPr>
        <w:t xml:space="preserve">. pada saat bermain di luar ruangan anak bisa lebih berkreasi melalui bahan-bahan yang disediakan oleh alam. Bermain di luar atau outdoor dapat menciptakan kesenangan pada anak dan dapat membantu pertumbuhan dan perkembangan anak, karena dilingkungan outdoor tersedia lingkungan dan bahan bermain yang disediakan oleh alam dan anak dapat melihat setiap benda-benda yang ada disekitarnya. </w:t>
      </w:r>
      <w:r w:rsidR="009223A7">
        <w:rPr>
          <w:rFonts w:ascii="Book Antiqua" w:hAnsi="Book Antiqua" w:cs="Times New Roman"/>
          <w:lang w:val="id-ID"/>
        </w:rPr>
        <w:fldChar w:fldCharType="begin" w:fldLock="1"/>
      </w:r>
      <w:r w:rsidR="00881831">
        <w:rPr>
          <w:rFonts w:ascii="Book Antiqua" w:hAnsi="Book Antiqua" w:cs="Times New Roman"/>
          <w:lang w:val="id-ID"/>
        </w:rPr>
        <w:instrText>ADDIN CSL_CITATION {"citationItems":[{"id":"ITEM-1","itemData":{"abstract":"Learning Strategies outdoor make kids can enjoy the fun and really help the growth and development. A wide variety of areas that exist in the outdoor play environment surrounded by nature are natural so that children can observe the objects around him. The most important point of the arrangement of the outdoor environment is children get a unique experience. For example, the science that comes by itself naturally, that explores and observes with theirown hands. Children can see the color change, holding the bark of a tree, hear the crickets or smell the air after it rains; the children use all their feelings to learn about their world. Noting the importance of the outdoor environment to support the growth and development of children then you should give serious consideration in the design and use of the outdoor play area.","author":[{"dropping-particle":"","family":"Susilowati","given":"Retno","non-dropping-particle":"","parse-names":false,"suffix":""}],"container-title":"Thufula: Jurnal Inovasi Pendidikan Guru Raudhatul Athfal","id":"ITEM-1","issue":"1","issued":{"date-parts":[["2014"]]},"page":"65-82","title":"Strategi Belajar Out Door Bagi Anak PAUD","type":"article-journal","volume":"2"},"uris":["http://www.mendeley.com/documents/?uuid=39624229-87a3-43a3-a671-6d36c2df10db"]}],"mendeley":{"formattedCitation":"(Susilowati, 2014)","plainTextFormattedCitation":"(Susilowati, 2014)","previouslyFormattedCitation":"(Susilowati, 2014)"},"properties":{"noteIndex":0},"schema":"https://github.com/citation-style-language/schema/raw/master/csl-citation.json"}</w:instrText>
      </w:r>
      <w:r w:rsidR="009223A7">
        <w:rPr>
          <w:rFonts w:ascii="Book Antiqua" w:hAnsi="Book Antiqua" w:cs="Times New Roman"/>
          <w:lang w:val="id-ID"/>
        </w:rPr>
        <w:fldChar w:fldCharType="separate"/>
      </w:r>
      <w:r w:rsidR="009223A7" w:rsidRPr="009223A7">
        <w:rPr>
          <w:rFonts w:ascii="Book Antiqua" w:hAnsi="Book Antiqua" w:cs="Times New Roman"/>
          <w:noProof/>
          <w:lang w:val="id-ID"/>
        </w:rPr>
        <w:t>(Susilowati, 2014)</w:t>
      </w:r>
      <w:r w:rsidR="009223A7">
        <w:rPr>
          <w:rFonts w:ascii="Book Antiqua" w:hAnsi="Book Antiqua" w:cs="Times New Roman"/>
          <w:lang w:val="id-ID"/>
        </w:rPr>
        <w:fldChar w:fldCharType="end"/>
      </w:r>
      <w:r w:rsidR="009223A7">
        <w:rPr>
          <w:rFonts w:ascii="Book Antiqua" w:hAnsi="Book Antiqua" w:cs="Times New Roman"/>
          <w:lang w:val="id-ID"/>
        </w:rPr>
        <w:t>.</w:t>
      </w:r>
      <w:r w:rsidR="00EC3140">
        <w:rPr>
          <w:rFonts w:ascii="Book Antiqua" w:hAnsi="Book Antiqua" w:cs="Times New Roman"/>
          <w:lang w:val="id-ID"/>
        </w:rPr>
        <w:t xml:space="preserve"> </w:t>
      </w:r>
      <w:r w:rsidR="00883096">
        <w:rPr>
          <w:rFonts w:ascii="Book Antiqua" w:hAnsi="Book Antiqua" w:cs="Times New Roman"/>
          <w:lang w:val="id-ID"/>
        </w:rPr>
        <w:t xml:space="preserve">Belajar langsung maupun belajar melalu bermain </w:t>
      </w:r>
      <w:r w:rsidR="00034693">
        <w:rPr>
          <w:rFonts w:ascii="Book Antiqua" w:hAnsi="Book Antiqua" w:cs="Times New Roman"/>
          <w:lang w:val="id-ID"/>
        </w:rPr>
        <w:t xml:space="preserve">dilaksanakan sebagai upaya untuk mengenalkan konsep dasar literasi, karena media yang digunakan anak untuk kegiatan bermain terdapat unsur-unsur literasi, misalnya media balok huruf, Sofiyani mengemukakan bahwa balok huruf merupakan media atau alat permainan yang berbentuk </w:t>
      </w:r>
      <w:r w:rsidR="00034693" w:rsidRPr="00034693">
        <w:rPr>
          <w:rFonts w:ascii="Book Antiqua" w:hAnsi="Book Antiqua" w:cs="Times New Roman"/>
          <w:lang w:val="id-ID"/>
        </w:rPr>
        <w:t xml:space="preserve">kotak </w:t>
      </w:r>
      <w:r w:rsidR="00034693">
        <w:rPr>
          <w:rFonts w:ascii="Book Antiqua" w:hAnsi="Book Antiqua" w:cs="Times New Roman"/>
          <w:lang w:val="id-ID"/>
        </w:rPr>
        <w:t>atau</w:t>
      </w:r>
      <w:r w:rsidR="00034693" w:rsidRPr="00034693">
        <w:rPr>
          <w:rFonts w:ascii="Book Antiqua" w:hAnsi="Book Antiqua" w:cs="Times New Roman"/>
          <w:lang w:val="id-ID"/>
        </w:rPr>
        <w:t xml:space="preserve"> kubus kecil</w:t>
      </w:r>
      <w:r w:rsidR="00034693">
        <w:rPr>
          <w:rFonts w:ascii="Book Antiqua" w:hAnsi="Book Antiqua" w:cs="Times New Roman"/>
          <w:lang w:val="id-ID"/>
        </w:rPr>
        <w:t xml:space="preserve"> </w:t>
      </w:r>
      <w:r w:rsidR="00034693" w:rsidRPr="00034693">
        <w:rPr>
          <w:rFonts w:ascii="Book Antiqua" w:hAnsi="Book Antiqua" w:cs="Times New Roman"/>
          <w:lang w:val="id-ID"/>
        </w:rPr>
        <w:t>yang terdiri dari 6 sisi dan setiap</w:t>
      </w:r>
      <w:r w:rsidR="00034693">
        <w:rPr>
          <w:rFonts w:ascii="Book Antiqua" w:hAnsi="Book Antiqua" w:cs="Times New Roman"/>
          <w:lang w:val="id-ID"/>
        </w:rPr>
        <w:t xml:space="preserve"> </w:t>
      </w:r>
      <w:r w:rsidR="00034693" w:rsidRPr="00034693">
        <w:rPr>
          <w:rFonts w:ascii="Book Antiqua" w:hAnsi="Book Antiqua" w:cs="Times New Roman"/>
          <w:lang w:val="id-ID"/>
        </w:rPr>
        <w:t>sisinya diberi kata dan gambar yang</w:t>
      </w:r>
      <w:r w:rsidR="00034693">
        <w:rPr>
          <w:rFonts w:ascii="Book Antiqua" w:hAnsi="Book Antiqua" w:cs="Times New Roman"/>
          <w:lang w:val="id-ID"/>
        </w:rPr>
        <w:t xml:space="preserve"> </w:t>
      </w:r>
      <w:r w:rsidR="00034693" w:rsidRPr="00034693">
        <w:rPr>
          <w:rFonts w:ascii="Book Antiqua" w:hAnsi="Book Antiqua" w:cs="Times New Roman"/>
          <w:lang w:val="id-ID"/>
        </w:rPr>
        <w:t>dapat digunakan untuk permainan</w:t>
      </w:r>
      <w:r w:rsidR="00034693">
        <w:rPr>
          <w:rFonts w:ascii="Book Antiqua" w:hAnsi="Book Antiqua" w:cs="Times New Roman"/>
          <w:lang w:val="id-ID"/>
        </w:rPr>
        <w:t xml:space="preserve"> </w:t>
      </w:r>
      <w:r w:rsidR="00034693" w:rsidRPr="00034693">
        <w:rPr>
          <w:rFonts w:ascii="Book Antiqua" w:hAnsi="Book Antiqua" w:cs="Times New Roman"/>
          <w:lang w:val="id-ID"/>
        </w:rPr>
        <w:t>mengenal huruf dan kata</w:t>
      </w:r>
      <w:r w:rsidR="00034693">
        <w:rPr>
          <w:rFonts w:ascii="Book Antiqua" w:hAnsi="Book Antiqua" w:cs="Times New Roman"/>
          <w:lang w:val="id-ID"/>
        </w:rPr>
        <w:t xml:space="preserve">. </w:t>
      </w:r>
      <w:r w:rsidR="00034693">
        <w:rPr>
          <w:rFonts w:ascii="Book Antiqua" w:hAnsi="Book Antiqua" w:cs="Times New Roman"/>
          <w:lang w:val="id-ID"/>
        </w:rPr>
        <w:fldChar w:fldCharType="begin" w:fldLock="1"/>
      </w:r>
      <w:r w:rsidR="00EE730E">
        <w:rPr>
          <w:rFonts w:ascii="Book Antiqua" w:hAnsi="Book Antiqua" w:cs="Times New Roman"/>
          <w:lang w:val="id-ID"/>
        </w:rPr>
        <w:instrText>ADDIN CSL_CITATION {"citationItems":[{"id":"ITEM-1","itemData":{"abstract":"The background of the this study was the low ability of children in knowing the letters. The purpose of this research was to recognize the increasing of children ability in knowing letters through the use of beams letters media. The study was qualitative research. The research subjects were 16 children, aged 5-6 years old in Beringin Raya kindergarden Bandar Lampung. Data were collected by observations and personal documents. Data were analyzed by using descriptive analysis. The research showed there is an increasing of children knowing letters ability through beams letters media","author":[{"dropping-particle":"","family":"Andiyani","given":"Siti Laras","non-dropping-particle":"","parse-names":false,"suffix":""}],"container-title":"Jurnal Pendidikan Anak","id":"ITEM-1","issue":"4","issued":{"date-parts":[["2015"]]},"title":"Penggunaan Media Balok Huruf Pada Kemampuan Mengenal Huruf Anak","type":"article-journal","volume":"1"},"uris":["http://www.mendeley.com/documents/?uuid=eac1fa8d-5397-4144-9544-9c3e25f70fe8"]}],"mendeley":{"formattedCitation":"(Andiyani, 2015)","plainTextFormattedCitation":"(Andiyani, 2015)","previouslyFormattedCitation":"(Andiyani, 2015)"},"properties":{"noteIndex":0},"schema":"https://github.com/citation-style-language/schema/raw/master/csl-citation.json"}</w:instrText>
      </w:r>
      <w:r w:rsidR="00034693">
        <w:rPr>
          <w:rFonts w:ascii="Book Antiqua" w:hAnsi="Book Antiqua" w:cs="Times New Roman"/>
          <w:lang w:val="id-ID"/>
        </w:rPr>
        <w:fldChar w:fldCharType="separate"/>
      </w:r>
      <w:r w:rsidR="00034693" w:rsidRPr="00034693">
        <w:rPr>
          <w:rFonts w:ascii="Book Antiqua" w:hAnsi="Book Antiqua" w:cs="Times New Roman"/>
          <w:noProof/>
          <w:lang w:val="id-ID"/>
        </w:rPr>
        <w:t>(Andiyani, 2015)</w:t>
      </w:r>
      <w:r w:rsidR="00034693">
        <w:rPr>
          <w:rFonts w:ascii="Book Antiqua" w:hAnsi="Book Antiqua" w:cs="Times New Roman"/>
          <w:lang w:val="id-ID"/>
        </w:rPr>
        <w:fldChar w:fldCharType="end"/>
      </w:r>
      <w:r w:rsidR="00EC3140">
        <w:rPr>
          <w:rFonts w:ascii="Book Antiqua" w:hAnsi="Book Antiqua" w:cs="Times New Roman"/>
          <w:lang w:val="id-ID"/>
        </w:rPr>
        <w:t>.</w:t>
      </w:r>
    </w:p>
    <w:p w:rsidR="009223A7" w:rsidRDefault="00883096" w:rsidP="000416F5">
      <w:pPr>
        <w:widowControl w:val="0"/>
        <w:autoSpaceDE w:val="0"/>
        <w:autoSpaceDN w:val="0"/>
        <w:adjustRightInd w:val="0"/>
        <w:spacing w:after="0" w:line="240" w:lineRule="auto"/>
        <w:ind w:firstLine="567"/>
        <w:jc w:val="both"/>
        <w:rPr>
          <w:rFonts w:ascii="Book Antiqua" w:hAnsi="Book Antiqua" w:cs="Times New Roman"/>
          <w:lang w:val="id-ID"/>
        </w:rPr>
      </w:pPr>
      <w:r>
        <w:rPr>
          <w:rFonts w:ascii="Book Antiqua" w:hAnsi="Book Antiqua" w:cs="Times New Roman"/>
          <w:lang w:val="id-ID"/>
        </w:rPr>
        <w:t xml:space="preserve">Strategi ini dapat digunakan oleh guru sebagai salah satu cara </w:t>
      </w:r>
      <w:r w:rsidR="00EC3140">
        <w:rPr>
          <w:rFonts w:ascii="Book Antiqua" w:hAnsi="Book Antiqua" w:cs="Times New Roman"/>
          <w:lang w:val="id-ID"/>
        </w:rPr>
        <w:t xml:space="preserve">untuk mengenalkan </w:t>
      </w:r>
      <w:r w:rsidR="00EC3140">
        <w:rPr>
          <w:rFonts w:ascii="Book Antiqua" w:hAnsi="Book Antiqua" w:cs="Times New Roman"/>
          <w:lang w:val="id-ID"/>
        </w:rPr>
        <w:lastRenderedPageBreak/>
        <w:t>konsep dasar literasi pada anak</w:t>
      </w:r>
      <w:r>
        <w:rPr>
          <w:rFonts w:ascii="Book Antiqua" w:hAnsi="Book Antiqua" w:cs="Times New Roman"/>
          <w:lang w:val="id-ID"/>
        </w:rPr>
        <w:t>, yang mana anak secara tidak langsung diajak untuk mengenal konsep membaca, menulis dan berhitung pada saat melakukan kegiatan bermain. Sebagaimana hasil wawancara dengan guru di RA Al-Muslimun</w:t>
      </w:r>
      <w:r w:rsidR="00881831">
        <w:rPr>
          <w:rFonts w:ascii="Book Antiqua" w:hAnsi="Book Antiqua" w:cs="Times New Roman"/>
          <w:lang w:val="id-ID"/>
        </w:rPr>
        <w:t xml:space="preserve"> diperoleh informasi bahwa </w:t>
      </w:r>
      <w:r w:rsidR="00EC3140">
        <w:rPr>
          <w:rFonts w:ascii="Book Antiqua" w:hAnsi="Book Antiqua" w:cs="Times New Roman"/>
          <w:lang w:val="id-ID"/>
        </w:rPr>
        <w:t>konsep dasar literasi yang dikenalkan kepa</w:t>
      </w:r>
      <w:r w:rsidR="00321C76">
        <w:rPr>
          <w:rFonts w:ascii="Book Antiqua" w:hAnsi="Book Antiqua" w:cs="Times New Roman"/>
          <w:lang w:val="id-ID"/>
        </w:rPr>
        <w:t>da anak, di awali dengan mengenalkan</w:t>
      </w:r>
      <w:r w:rsidR="00EC3140">
        <w:rPr>
          <w:rFonts w:ascii="Book Antiqua" w:hAnsi="Book Antiqua" w:cs="Times New Roman"/>
          <w:lang w:val="id-ID"/>
        </w:rPr>
        <w:t xml:space="preserve"> konsep membaca, menulis dan berhitung. strategi yang digunakan dalam upaya mengenalkan kosep dasar literasi ini salah satunya dengan kegiatan bermain, pada saat kegiatan bermain anak akan disajikan beberapa media yang di dalamnya mengandung unsur literasi, misal menggunakan media puzzle huruf, yang mana anak di ajak untuk menyusun huruf dan mengenal bentuk huruf dan bunyi huruf, jadi pada kegiatan ini selain bermain anak juga di ajak untuk mengembangkan pengetahuannya, jadi disini posisi guru sebagai pemberi stimulasi kepada anak, guru sesekali memberikan pertanyaan kepada anak terkait bunyi huruf atau mencari huruf yang disebutkan oleh guru. </w:t>
      </w:r>
    </w:p>
    <w:p w:rsidR="00527398" w:rsidRDefault="00883096" w:rsidP="00E230F5">
      <w:pPr>
        <w:widowControl w:val="0"/>
        <w:autoSpaceDE w:val="0"/>
        <w:autoSpaceDN w:val="0"/>
        <w:adjustRightInd w:val="0"/>
        <w:spacing w:after="0" w:line="240" w:lineRule="auto"/>
        <w:jc w:val="both"/>
        <w:rPr>
          <w:rFonts w:ascii="Book Antiqua" w:hAnsi="Book Antiqua" w:cs="Times New Roman"/>
          <w:b/>
          <w:bCs/>
          <w:lang w:val="id-ID"/>
        </w:rPr>
      </w:pPr>
      <w:r>
        <w:rPr>
          <w:rFonts w:ascii="Book Antiqua" w:hAnsi="Book Antiqua" w:cs="Times New Roman"/>
          <w:b/>
          <w:bCs/>
          <w:lang w:val="id-ID"/>
        </w:rPr>
        <w:t>Melibatkan</w:t>
      </w:r>
      <w:r w:rsidR="00BD1DD9">
        <w:rPr>
          <w:rFonts w:ascii="Book Antiqua" w:hAnsi="Book Antiqua" w:cs="Times New Roman"/>
          <w:b/>
          <w:bCs/>
          <w:lang w:val="id-ID"/>
        </w:rPr>
        <w:t xml:space="preserve"> Anak dalam Kegiatan</w:t>
      </w:r>
    </w:p>
    <w:p w:rsidR="00AC5554" w:rsidRDefault="00BD1DD9" w:rsidP="00AC5554">
      <w:pPr>
        <w:widowControl w:val="0"/>
        <w:autoSpaceDE w:val="0"/>
        <w:autoSpaceDN w:val="0"/>
        <w:adjustRightInd w:val="0"/>
        <w:spacing w:after="0" w:line="240" w:lineRule="auto"/>
        <w:ind w:firstLine="567"/>
        <w:jc w:val="both"/>
        <w:rPr>
          <w:rFonts w:ascii="Book Antiqua" w:hAnsi="Book Antiqua" w:cs="Times New Roman"/>
          <w:lang w:val="id-ID"/>
        </w:rPr>
      </w:pPr>
      <w:r>
        <w:rPr>
          <w:rFonts w:ascii="Book Antiqua" w:hAnsi="Book Antiqua" w:cs="Times New Roman"/>
          <w:lang w:val="id-ID"/>
        </w:rPr>
        <w:t xml:space="preserve">Melibatkan anak dalam kegiatan pembelajaran yang dilaksanakan di dalam kelas atau di luar kelas. </w:t>
      </w:r>
      <w:r w:rsidR="000416F5">
        <w:rPr>
          <w:rFonts w:ascii="Book Antiqua" w:hAnsi="Book Antiqua" w:cs="Times New Roman"/>
          <w:lang w:val="id-ID"/>
        </w:rPr>
        <w:t xml:space="preserve">keterlibatan anak dalam kegiatan di sekolah mengarah kepada adanya hubungan kerjasama antara guru dan anak. </w:t>
      </w:r>
      <w:r w:rsidR="00CE0EBF">
        <w:rPr>
          <w:rFonts w:ascii="Book Antiqua" w:hAnsi="Book Antiqua" w:cs="Times New Roman"/>
          <w:lang w:val="id-ID"/>
        </w:rPr>
        <w:t>Strategi ini tidak hanya terfokus pada mengenalkan konsep dasar literasi saja akan tetapi mencakup beberapa aspek yang dapat membantu anak untuk berkembang potensi yang ada dalam dirinya baik secara fisik, sosial maupun intelektualnya.</w:t>
      </w:r>
      <w:r w:rsidR="00AC5554">
        <w:rPr>
          <w:rFonts w:ascii="Book Antiqua" w:hAnsi="Book Antiqua" w:cs="Times New Roman"/>
          <w:lang w:val="id-ID"/>
        </w:rPr>
        <w:t xml:space="preserve"> mengenalkan konsep dasar literasi pada anak usia dini </w:t>
      </w:r>
      <w:r w:rsidR="002E1E79" w:rsidRPr="002E1E79">
        <w:rPr>
          <w:rFonts w:ascii="Book Antiqua" w:hAnsi="Book Antiqua" w:cs="Times New Roman"/>
          <w:lang w:val="id-ID"/>
        </w:rPr>
        <w:t xml:space="preserve"> dini  dapat</w:t>
      </w:r>
      <w:r w:rsidR="00AC5554">
        <w:rPr>
          <w:rFonts w:ascii="Book Antiqua" w:hAnsi="Book Antiqua" w:cs="Times New Roman"/>
          <w:lang w:val="id-ID"/>
        </w:rPr>
        <w:t xml:space="preserve"> </w:t>
      </w:r>
      <w:r w:rsidR="002E1E79" w:rsidRPr="002E1E79">
        <w:rPr>
          <w:rFonts w:ascii="Book Antiqua" w:hAnsi="Book Antiqua" w:cs="Times New Roman"/>
          <w:lang w:val="id-ID"/>
        </w:rPr>
        <w:t>dilakukan  dengan  memberikan  kegiatan-kegiatan   yang   menstimulasi   interaksi   verbal   anak,   memperkaya   kosa   kata,   mendorong pembicaraan  mengenai  buku,  melatih  pengucapan  kata,  dan  mengembangkan  pengetahuan mengenai  bahan-bahan  cetak  (seperti  mengenalkan  huruf-huruf, membiasakan  anak  dengan mekanisme dan tujuan dasar dari membaca sebuah bacaan)</w:t>
      </w:r>
      <w:r w:rsidR="00AC5554">
        <w:rPr>
          <w:rFonts w:ascii="Book Antiqua" w:hAnsi="Book Antiqua" w:cs="Times New Roman"/>
          <w:lang w:val="id-ID"/>
        </w:rPr>
        <w:t xml:space="preserve">. </w:t>
      </w:r>
      <w:r w:rsidR="00AC5554">
        <w:rPr>
          <w:rFonts w:ascii="Book Antiqua" w:hAnsi="Book Antiqua" w:cs="Times New Roman"/>
          <w:lang w:val="id-ID"/>
        </w:rPr>
        <w:fldChar w:fldCharType="begin" w:fldLock="1"/>
      </w:r>
      <w:r w:rsidR="00D04C23">
        <w:rPr>
          <w:rFonts w:ascii="Book Antiqua" w:hAnsi="Book Antiqua" w:cs="Times New Roman"/>
          <w:lang w:val="id-ID"/>
        </w:rPr>
        <w:instrText>ADDIN CSL_CITATION {"citationItems":[{"id":"ITEM-1","itemData":{"DOI":"10.14421/al-athfal.2020.61-06","ISSN":"2477-4189","abstract":"This research was conducted to determine the initial literacy activities carried out by parents, family members, and caregivers at home. The research method used for this study is a systematic review that is implemented by capturing articles concerned in the research topic published between 2009–2019 through two electronic search engines, Science Direct and Sage Journals. Furthermore, article extractions were carried out to filter out articles that were relevant to the research question (n = 9) with five articles with mother-child participants, 1 article with caregiver-child participants, and three articles with mother or father-child participants. Data analysis in this study is done by narrative synthesis analysis. The results of this study show several activities, i.e., shared reading or book reading, grocery games, writing letters, spelling, drawing pictures, and writing spontaneously. The most popular activity is the shared reading or reading book, which has more impact on the type of book and parent involvement. Limitations and recommendations for future research are discussed in this paper.","author":[{"dropping-particle":"","family":"Karima","given":"Raisa","non-dropping-particle":"","parse-names":false,"suffix":""},{"dropping-particle":"","family":"Kurniawati","given":"Farida","non-dropping-particle":"","parse-names":false,"suffix":""}],"container-title":"Al-Athfal : Jurnal Pendidikan Anak","id":"ITEM-1","issue":"1","issued":{"date-parts":[["2020"]]},"page":"69-80","title":"Kegiatan Literasi Awal Orang Tua pada Anak Usia Dini","type":"article-journal","volume":"6"},"uris":["http://www.mendeley.com/documents/?uuid=8d8f734d-dcf0-4750-b9ac-eacdf91efd26"]}],"mendeley":{"formattedCitation":"(Karima &amp; Kurniawati, 2020)","plainTextFormattedCitation":"(Karima &amp; Kurniawati, 2020)","previouslyFormattedCitation":"(Karima &amp; Kurniawati, 2020)"},"properties":{"noteIndex":0},"schema":"https://github.com/citation-style-language/schema/raw/master/csl-citation.json"}</w:instrText>
      </w:r>
      <w:r w:rsidR="00AC5554">
        <w:rPr>
          <w:rFonts w:ascii="Book Antiqua" w:hAnsi="Book Antiqua" w:cs="Times New Roman"/>
          <w:lang w:val="id-ID"/>
        </w:rPr>
        <w:fldChar w:fldCharType="separate"/>
      </w:r>
      <w:r w:rsidR="00AC5554" w:rsidRPr="00AC5554">
        <w:rPr>
          <w:rFonts w:ascii="Book Antiqua" w:hAnsi="Book Antiqua" w:cs="Times New Roman"/>
          <w:noProof/>
          <w:lang w:val="id-ID"/>
        </w:rPr>
        <w:t>(Karima &amp; Kurniawati, 2020)</w:t>
      </w:r>
      <w:r w:rsidR="00AC5554">
        <w:rPr>
          <w:rFonts w:ascii="Book Antiqua" w:hAnsi="Book Antiqua" w:cs="Times New Roman"/>
          <w:lang w:val="id-ID"/>
        </w:rPr>
        <w:fldChar w:fldCharType="end"/>
      </w:r>
      <w:r w:rsidR="00AC5554">
        <w:rPr>
          <w:rFonts w:ascii="Book Antiqua" w:hAnsi="Book Antiqua" w:cs="Times New Roman"/>
          <w:lang w:val="id-ID"/>
        </w:rPr>
        <w:t xml:space="preserve">. </w:t>
      </w:r>
    </w:p>
    <w:p w:rsidR="00D2458C" w:rsidRPr="00D668A0" w:rsidRDefault="00AC5554" w:rsidP="00AC5554">
      <w:pPr>
        <w:widowControl w:val="0"/>
        <w:autoSpaceDE w:val="0"/>
        <w:autoSpaceDN w:val="0"/>
        <w:adjustRightInd w:val="0"/>
        <w:spacing w:after="0" w:line="240" w:lineRule="auto"/>
        <w:ind w:firstLine="567"/>
        <w:jc w:val="both"/>
        <w:rPr>
          <w:rFonts w:ascii="Book Antiqua" w:hAnsi="Book Antiqua" w:cs="Times New Roman"/>
          <w:lang w:val="id-ID"/>
        </w:rPr>
      </w:pPr>
      <w:r>
        <w:rPr>
          <w:rFonts w:ascii="Book Antiqua" w:hAnsi="Book Antiqua" w:cs="Times New Roman"/>
          <w:lang w:val="id-ID"/>
        </w:rPr>
        <w:t>U</w:t>
      </w:r>
      <w:r w:rsidR="000416F5">
        <w:rPr>
          <w:rFonts w:ascii="Book Antiqua" w:hAnsi="Book Antiqua" w:cs="Times New Roman"/>
          <w:lang w:val="id-ID"/>
        </w:rPr>
        <w:t xml:space="preserve">paya mengenalkan konsep literasi pada anak melibatkan anak dalam kegiatan di sekolah merupakan salah satu strategi yang digunakan guru. Sebagaimana informasi yang didapatkan dari hasil wawancara di RA Al-Muslimun, guru bersama anak membangun kerjasama agar setiap kegiatan dapat dilakukan oleh anak, dari beberapa kegiatan yang erat hubungannya dengan mengenalkan konsep dasar literasi kepada anak ialah pada awal masuk kelas, guru meminta anak untuk menghitung jumlah temannya yang hadir, atau yang tidak hadir, masuk pada kegiatan awal guru </w:t>
      </w:r>
      <w:r w:rsidR="00CE0EBF">
        <w:rPr>
          <w:rFonts w:ascii="Book Antiqua" w:hAnsi="Book Antiqua" w:cs="Times New Roman"/>
          <w:lang w:val="id-ID"/>
        </w:rPr>
        <w:t>mengajak anak untuk mengingat hari dan menyebutkan nama hari, dan menuliskannya di papan tulis, sampai pada akhir kegiatan pembelajaran, itulah strategi yang digunakan agar anak dapat belajar tentang konsep dasar literasi dari beberapa kegiatan yang dilakukan di sekolah.</w:t>
      </w:r>
    </w:p>
    <w:p w:rsidR="00E230F5" w:rsidRDefault="00883096" w:rsidP="00E230F5">
      <w:pPr>
        <w:widowControl w:val="0"/>
        <w:autoSpaceDE w:val="0"/>
        <w:autoSpaceDN w:val="0"/>
        <w:adjustRightInd w:val="0"/>
        <w:spacing w:after="0" w:line="240" w:lineRule="auto"/>
        <w:jc w:val="both"/>
        <w:rPr>
          <w:rFonts w:ascii="Book Antiqua" w:hAnsi="Book Antiqua" w:cs="Times New Roman"/>
          <w:b/>
          <w:bCs/>
          <w:lang w:val="id-ID"/>
        </w:rPr>
      </w:pPr>
      <w:r w:rsidRPr="006B3A33">
        <w:rPr>
          <w:rFonts w:ascii="Book Antiqua" w:hAnsi="Book Antiqua" w:cs="Times New Roman"/>
          <w:b/>
          <w:bCs/>
          <w:lang w:val="id-ID"/>
        </w:rPr>
        <w:t>B</w:t>
      </w:r>
      <w:r>
        <w:rPr>
          <w:rFonts w:ascii="Book Antiqua" w:hAnsi="Book Antiqua" w:cs="Times New Roman"/>
          <w:b/>
          <w:bCs/>
          <w:lang w:val="id-ID"/>
        </w:rPr>
        <w:t>ermain Peran/Bercerita</w:t>
      </w:r>
      <w:r w:rsidR="00C83C2D">
        <w:rPr>
          <w:rFonts w:ascii="Book Antiqua" w:hAnsi="Book Antiqua" w:cs="Times New Roman"/>
          <w:b/>
          <w:bCs/>
          <w:lang w:val="id-ID"/>
        </w:rPr>
        <w:t>/dongeng</w:t>
      </w:r>
    </w:p>
    <w:p w:rsidR="00E230F5" w:rsidRDefault="0089039D" w:rsidP="0089039D">
      <w:pPr>
        <w:shd w:val="clear" w:color="auto" w:fill="FFFFFF"/>
        <w:spacing w:after="0" w:line="240" w:lineRule="auto"/>
        <w:ind w:firstLine="426"/>
        <w:jc w:val="both"/>
        <w:rPr>
          <w:rFonts w:ascii="Book Antiqua" w:hAnsi="Book Antiqua" w:cs="Times New Roman"/>
          <w:lang w:val="id-ID"/>
        </w:rPr>
      </w:pPr>
      <w:r>
        <w:rPr>
          <w:rFonts w:ascii="Book Antiqua" w:hAnsi="Book Antiqua" w:cs="Times New Roman"/>
          <w:lang w:val="id-ID"/>
        </w:rPr>
        <w:t>Mengenalkan konsep dasar literasi pada anak tidak cukup dengan menyediakan beberapa media pembelajaran, akan tetapi peran anak itu sendiri sebagai media belajar itu lebih penting, artinya anak lebih banyak terlibat ddi dalam kegiatan itu, contohnya kegiatan b</w:t>
      </w:r>
      <w:r w:rsidR="00883096">
        <w:rPr>
          <w:rFonts w:ascii="Book Antiqua" w:hAnsi="Book Antiqua" w:cs="Times New Roman"/>
          <w:lang w:val="id-ID"/>
        </w:rPr>
        <w:t xml:space="preserve">ermain peran, </w:t>
      </w:r>
      <w:r w:rsidR="00580F3C">
        <w:rPr>
          <w:rFonts w:ascii="Book Antiqua" w:hAnsi="Book Antiqua" w:cs="Times New Roman"/>
          <w:lang w:val="id-ID"/>
        </w:rPr>
        <w:t xml:space="preserve">bercerita </w:t>
      </w:r>
      <w:r>
        <w:rPr>
          <w:rFonts w:ascii="Book Antiqua" w:hAnsi="Book Antiqua" w:cs="Times New Roman"/>
          <w:lang w:val="id-ID"/>
        </w:rPr>
        <w:t xml:space="preserve">atau mendongeng. Strategi itu cukup efesien untuk melatih anak dalam berkomunikasi, mengucapkan kata dengan baik dan juga dapat </w:t>
      </w:r>
      <w:r w:rsidR="00580F3C">
        <w:rPr>
          <w:rFonts w:ascii="Book Antiqua" w:hAnsi="Book Antiqua" w:cs="Times New Roman"/>
          <w:lang w:val="id-ID"/>
        </w:rPr>
        <w:t xml:space="preserve">melatih kecakapan berbahasa anak. </w:t>
      </w:r>
      <w:r>
        <w:rPr>
          <w:rFonts w:ascii="Book Antiqua" w:hAnsi="Book Antiqua" w:cs="Times New Roman"/>
          <w:lang w:val="id-ID"/>
        </w:rPr>
        <w:t xml:space="preserve">Bahasa </w:t>
      </w:r>
      <w:r w:rsidR="00580F3C">
        <w:rPr>
          <w:rFonts w:ascii="Book Antiqua" w:hAnsi="Book Antiqua" w:cs="Times New Roman"/>
          <w:lang w:val="id-ID"/>
        </w:rPr>
        <w:t xml:space="preserve">erat kaitannya dengan kemampuan </w:t>
      </w:r>
      <w:r w:rsidR="00C83C2D">
        <w:rPr>
          <w:rFonts w:ascii="Book Antiqua" w:hAnsi="Book Antiqua" w:cs="Times New Roman"/>
          <w:lang w:val="id-ID"/>
        </w:rPr>
        <w:t>litersai pada anak, dalam hal ini guru dapat melatih konsep dasar literasi pada anak melalui mendongeng at</w:t>
      </w:r>
      <w:r w:rsidR="00883096">
        <w:rPr>
          <w:rFonts w:ascii="Book Antiqua" w:hAnsi="Book Antiqua" w:cs="Times New Roman"/>
          <w:lang w:val="id-ID"/>
        </w:rPr>
        <w:t xml:space="preserve">au mengajak anak bermain peran, selain itu </w:t>
      </w:r>
      <w:r w:rsidR="00883096" w:rsidRPr="00527398">
        <w:rPr>
          <w:rFonts w:ascii="Book Antiqua" w:hAnsi="Book Antiqua" w:cs="Times New Roman"/>
          <w:lang w:val="id-ID"/>
        </w:rPr>
        <w:t xml:space="preserve">membentuk  kerangka  konseptual </w:t>
      </w:r>
      <w:r w:rsidR="00883096">
        <w:rPr>
          <w:rFonts w:ascii="Book Antiqua" w:hAnsi="Book Antiqua" w:cs="Times New Roman"/>
          <w:lang w:val="id-ID"/>
        </w:rPr>
        <w:t xml:space="preserve">pada pikiran anak, </w:t>
      </w:r>
      <w:r w:rsidR="00883096" w:rsidRPr="00527398">
        <w:rPr>
          <w:rFonts w:ascii="Book Antiqua" w:hAnsi="Book Antiqua" w:cs="Times New Roman"/>
          <w:lang w:val="id-ID"/>
        </w:rPr>
        <w:t xml:space="preserve">sehingga  akan  tercipta pengalaman  baru  yang </w:t>
      </w:r>
      <w:r w:rsidR="00883096">
        <w:rPr>
          <w:rFonts w:ascii="Book Antiqua" w:hAnsi="Book Antiqua" w:cs="Times New Roman"/>
          <w:lang w:val="id-ID"/>
        </w:rPr>
        <w:t>dapat membuat anak mudah untuk memahami makna dari cerita yang sampaikan kepada anak</w:t>
      </w:r>
      <w:r w:rsidR="00883096" w:rsidRPr="00527398">
        <w:rPr>
          <w:rFonts w:ascii="Book Antiqua" w:hAnsi="Book Antiqua" w:cs="Times New Roman"/>
          <w:lang w:val="id-ID"/>
        </w:rPr>
        <w:t>.  Dengan  adanya  dongeng,</w:t>
      </w:r>
      <w:r w:rsidR="00883096">
        <w:rPr>
          <w:rFonts w:ascii="Book Antiqua" w:hAnsi="Book Antiqua" w:cs="Times New Roman"/>
          <w:lang w:val="id-ID"/>
        </w:rPr>
        <w:t xml:space="preserve"> </w:t>
      </w:r>
      <w:r w:rsidR="00883096" w:rsidRPr="00527398">
        <w:rPr>
          <w:rFonts w:ascii="Book Antiqua" w:hAnsi="Book Antiqua" w:cs="Times New Roman"/>
          <w:lang w:val="id-ID"/>
        </w:rPr>
        <w:t>anak  akan  dapat memetakan berdasarkan mental pengalaman yang di dapat dan melihat apa yang dipikirkan setelah dongeng dibacakan dan diceritakan</w:t>
      </w:r>
      <w:r w:rsidR="00883096">
        <w:rPr>
          <w:rFonts w:ascii="Book Antiqua" w:hAnsi="Book Antiqua" w:cs="Times New Roman"/>
          <w:lang w:val="id-ID"/>
        </w:rPr>
        <w:t xml:space="preserve">. </w:t>
      </w:r>
      <w:r w:rsidR="00883096">
        <w:rPr>
          <w:rFonts w:ascii="Book Antiqua" w:hAnsi="Book Antiqua" w:cs="Times New Roman"/>
          <w:lang w:val="id-ID"/>
        </w:rPr>
        <w:fldChar w:fldCharType="begin" w:fldLock="1"/>
      </w:r>
      <w:r w:rsidR="00A9323F">
        <w:rPr>
          <w:rFonts w:ascii="Book Antiqua" w:hAnsi="Book Antiqua" w:cs="Times New Roman"/>
          <w:lang w:val="id-ID"/>
        </w:rPr>
        <w:instrText>ADDIN CSL_CITATION {"citationItems":[{"id":"ITEM-1","itemData":{"DOI":"10.24269/ajbe.v3i1.1332","ISSN":"2654-6329","abstract":"In an increasingly sophisticated era of globalization, the challenges of the times demand that all be developed, including having broad knowledge and knowledge and supported by positive habituation, namely by cultivating literacy in everyday life. The process of introducing and planting literacy must begin at an early age so that this habituation can be inherent in each individual. Consumptive souls who want everything to be instantaneous by utilizing certain tools to simplify work and can make time efficient become obstacles for the community to cultivate literacy. This problem causes the reading interest of the next generation to decline. Literary works have been known since ancient times. Evidenced by the many works that have been produced, one of them is a fairy tale. Fairy tales are literacy works produced by previous ancestors as a form of literary culture. The creation of this tale is an effort to move the culture of literacy of the next generation. Literacy culture by reading fairy tales is an effort of parents to help early childhood in developing self-potential and teach life experiences because in the \"golden age\" children develop in imitation.","author":[{"dropping-particle":"","family":"Sumaryanti","given":"Lilis","non-dropping-particle":"","parse-names":false,"suffix":""}],"container-title":"AL-ASASIYYA: Journal Of Basic Education","id":"ITEM-1","issue":"1","issued":{"date-parts":[["2018"]]},"page":"117","title":"Membudayakan Literasi Pada Anak Usia Dini Dengan Metode Mendongeng","type":"article-journal","volume":"3"},"uris":["http://www.mendeley.com/documents/?uuid=af9240ef-9c95-497d-98e3-0832f2c2409a"]}],"mendeley":{"formattedCitation":"(Sumaryanti, 2018)","plainTextFormattedCitation":"(Sumaryanti, 2018)","previouslyFormattedCitation":"(Sumaryanti, 2018)"},"properties":{"noteIndex":0},"schema":"https://github.com/citation-style-language/schema/raw/master/csl-citation.json"}</w:instrText>
      </w:r>
      <w:r w:rsidR="00883096">
        <w:rPr>
          <w:rFonts w:ascii="Book Antiqua" w:hAnsi="Book Antiqua" w:cs="Times New Roman"/>
          <w:lang w:val="id-ID"/>
        </w:rPr>
        <w:fldChar w:fldCharType="separate"/>
      </w:r>
      <w:r w:rsidR="00883096" w:rsidRPr="00D668A0">
        <w:rPr>
          <w:rFonts w:ascii="Book Antiqua" w:hAnsi="Book Antiqua" w:cs="Times New Roman"/>
          <w:noProof/>
          <w:lang w:val="id-ID"/>
        </w:rPr>
        <w:t>(Sumaryanti, 2018)</w:t>
      </w:r>
      <w:r w:rsidR="00883096">
        <w:rPr>
          <w:rFonts w:ascii="Book Antiqua" w:hAnsi="Book Antiqua" w:cs="Times New Roman"/>
          <w:lang w:val="id-ID"/>
        </w:rPr>
        <w:fldChar w:fldCharType="end"/>
      </w:r>
      <w:r w:rsidR="00D04C23">
        <w:rPr>
          <w:rFonts w:ascii="Book Antiqua" w:hAnsi="Book Antiqua" w:cs="Times New Roman"/>
          <w:lang w:val="id-ID"/>
        </w:rPr>
        <w:t xml:space="preserve">. </w:t>
      </w:r>
      <w:r w:rsidR="005B0885">
        <w:rPr>
          <w:rFonts w:ascii="Book Antiqua" w:hAnsi="Book Antiqua" w:cs="Times New Roman"/>
          <w:lang w:val="id-ID"/>
        </w:rPr>
        <w:t xml:space="preserve">Berdasarkan hasil penelitian Ruhaena, dkk pada tahun 2014 menunjukkan bahwa </w:t>
      </w:r>
      <w:r w:rsidR="005B0885" w:rsidRPr="005B0885">
        <w:rPr>
          <w:rFonts w:ascii="Book Antiqua" w:hAnsi="Book Antiqua" w:cs="Times New Roman"/>
          <w:lang w:val="id-ID"/>
        </w:rPr>
        <w:t xml:space="preserve">di  Indonesia </w:t>
      </w:r>
      <w:r w:rsidR="005B0885">
        <w:rPr>
          <w:rFonts w:ascii="Book Antiqua" w:hAnsi="Book Antiqua" w:cs="Times New Roman"/>
          <w:lang w:val="id-ID"/>
        </w:rPr>
        <w:t xml:space="preserve">aktivitas literasi untuk anak usia dini </w:t>
      </w:r>
      <w:r w:rsidR="005B0885" w:rsidRPr="005B0885">
        <w:rPr>
          <w:rFonts w:ascii="Book Antiqua" w:hAnsi="Book Antiqua" w:cs="Times New Roman"/>
          <w:lang w:val="id-ID"/>
        </w:rPr>
        <w:t xml:space="preserve">lebih banyak mengajar teks melalui meng-hafal  huruf  dan  mengeja  kata. </w:t>
      </w:r>
      <w:r w:rsidR="005B0885">
        <w:rPr>
          <w:rFonts w:ascii="Book Antiqua" w:hAnsi="Book Antiqua" w:cs="Times New Roman"/>
          <w:lang w:val="id-ID"/>
        </w:rPr>
        <w:t xml:space="preserve">cara ini merupakan cara yang kurang menyenangkan untuk anak, karena bersifat tekstua dan lebih menekankan pada pendekatan kognitif. Hal ini, berbeda dengan aktivitas </w:t>
      </w:r>
      <w:r w:rsidR="005B0885" w:rsidRPr="005B0885">
        <w:rPr>
          <w:rFonts w:ascii="Book Antiqua" w:hAnsi="Book Antiqua" w:cs="Times New Roman"/>
          <w:lang w:val="id-ID"/>
        </w:rPr>
        <w:t>literasi  yang dilakukan di negara maju seperti Amerika, In</w:t>
      </w:r>
      <w:r w:rsidR="005B0885">
        <w:rPr>
          <w:rFonts w:ascii="Book Antiqua" w:hAnsi="Book Antiqua" w:cs="Times New Roman"/>
          <w:lang w:val="id-ID"/>
        </w:rPr>
        <w:t xml:space="preserve">ggris, dan Australia yang lebih </w:t>
      </w:r>
      <w:r w:rsidR="005B0885" w:rsidRPr="005B0885">
        <w:rPr>
          <w:rFonts w:ascii="Book Antiqua" w:hAnsi="Book Antiqua" w:cs="Times New Roman"/>
          <w:lang w:val="id-ID"/>
        </w:rPr>
        <w:t>kont</w:t>
      </w:r>
      <w:r w:rsidR="005B0885">
        <w:rPr>
          <w:rFonts w:ascii="Book Antiqua" w:hAnsi="Book Antiqua" w:cs="Times New Roman"/>
          <w:lang w:val="id-ID"/>
        </w:rPr>
        <w:t xml:space="preserve">eks-tual dan </w:t>
      </w:r>
      <w:r w:rsidR="005B0885">
        <w:rPr>
          <w:rFonts w:ascii="Book Antiqua" w:hAnsi="Book Antiqua" w:cs="Times New Roman"/>
          <w:lang w:val="id-ID"/>
        </w:rPr>
        <w:lastRenderedPageBreak/>
        <w:t xml:space="preserve">aplikatif dalam kegiatan </w:t>
      </w:r>
      <w:r w:rsidR="005B0885" w:rsidRPr="005B0885">
        <w:rPr>
          <w:rFonts w:ascii="Book Antiqua" w:hAnsi="Book Antiqua" w:cs="Times New Roman"/>
          <w:lang w:val="id-ID"/>
        </w:rPr>
        <w:t>sehari-</w:t>
      </w:r>
      <w:r w:rsidR="005B0885">
        <w:rPr>
          <w:rFonts w:ascii="Book Antiqua" w:hAnsi="Book Antiqua" w:cs="Times New Roman"/>
          <w:lang w:val="id-ID"/>
        </w:rPr>
        <w:t xml:space="preserve">hari yang natural  seperti membaca </w:t>
      </w:r>
      <w:r w:rsidR="005B0885" w:rsidRPr="005B0885">
        <w:rPr>
          <w:rFonts w:ascii="Book Antiqua" w:hAnsi="Book Antiqua" w:cs="Times New Roman"/>
          <w:lang w:val="id-ID"/>
        </w:rPr>
        <w:t>buku</w:t>
      </w:r>
      <w:r w:rsidR="005B0885">
        <w:rPr>
          <w:lang w:val="id-ID"/>
        </w:rPr>
        <w:t xml:space="preserve"> </w:t>
      </w:r>
      <w:r w:rsidR="005B0885">
        <w:rPr>
          <w:rFonts w:ascii="Book Antiqua" w:hAnsi="Book Antiqua" w:cs="Times New Roman"/>
          <w:lang w:val="id-ID"/>
        </w:rPr>
        <w:t xml:space="preserve">cerita dan bermain literasi yang membuat anak tertarik </w:t>
      </w:r>
      <w:r w:rsidR="005B0885" w:rsidRPr="005B0885">
        <w:rPr>
          <w:rFonts w:ascii="Book Antiqua" w:hAnsi="Book Antiqua" w:cs="Times New Roman"/>
          <w:lang w:val="id-ID"/>
        </w:rPr>
        <w:t>dan termotivasi.</w:t>
      </w:r>
      <w:r w:rsidR="005B0885">
        <w:rPr>
          <w:rFonts w:ascii="Book Antiqua" w:hAnsi="Book Antiqua" w:cs="Times New Roman"/>
          <w:lang w:val="id-ID"/>
        </w:rPr>
        <w:t xml:space="preserve"> </w:t>
      </w:r>
      <w:r w:rsidR="005B0885">
        <w:rPr>
          <w:rFonts w:ascii="Book Antiqua" w:hAnsi="Book Antiqua" w:cs="Times New Roman"/>
          <w:lang w:val="id-ID"/>
        </w:rPr>
        <w:fldChar w:fldCharType="begin" w:fldLock="1"/>
      </w:r>
      <w:r w:rsidR="005B0885">
        <w:rPr>
          <w:rFonts w:ascii="Book Antiqua" w:hAnsi="Book Antiqua" w:cs="Times New Roman"/>
          <w:lang w:val="id-ID"/>
        </w:rPr>
        <w:instrText>ADDIN CSL_CITATION {"citationItems":[{"id":"ITEM-1","itemData":{"DOI":"10.22146/jpsi.6942","ISSN":"0215-8884","abstract":"This research aimed to develop a model of literacy stimulation for preschool children in order to meet their needs and to overcome parents’ problems in stimulating literacy in their children at home. The data of children’s needs and parents’ problem were obtained from questionnaires and focus group discussion. The questionnaires were filled by 75 mothers whose children aged 3-5 years old in Surakarta. Then, 26 of them attended focused group discussion. The data obtained showed that there was a problem in these children’s early literacy development. Most of them were lack of interest in literacy activities and most of the parents were unable to attract their children’s attention and interest. The problem faced by the parents was the lack of skill in selecting and doing literacy activities in accordance with their children’s needs. A multisensory model was designed to improve pre-school children’s interest in early development of literacy and to increase parents’ skill in stimulating their children’s interest. \r Keywords: multisensory model, early literacy, preschool children\r \r Penelitian ini bertujuan mengembangkan model stimulasi literasi anak prase-kolah untuk memenuhi kebutuhan anak dan mengatasi masalah orang tua dalam upayanya melakukan stimulasi literasi anak prasekolah di rumah. Data kebutuhan anak dan masalah orang tua diperoleh dari kuesioner dan diskusi kelompok terarah. Kuesioner diisi oleh 75 ibu yang memiliki anak usia 3-5 tahun, anggota posyandu dan tinggal di kota Surakarta. Selanjutnya 26 orang dari 75 orang ibu tersebut, mengikuti diskusi kelompok terfokus. Data yang dikumpulkan menunjukkan bahwa anak memiliki kebutuhan untuk mendapat stimulasi literasi yang menarik perhatian dan menggugah minat mereka terhadap kegiatan literasi. Masalah yang dihadapi orang tua adalah kurangnya keteram¬pilan untuk memilih dan melakukan aktivitas literasi anak yang sesuai kebutuhan anaknya. Oleh karena itu dikembangkan model stimulasi yang bersifat multisensoris (audio, visual, dan kinestetik) agar perhatian dan minat anak meningkat. \r Kata kunci: model multisensori, kemampuan literasi anak prasekolah","author":[{"dropping-particle":"","family":"Ruhaena","given":"Lisnawati","non-dropping-particle":"","parse-names":false,"suffix":""}],"container-title":"Jurnal Psikologi","id":"ITEM-1","issue":"1","issued":{"date-parts":[["2015"]]},"page":"47","title":"Model Multisensori: Solusi Stimulasi Literasi Anak Prasekolah","type":"article-journal","volume":"42"},"uris":["http://www.mendeley.com/documents/?uuid=4b2baea5-b6dd-4327-b248-df0d8058f3b9"]}],"mendeley":{"formattedCitation":"(Ruhaena, 2015)","plainTextFormattedCitation":"(Ruhaena, 2015)"},"properties":{"noteIndex":0},"schema":"https://github.com/citation-style-language/schema/raw/master/csl-citation.json"}</w:instrText>
      </w:r>
      <w:r w:rsidR="005B0885">
        <w:rPr>
          <w:rFonts w:ascii="Book Antiqua" w:hAnsi="Book Antiqua" w:cs="Times New Roman"/>
          <w:lang w:val="id-ID"/>
        </w:rPr>
        <w:fldChar w:fldCharType="separate"/>
      </w:r>
      <w:r w:rsidR="005B0885" w:rsidRPr="005B0885">
        <w:rPr>
          <w:rFonts w:ascii="Book Antiqua" w:hAnsi="Book Antiqua" w:cs="Times New Roman"/>
          <w:noProof/>
          <w:lang w:val="id-ID"/>
        </w:rPr>
        <w:t>(Ruhaena, 2015)</w:t>
      </w:r>
      <w:r w:rsidR="005B0885">
        <w:rPr>
          <w:rFonts w:ascii="Book Antiqua" w:hAnsi="Book Antiqua" w:cs="Times New Roman"/>
          <w:lang w:val="id-ID"/>
        </w:rPr>
        <w:fldChar w:fldCharType="end"/>
      </w:r>
      <w:r w:rsidR="005B0885">
        <w:rPr>
          <w:rFonts w:ascii="Book Antiqua" w:hAnsi="Book Antiqua" w:cs="Times New Roman"/>
          <w:lang w:val="id-ID"/>
        </w:rPr>
        <w:t>.</w:t>
      </w:r>
    </w:p>
    <w:p w:rsidR="005B0885" w:rsidRPr="00350D4E" w:rsidRDefault="005B0885" w:rsidP="005B0885">
      <w:pPr>
        <w:shd w:val="clear" w:color="auto" w:fill="FFFFFF"/>
        <w:spacing w:after="0" w:line="240" w:lineRule="auto"/>
        <w:ind w:firstLine="426"/>
        <w:jc w:val="both"/>
        <w:rPr>
          <w:rFonts w:ascii="Book Antiqua" w:hAnsi="Book Antiqua" w:cs="Times New Roman"/>
          <w:lang w:val="id-ID"/>
        </w:rPr>
      </w:pPr>
      <w:r>
        <w:rPr>
          <w:rFonts w:ascii="Book Antiqua" w:hAnsi="Book Antiqua" w:cs="Times New Roman"/>
          <w:lang w:val="id-ID"/>
        </w:rPr>
        <w:t>B</w:t>
      </w:r>
      <w:r w:rsidR="00C47F5A">
        <w:rPr>
          <w:rFonts w:ascii="Book Antiqua" w:hAnsi="Book Antiqua" w:cs="Times New Roman"/>
          <w:lang w:val="id-ID"/>
        </w:rPr>
        <w:t xml:space="preserve">erdasarkan hasil observasi dapat diketahui bahwa guru menggunakan strategi bermain peran, mendongeng atau bercerita ini menyesuaikan dengan tema dan subtema pembelajaran, sehingga strategi ini tidak digunakan guru setiap hari, akan tetapi mekipun guru tidak melakukan kegiatan bermain peran, bercerita atau mendongeng, pada awal pembelajaran guru memepersilahkan anak atau memberikan pertanyaan kepada anak tentang pengalaman yang dia dapatkan ketika persiapan sekolah sampai menuju ke sekolah, jadi dalam posisi ini anak yang bercerita kepada guru dan teman-temannya, hal yang sama juga dilakukan guru ketika pelaksanaan recalling, guru mempersilahkan kepada </w:t>
      </w:r>
      <w:r w:rsidR="00332454">
        <w:rPr>
          <w:rFonts w:ascii="Book Antiqua" w:hAnsi="Book Antiqua" w:cs="Times New Roman"/>
          <w:lang w:val="id-ID"/>
        </w:rPr>
        <w:t>anak untuk menceritakan pengalaman belajarnya pada hari itu. Dikuatkan dengan hasil wawancara bahwa, guru menggunakan strategi itu dengan tujuan anak mampu mengungkapkan gagasan yang ada dalam pikiran anak, dan melatih anak berkomunikasi dan merangkai kata atau kalimat menjadi sebuah cerita.</w:t>
      </w:r>
      <w:bookmarkStart w:id="0" w:name="_GoBack"/>
      <w:bookmarkEnd w:id="0"/>
    </w:p>
    <w:p w:rsidR="006B3A33" w:rsidRDefault="00883096" w:rsidP="00C83C2D">
      <w:pPr>
        <w:widowControl w:val="0"/>
        <w:autoSpaceDE w:val="0"/>
        <w:autoSpaceDN w:val="0"/>
        <w:adjustRightInd w:val="0"/>
        <w:spacing w:after="0" w:line="240" w:lineRule="auto"/>
        <w:jc w:val="both"/>
        <w:rPr>
          <w:rFonts w:ascii="LowanOldst BT" w:hAnsi="LowanOldst BT" w:cs="Times New Roman"/>
          <w:lang w:val="id-ID"/>
        </w:rPr>
      </w:pPr>
      <w:r w:rsidRPr="006B3A33">
        <w:rPr>
          <w:rFonts w:ascii="Book Antiqua" w:hAnsi="Book Antiqua" w:cs="Times New Roman"/>
          <w:b/>
          <w:bCs/>
          <w:lang w:val="id-ID"/>
        </w:rPr>
        <w:t xml:space="preserve">Faktor Yang Mempengaruhi Guru Menggunakan Strategi Dalam Mengenalkan Konsep </w:t>
      </w:r>
      <w:r w:rsidR="00C83C2D">
        <w:rPr>
          <w:rFonts w:ascii="Book Antiqua" w:hAnsi="Book Antiqua" w:cs="Times New Roman"/>
          <w:b/>
          <w:bCs/>
          <w:lang w:val="id-ID"/>
        </w:rPr>
        <w:t>Dasar Literasi di PAUD</w:t>
      </w:r>
      <w:r w:rsidRPr="006B3A33">
        <w:rPr>
          <w:rFonts w:ascii="Book Antiqua" w:hAnsi="Book Antiqua" w:cs="Times New Roman"/>
          <w:b/>
          <w:bCs/>
          <w:lang w:val="id-ID"/>
        </w:rPr>
        <w:t xml:space="preserve"> Sebagai Persiapan Masuk SD/MI</w:t>
      </w:r>
      <w:r>
        <w:rPr>
          <w:rFonts w:ascii="LowanOldst BT" w:hAnsi="LowanOldst BT" w:cs="Times New Roman"/>
          <w:lang w:val="id-ID"/>
        </w:rPr>
        <w:t xml:space="preserve"> </w:t>
      </w:r>
    </w:p>
    <w:p w:rsidR="00A23391" w:rsidRDefault="00883096" w:rsidP="00A23391">
      <w:pPr>
        <w:spacing w:after="0" w:line="360" w:lineRule="auto"/>
        <w:jc w:val="both"/>
        <w:rPr>
          <w:rFonts w:ascii="LowanOldst BT" w:hAnsi="LowanOldst BT" w:cs="Times New Roman"/>
          <w:b/>
          <w:bCs/>
          <w:lang w:val="id-ID"/>
        </w:rPr>
      </w:pPr>
      <w:r>
        <w:rPr>
          <w:rFonts w:ascii="LowanOldst BT" w:hAnsi="LowanOldst BT" w:cs="Times New Roman"/>
          <w:b/>
          <w:bCs/>
          <w:lang w:val="id-ID"/>
        </w:rPr>
        <w:t>Karakteristik Peserta Didik</w:t>
      </w:r>
    </w:p>
    <w:p w:rsidR="00A9323F" w:rsidRDefault="00883096" w:rsidP="0065696E">
      <w:pPr>
        <w:shd w:val="clear" w:color="auto" w:fill="FFFFFF"/>
        <w:spacing w:after="0" w:line="240" w:lineRule="auto"/>
        <w:ind w:firstLine="426"/>
        <w:jc w:val="both"/>
        <w:rPr>
          <w:rFonts w:ascii="Book Antiqua" w:hAnsi="Book Antiqua" w:cs="Times New Roman"/>
          <w:lang w:val="id-ID"/>
        </w:rPr>
      </w:pPr>
      <w:r w:rsidRPr="002C50B7">
        <w:rPr>
          <w:rFonts w:ascii="Book Antiqua" w:hAnsi="Book Antiqua" w:cs="Times New Roman"/>
          <w:lang w:val="id-ID"/>
        </w:rPr>
        <w:t xml:space="preserve">Karakteristik peserta didik merupakan salah satu faktor yang dapat mempengaruhi dalam proses mengenalkan konsep literasi, </w:t>
      </w:r>
      <w:r w:rsidR="002C50B7">
        <w:rPr>
          <w:rFonts w:ascii="Book Antiqua" w:hAnsi="Book Antiqua" w:cs="Times New Roman"/>
          <w:lang w:val="id-ID"/>
        </w:rPr>
        <w:t xml:space="preserve">karena pada masa usia dini anak berada dimasa perkembangan yang sangat pesat, secara umum karakteristik anak usia dini sangat berbeda dengan orang dewasa, oleh karena itu, guru juga harus memahami cara yang tepat untuk memahami setiap anak yang memiliki karakteristik berbeda pula. </w:t>
      </w:r>
      <w:r>
        <w:rPr>
          <w:rFonts w:ascii="Book Antiqua" w:hAnsi="Book Antiqua" w:cs="Times New Roman"/>
          <w:lang w:val="id-ID"/>
        </w:rPr>
        <w:t xml:space="preserve">Karakteristik anak usia dini yang harus dipahami oleh guru atau orangg tua yaitu: 1) Anak </w:t>
      </w:r>
      <w:r w:rsidRPr="00A9323F">
        <w:rPr>
          <w:rFonts w:ascii="Book Antiqua" w:hAnsi="Book Antiqua" w:cs="Times New Roman"/>
          <w:lang w:val="id-ID"/>
        </w:rPr>
        <w:t>memiliki rasa ingin tahu yang besar, 2)</w:t>
      </w:r>
      <w:r>
        <w:rPr>
          <w:rFonts w:ascii="Book Antiqua" w:hAnsi="Book Antiqua" w:cs="Times New Roman"/>
          <w:lang w:val="id-ID"/>
        </w:rPr>
        <w:t xml:space="preserve">Anak </w:t>
      </w:r>
      <w:r w:rsidRPr="00A9323F">
        <w:rPr>
          <w:rFonts w:ascii="Book Antiqua" w:hAnsi="Book Antiqua" w:cs="Times New Roman"/>
          <w:lang w:val="id-ID"/>
        </w:rPr>
        <w:t xml:space="preserve">merupakan pribadi yang unik, 3) </w:t>
      </w:r>
      <w:r>
        <w:rPr>
          <w:rFonts w:ascii="Book Antiqua" w:hAnsi="Book Antiqua" w:cs="Times New Roman"/>
          <w:lang w:val="id-ID"/>
        </w:rPr>
        <w:t xml:space="preserve">Anak </w:t>
      </w:r>
      <w:r w:rsidRPr="00A9323F">
        <w:rPr>
          <w:rFonts w:ascii="Book Antiqua" w:hAnsi="Book Antiqua" w:cs="Times New Roman"/>
          <w:lang w:val="id-ID"/>
        </w:rPr>
        <w:t xml:space="preserve">suka berfantasi dan berimajinasi, 4) </w:t>
      </w:r>
      <w:r>
        <w:rPr>
          <w:rFonts w:ascii="Book Antiqua" w:hAnsi="Book Antiqua" w:cs="Times New Roman"/>
          <w:lang w:val="id-ID"/>
        </w:rPr>
        <w:t xml:space="preserve">Masa usia dini merupakan </w:t>
      </w:r>
      <w:r w:rsidRPr="00A9323F">
        <w:rPr>
          <w:rFonts w:ascii="Book Antiqua" w:hAnsi="Book Antiqua" w:cs="Times New Roman"/>
          <w:lang w:val="id-ID"/>
        </w:rPr>
        <w:t>masa potensial</w:t>
      </w:r>
      <w:r>
        <w:rPr>
          <w:rFonts w:ascii="Book Antiqua" w:hAnsi="Book Antiqua" w:cs="Times New Roman"/>
          <w:lang w:val="id-ID"/>
        </w:rPr>
        <w:t xml:space="preserve"> </w:t>
      </w:r>
      <w:r w:rsidRPr="00A9323F">
        <w:rPr>
          <w:rFonts w:ascii="Book Antiqua" w:hAnsi="Book Antiqua" w:cs="Times New Roman"/>
          <w:lang w:val="id-ID"/>
        </w:rPr>
        <w:t xml:space="preserve">untuk belajar, 5) </w:t>
      </w:r>
      <w:r>
        <w:rPr>
          <w:rFonts w:ascii="Book Antiqua" w:hAnsi="Book Antiqua" w:cs="Times New Roman"/>
          <w:lang w:val="id-ID"/>
        </w:rPr>
        <w:t xml:space="preserve">Anak </w:t>
      </w:r>
      <w:r w:rsidRPr="00A9323F">
        <w:rPr>
          <w:rFonts w:ascii="Book Antiqua" w:hAnsi="Book Antiqua" w:cs="Times New Roman"/>
          <w:lang w:val="id-ID"/>
        </w:rPr>
        <w:t>memiliki sikap egosentris, 6)</w:t>
      </w:r>
      <w:r>
        <w:rPr>
          <w:rFonts w:ascii="Book Antiqua" w:hAnsi="Book Antiqua" w:cs="Times New Roman"/>
          <w:lang w:val="id-ID"/>
        </w:rPr>
        <w:t xml:space="preserve"> Anak </w:t>
      </w:r>
      <w:r w:rsidRPr="00A9323F">
        <w:rPr>
          <w:rFonts w:ascii="Book Antiqua" w:hAnsi="Book Antiqua" w:cs="Times New Roman"/>
          <w:lang w:val="id-ID"/>
        </w:rPr>
        <w:t>memiliki rentan daya konsentrasi yang</w:t>
      </w:r>
      <w:r>
        <w:rPr>
          <w:rFonts w:ascii="Book Antiqua" w:hAnsi="Book Antiqua" w:cs="Times New Roman"/>
          <w:lang w:val="id-ID"/>
        </w:rPr>
        <w:t xml:space="preserve"> </w:t>
      </w:r>
      <w:r w:rsidRPr="00A9323F">
        <w:rPr>
          <w:rFonts w:ascii="Book Antiqua" w:hAnsi="Book Antiqua" w:cs="Times New Roman"/>
          <w:lang w:val="id-ID"/>
        </w:rPr>
        <w:t xml:space="preserve">pendek, 7) </w:t>
      </w:r>
      <w:r>
        <w:rPr>
          <w:rFonts w:ascii="Book Antiqua" w:hAnsi="Book Antiqua" w:cs="Times New Roman"/>
          <w:lang w:val="id-ID"/>
        </w:rPr>
        <w:t xml:space="preserve">Anak </w:t>
      </w:r>
      <w:r w:rsidRPr="00A9323F">
        <w:rPr>
          <w:rFonts w:ascii="Book Antiqua" w:hAnsi="Book Antiqua" w:cs="Times New Roman"/>
          <w:lang w:val="id-ID"/>
        </w:rPr>
        <w:t>merupakan bagian dari mahluk sosial.</w:t>
      </w:r>
      <w:r>
        <w:rPr>
          <w:rFonts w:ascii="Book Antiqua" w:hAnsi="Book Antiqua" w:cs="Times New Roman"/>
          <w:lang w:val="id-ID"/>
        </w:rPr>
        <w:t xml:space="preserve"> </w:t>
      </w:r>
      <w:r>
        <w:rPr>
          <w:rFonts w:ascii="Book Antiqua" w:hAnsi="Book Antiqua" w:cs="Times New Roman"/>
          <w:lang w:val="id-ID"/>
        </w:rPr>
        <w:fldChar w:fldCharType="begin" w:fldLock="1"/>
      </w:r>
      <w:r w:rsidR="00034693">
        <w:rPr>
          <w:rFonts w:ascii="Book Antiqua" w:hAnsi="Book Antiqua" w:cs="Times New Roman"/>
          <w:lang w:val="id-ID"/>
        </w:rPr>
        <w:instrText>ADDIN CSL_CITATION {"citationItems":[{"id":"ITEM-1","itemData":{"abstract":"Perkembangan Belajar Pada Anak Uisa Dini","author":[{"dropping-particle":"","family":"Hartati","given":"Sofia","non-dropping-particle":"","parse-names":false,"suffix":""}],"container-title":"Jakarta: Depdiknas","id":"ITEM-1","issued":{"date-parts":[["2005"]]},"number-of-pages":"14","title":"Perkembangan Belajar Anak Usia Dini","type":"book"},"uris":["http://www.mendeley.com/documents/?uuid=d08b91d2-8b47-475b-b20f-d1ec10b670ab"]}],"mendeley":{"formattedCitation":"(Hartati, 2005)","plainTextFormattedCitation":"(Hartati, 2005)","previouslyFormattedCitation":"(Hartati, 2005)"},"properties":{"noteIndex":0},"schema":"https://github.com/citation-style-language/schema/raw/master/csl-citation.json"}</w:instrText>
      </w:r>
      <w:r>
        <w:rPr>
          <w:rFonts w:ascii="Book Antiqua" w:hAnsi="Book Antiqua" w:cs="Times New Roman"/>
          <w:lang w:val="id-ID"/>
        </w:rPr>
        <w:fldChar w:fldCharType="separate"/>
      </w:r>
      <w:r w:rsidRPr="00A9323F">
        <w:rPr>
          <w:rFonts w:ascii="Book Antiqua" w:hAnsi="Book Antiqua" w:cs="Times New Roman"/>
          <w:noProof/>
          <w:lang w:val="id-ID"/>
        </w:rPr>
        <w:t>(Hartati, 2005)</w:t>
      </w:r>
      <w:r>
        <w:rPr>
          <w:rFonts w:ascii="Book Antiqua" w:hAnsi="Book Antiqua" w:cs="Times New Roman"/>
          <w:lang w:val="id-ID"/>
        </w:rPr>
        <w:fldChar w:fldCharType="end"/>
      </w:r>
      <w:r>
        <w:rPr>
          <w:rFonts w:ascii="Book Antiqua" w:hAnsi="Book Antiqua" w:cs="Times New Roman"/>
          <w:lang w:val="id-ID"/>
        </w:rPr>
        <w:t>.</w:t>
      </w:r>
      <w:r w:rsidR="00363CBC">
        <w:rPr>
          <w:rFonts w:ascii="Book Antiqua" w:hAnsi="Book Antiqua" w:cs="Times New Roman"/>
          <w:lang w:val="id-ID"/>
        </w:rPr>
        <w:t xml:space="preserve"> </w:t>
      </w:r>
      <w:r w:rsidR="0065696E">
        <w:rPr>
          <w:rFonts w:ascii="Book Antiqua" w:hAnsi="Book Antiqua" w:cs="Times New Roman"/>
          <w:lang w:val="id-ID"/>
        </w:rPr>
        <w:t>Berdasarkan adanya perbedaan karaktristik setiap anak itu, maka rangkaian kegiatan pembelajaran juga dapat menyesuaikan dengan perbedaan tersebut.</w:t>
      </w:r>
    </w:p>
    <w:p w:rsidR="0065696E" w:rsidRPr="002C50B7" w:rsidRDefault="0065696E" w:rsidP="00C47F5A">
      <w:pPr>
        <w:shd w:val="clear" w:color="auto" w:fill="FFFFFF"/>
        <w:spacing w:after="0" w:line="240" w:lineRule="auto"/>
        <w:ind w:firstLine="426"/>
        <w:jc w:val="both"/>
        <w:rPr>
          <w:rFonts w:ascii="Book Antiqua" w:hAnsi="Book Antiqua" w:cs="Times New Roman"/>
          <w:lang w:val="id-ID"/>
        </w:rPr>
      </w:pPr>
      <w:r>
        <w:rPr>
          <w:rFonts w:ascii="Book Antiqua" w:hAnsi="Book Antiqua" w:cs="Times New Roman"/>
          <w:lang w:val="id-ID"/>
        </w:rPr>
        <w:t>Berdasarkan hasil wawancara di RA Al-Muslimun Palangka Raya, dapat diperoleh informasi bahwa pada awal pembelajaran guru penting memahami karakteristik anak, karena anak usia dini yang masi</w:t>
      </w:r>
      <w:r w:rsidR="00C47F5A">
        <w:rPr>
          <w:rFonts w:ascii="Book Antiqua" w:hAnsi="Book Antiqua" w:cs="Times New Roman"/>
          <w:lang w:val="id-ID"/>
        </w:rPr>
        <w:t>h berada pada masa perkembangan, akan mengalami maju mundur perkembangan, sehingga masing-masing anak memiliki karakteristik berbeda-beda. Tujuan guru memahami karakteristik anak, itu ada hubungannya dengan kegiatan pembelajaran yang akan dilaksanakan, misal dalam menentukan strategi pembelajaran, setiap anak tentu mempunyai gaya belajarnya masing-masing sehingga dalam pembelajaran, apalagi dalam mengenalkan konsep dasar literasi, guru harus memilih strategi yang tepat agar anak dapat belajar dengan nyaman dan tenang, jadi di kelas itu guru menyediakan beberapa kegiatan, dan media pembelajaran, namun yang terpenting bagi guru adalah tecapainya tujuan pembelajaran yang telah direncanakan dalam RPPH.</w:t>
      </w:r>
    </w:p>
    <w:p w:rsidR="00C83C2D" w:rsidRDefault="00883096" w:rsidP="00C83C2D">
      <w:pPr>
        <w:spacing w:after="0" w:line="360" w:lineRule="auto"/>
        <w:jc w:val="both"/>
        <w:rPr>
          <w:rFonts w:ascii="LowanOldst BT" w:hAnsi="LowanOldst BT" w:cs="Times New Roman"/>
          <w:b/>
          <w:bCs/>
          <w:lang w:val="id-ID"/>
        </w:rPr>
      </w:pPr>
      <w:r w:rsidRPr="000F1DA0">
        <w:rPr>
          <w:rFonts w:ascii="LowanOldst BT" w:hAnsi="LowanOldst BT" w:cs="Times New Roman"/>
          <w:b/>
          <w:bCs/>
          <w:lang w:val="id-ID"/>
        </w:rPr>
        <w:t xml:space="preserve">Kemampuan </w:t>
      </w:r>
      <w:r>
        <w:rPr>
          <w:rFonts w:ascii="LowanOldst BT" w:hAnsi="LowanOldst BT" w:cs="Times New Roman"/>
          <w:b/>
          <w:bCs/>
          <w:lang w:val="id-ID"/>
        </w:rPr>
        <w:t>Peserta Didik</w:t>
      </w:r>
      <w:r w:rsidRPr="000F1DA0">
        <w:rPr>
          <w:rFonts w:ascii="LowanOldst BT" w:hAnsi="LowanOldst BT" w:cs="Times New Roman"/>
          <w:b/>
          <w:bCs/>
          <w:lang w:val="id-ID"/>
        </w:rPr>
        <w:t xml:space="preserve"> Masih Rendah</w:t>
      </w:r>
    </w:p>
    <w:p w:rsidR="006867A1" w:rsidRDefault="00883096" w:rsidP="006867A1">
      <w:pPr>
        <w:shd w:val="clear" w:color="auto" w:fill="FFFFFF"/>
        <w:spacing w:after="0" w:line="240" w:lineRule="auto"/>
        <w:ind w:firstLine="426"/>
        <w:jc w:val="both"/>
        <w:rPr>
          <w:rFonts w:ascii="Book Antiqua" w:hAnsi="Book Antiqua" w:cs="Times New Roman"/>
          <w:lang w:val="id-ID"/>
        </w:rPr>
      </w:pPr>
      <w:r w:rsidRPr="006867A1">
        <w:rPr>
          <w:rFonts w:ascii="Book Antiqua" w:hAnsi="Book Antiqua" w:cs="Times New Roman"/>
          <w:lang w:val="id-ID"/>
        </w:rPr>
        <w:t>Peserta didik adalah anggota masyarakat yang berusaha mengembangkan potensi diri melalui proses pembelajaran yang tersedia pada jalur, jenjang dan jenis pendidikan tertentu (UU No 20 Tahun 2003). Dalam perspektif psikologi peserta didik adalah individu yang sedang berada dalam proses pertumbuhan dan perkembangan baik fisik maupun psikis menurut fitrahnya masing-masing, sebagai individu yang tengah tumbuh dan berkembang, peserta didik memerlukan bimbingan dan pengarahan yang konsisten menuju titik optimal kemampuan fitrahnya (Desmita, 2012: 39). Ciri-ciri peserta didik yang harus dipahami oleh guru pada saat proses pembelajaran ialah; a) makhluk unik yang memiliki potensi baik fisik maupun psikis, b) individu yang berada pada masa perkembangan, c) individu yang memerlukan bimbingan dan perlakuan yang sesuai dengan tingkat usia dan karakteristiknya, d) individu yang mampu untuk bersikap secara mandiri. (Tirtarahardja, 2000: 52-53)</w:t>
      </w:r>
    </w:p>
    <w:p w:rsidR="0065696E" w:rsidRDefault="0065696E" w:rsidP="0065696E">
      <w:pPr>
        <w:shd w:val="clear" w:color="auto" w:fill="FFFFFF"/>
        <w:spacing w:after="0" w:line="240" w:lineRule="auto"/>
        <w:ind w:firstLine="426"/>
        <w:jc w:val="both"/>
        <w:rPr>
          <w:rFonts w:ascii="Book Antiqua" w:hAnsi="Book Antiqua" w:cs="Times New Roman"/>
          <w:lang w:val="id-ID"/>
        </w:rPr>
      </w:pPr>
      <w:r>
        <w:rPr>
          <w:rFonts w:ascii="Book Antiqua" w:hAnsi="Book Antiqua" w:cs="Times New Roman"/>
          <w:lang w:val="id-ID"/>
        </w:rPr>
        <w:lastRenderedPageBreak/>
        <w:t xml:space="preserve">Kemampuan anak memahami pembelajaran erat hubungannya dengan kemampuan proses berpikir anak atau kemampuan kognitif anak. </w:t>
      </w:r>
      <w:r w:rsidRPr="009D5E12">
        <w:rPr>
          <w:rFonts w:ascii="Book Antiqua" w:hAnsi="Book Antiqua" w:cs="Times New Roman"/>
          <w:lang w:val="id-ID"/>
        </w:rPr>
        <w:t>K</w:t>
      </w:r>
      <w:r>
        <w:rPr>
          <w:rFonts w:ascii="Book Antiqua" w:hAnsi="Book Antiqua" w:cs="Times New Roman"/>
          <w:lang w:val="id-ID"/>
        </w:rPr>
        <w:t xml:space="preserve">emampuan    kognitif    merupakan suatu proses berfikir, yang diukur dari kemampuan anak dalam menghubungkan, menilai suatu kejadian atau peristiwa, kemampuan anak juga dapat dilihat pada saat anak bermain, diantaranya </w:t>
      </w:r>
      <w:r w:rsidRPr="009D5E12">
        <w:rPr>
          <w:rFonts w:ascii="Book Antiqua" w:hAnsi="Book Antiqua" w:cs="Times New Roman"/>
          <w:lang w:val="id-ID"/>
        </w:rPr>
        <w:t>mengelompokkan benda yang memiliki persamaan</w:t>
      </w:r>
      <w:r>
        <w:rPr>
          <w:rFonts w:ascii="Book Antiqua" w:hAnsi="Book Antiqua" w:cs="Times New Roman"/>
          <w:lang w:val="id-ID"/>
        </w:rPr>
        <w:t xml:space="preserve"> warna, bentuk, dan ukuran,  mencocokkan </w:t>
      </w:r>
      <w:r w:rsidRPr="009D5E12">
        <w:rPr>
          <w:rFonts w:ascii="Book Antiqua" w:hAnsi="Book Antiqua" w:cs="Times New Roman"/>
          <w:lang w:val="id-ID"/>
        </w:rPr>
        <w:t>lingkaran, segitiga,</w:t>
      </w:r>
      <w:r>
        <w:rPr>
          <w:rFonts w:ascii="Book Antiqua" w:hAnsi="Book Antiqua" w:cs="Times New Roman"/>
          <w:lang w:val="id-ID"/>
        </w:rPr>
        <w:t xml:space="preserve"> dan segiempat serta mengenali dan menghitung angka </w:t>
      </w:r>
      <w:r w:rsidRPr="009D5E12">
        <w:rPr>
          <w:rFonts w:ascii="Book Antiqua" w:hAnsi="Book Antiqua" w:cs="Times New Roman"/>
          <w:lang w:val="id-ID"/>
        </w:rPr>
        <w:t>1 sampai 20.</w:t>
      </w:r>
      <w:r>
        <w:rPr>
          <w:rFonts w:ascii="Book Antiqua" w:hAnsi="Book Antiqua" w:cs="Times New Roman"/>
          <w:lang w:val="id-ID"/>
        </w:rPr>
        <w:t xml:space="preserve"> </w:t>
      </w:r>
      <w:r>
        <w:rPr>
          <w:rFonts w:ascii="Book Antiqua" w:hAnsi="Book Antiqua" w:cs="Times New Roman"/>
          <w:lang w:val="id-ID"/>
        </w:rPr>
        <w:fldChar w:fldCharType="begin" w:fldLock="1"/>
      </w:r>
      <w:r>
        <w:rPr>
          <w:rFonts w:ascii="Book Antiqua" w:hAnsi="Book Antiqua" w:cs="Times New Roman"/>
          <w:lang w:val="id-ID"/>
        </w:rPr>
        <w:instrText>ADDIN CSL_CITATION {"citationItems":[{"id":"ITEM-1","itemData":{"DOI":"10.21009/jpud.112.04","ISSN":"1693-1602","abstract":"Abstract:This classroom action research aims to determine the improvement of cognitive skillsthrough playing blocks.The research subjects were children in group A &amp; B Age 3-6 Years old of RA.Nurul Amiin, in a total of 23 children consisting of 9 Girls and14boys. Researchers use classroomaction research methods with observation and documentation to collect data. Analysis of the data usedin this research is the analysis of descriptive and qualitative.The results showed an increased ability ofthe students cognitive at 90% based on the evaluation of the results on the first cycle and secondcycle.It can be concluded that the implementation of learning by utilizing blocks media to improvechildren's cognitive abilities can be implemented in the learning process. Keywords: Blocks media, Cognitive ability Abstrak: Penelitian tindakan kelas ini bertujuan untuk mengetahui adanya peningkatan kemampuankognitif anak melalui bermain balok. Subjek penelitian adalah anak kelompok B usia 3-6 tahun di RA.Nurul Amiin, Citayam, Depok yang berjumlah 23 anak terdiri dari 9anak perempuan dan 14 anak lakilaki.Peneliti menggunakan metode penelitian tindakan kelas dengan observasi dan dokumentasiuntuk mengumpulkan data. Analisa data yang digunakan dalam penelitian ini adalah analisis deskriptifkualitatif. Hasil penelitian menujukkan adanya peningkatankemampuan kognitifanaksebesar 90%berdasarkan evaluasi hasil dari siklus I dan siklus II. Sehingga dapat disimpulkan bahwa pelaksanaanpembelajaran dengan memanfaatkan media balok untuk meningkatkan kemampuan kognitif anakdapat diimplementasikan dalam proses belajar. Kata kunci: Media balok, Kemampuan kognitif.","author":[{"dropping-particle":"","family":"Rachmat","given":"Faisal","non-dropping-particle":"","parse-names":false,"suffix":""}],"container-title":"JPUD - Jurnal Pendidikan Usia Dini","id":"ITEM-1","issue":"2","issued":{"date-parts":[["2017"]]},"page":"238-251","title":"Kontribusi Permainan Konstruktivis (Media Balok) Dengan Peningkatan Kemampuan Kognitif","type":"article-journal","volume":"11"},"uris":["http://www.mendeley.com/documents/?uuid=530e18ff-ddea-41bb-9ba9-1399c8b50e84"]}],"mendeley":{"formattedCitation":"(Rachmat, 2017)","manualFormatting":"(Rachmat, 2017)","plainTextFormattedCitation":"(Rachmat, 2017)","previouslyFormattedCitation":"(Rachmat, 2017)"},"properties":{"noteIndex":0},"schema":"https://github.com/citation-style-language/schema/raw/master/csl-citation.json"}</w:instrText>
      </w:r>
      <w:r>
        <w:rPr>
          <w:rFonts w:ascii="Book Antiqua" w:hAnsi="Book Antiqua" w:cs="Times New Roman"/>
          <w:lang w:val="id-ID"/>
        </w:rPr>
        <w:fldChar w:fldCharType="separate"/>
      </w:r>
      <w:r w:rsidRPr="000E1A91">
        <w:rPr>
          <w:rFonts w:ascii="Book Antiqua" w:hAnsi="Book Antiqua" w:cs="Times New Roman"/>
          <w:noProof/>
          <w:lang w:val="id-ID"/>
        </w:rPr>
        <w:t>(Rachmat, 2017)</w:t>
      </w:r>
      <w:r>
        <w:rPr>
          <w:rFonts w:ascii="Book Antiqua" w:hAnsi="Book Antiqua" w:cs="Times New Roman"/>
          <w:lang w:val="id-ID"/>
        </w:rPr>
        <w:fldChar w:fldCharType="end"/>
      </w:r>
      <w:r>
        <w:rPr>
          <w:rFonts w:ascii="Book Antiqua" w:hAnsi="Book Antiqua" w:cs="Times New Roman"/>
          <w:lang w:val="id-ID"/>
        </w:rPr>
        <w:t xml:space="preserve">. Rendahnya kemampuan peserta didik ini juga disebabkan oleh beberapa faktor seperti lingkungan, psikologis, oleh karena itu, </w:t>
      </w:r>
      <w:r w:rsidRPr="006867A1">
        <w:rPr>
          <w:rFonts w:ascii="Book Antiqua" w:hAnsi="Book Antiqua" w:cs="Times New Roman"/>
          <w:lang w:val="id-ID"/>
        </w:rPr>
        <w:t xml:space="preserve">tetapi peran peserta didik tidak hanya dapat memperkuat dan mendukung proses pembelajaran akan tetapi peran peserta didik </w:t>
      </w:r>
      <w:r>
        <w:rPr>
          <w:rFonts w:ascii="Book Antiqua" w:hAnsi="Book Antiqua" w:cs="Times New Roman"/>
          <w:lang w:val="id-ID"/>
        </w:rPr>
        <w:t xml:space="preserve">juga </w:t>
      </w:r>
      <w:r w:rsidRPr="006867A1">
        <w:rPr>
          <w:rFonts w:ascii="Book Antiqua" w:hAnsi="Book Antiqua" w:cs="Times New Roman"/>
          <w:lang w:val="id-ID"/>
        </w:rPr>
        <w:t>dapat memperlemah</w:t>
      </w:r>
      <w:r>
        <w:rPr>
          <w:rFonts w:ascii="Book Antiqua" w:hAnsi="Book Antiqua" w:cs="Times New Roman"/>
          <w:lang w:val="id-ID"/>
        </w:rPr>
        <w:t xml:space="preserve"> pencapaian tujuan pembelajaran.</w:t>
      </w:r>
    </w:p>
    <w:p w:rsidR="00820EE4" w:rsidRDefault="00883096" w:rsidP="006867A1">
      <w:pPr>
        <w:shd w:val="clear" w:color="auto" w:fill="FFFFFF"/>
        <w:spacing w:after="0" w:line="240" w:lineRule="auto"/>
        <w:ind w:firstLine="426"/>
        <w:jc w:val="both"/>
        <w:rPr>
          <w:rFonts w:ascii="Book Antiqua" w:hAnsi="Book Antiqua" w:cs="Times New Roman"/>
          <w:lang w:val="id-ID"/>
        </w:rPr>
      </w:pPr>
      <w:r w:rsidRPr="006867A1">
        <w:rPr>
          <w:rFonts w:ascii="Book Antiqua" w:hAnsi="Book Antiqua" w:cs="Times New Roman"/>
          <w:lang w:val="id-ID"/>
        </w:rPr>
        <w:t>sebagaimana di RA Al-Muslimun diketahui bahwa peserta didik dapat menjadi faktor yang menghambat guru dalam melaksanakan pembelajaran adalah kemampuan anak yang masih rendah, karena terdapat sebagian anak yang masih belum bisa menulis angka dan huruf. Hal itu lah yang menuntut guru harus lebih kreatif dalam mempersiapkan baik stratetegi, media maupun materi pembelajaran agar anak yang memiliki kemampuan rendah dapat memahami dan mengikuti pembelajaran dengan baik</w:t>
      </w:r>
    </w:p>
    <w:p w:rsidR="003267F8" w:rsidRDefault="00D91A59" w:rsidP="003267F8">
      <w:pPr>
        <w:spacing w:after="0" w:line="360" w:lineRule="auto"/>
        <w:jc w:val="both"/>
        <w:rPr>
          <w:rFonts w:ascii="LowanOldst BT" w:hAnsi="LowanOldst BT" w:cs="Times New Roman"/>
          <w:b/>
          <w:bCs/>
          <w:lang w:val="id-ID"/>
        </w:rPr>
      </w:pPr>
      <w:r>
        <w:rPr>
          <w:rFonts w:ascii="LowanOldst BT" w:hAnsi="LowanOldst BT" w:cs="Times New Roman"/>
          <w:b/>
          <w:bCs/>
          <w:lang w:val="id-ID"/>
        </w:rPr>
        <w:t>Harapan</w:t>
      </w:r>
      <w:r w:rsidR="003267F8" w:rsidRPr="003267F8">
        <w:rPr>
          <w:rFonts w:ascii="LowanOldst BT" w:hAnsi="LowanOldst BT" w:cs="Times New Roman"/>
          <w:b/>
          <w:bCs/>
          <w:lang w:val="id-ID"/>
        </w:rPr>
        <w:t xml:space="preserve"> Orang Tua</w:t>
      </w:r>
    </w:p>
    <w:p w:rsidR="00D04C23" w:rsidRDefault="00D2458C" w:rsidP="00D04C23">
      <w:pPr>
        <w:shd w:val="clear" w:color="auto" w:fill="FFFFFF"/>
        <w:spacing w:after="0" w:line="240" w:lineRule="auto"/>
        <w:ind w:firstLine="426"/>
        <w:jc w:val="both"/>
        <w:rPr>
          <w:rFonts w:ascii="Book Antiqua" w:hAnsi="Book Antiqua" w:cs="Times New Roman"/>
          <w:lang w:val="id-ID"/>
        </w:rPr>
      </w:pPr>
      <w:r w:rsidRPr="00D2458C">
        <w:rPr>
          <w:rFonts w:ascii="Book Antiqua" w:hAnsi="Book Antiqua" w:cs="Times New Roman"/>
          <w:lang w:val="id-ID"/>
        </w:rPr>
        <w:t xml:space="preserve">Menganalkan konsep literasi pada anak usia dini, yang di dalamnya termasuk kemampuan membaca, menulis dan berhitung, </w:t>
      </w:r>
      <w:r>
        <w:rPr>
          <w:rFonts w:ascii="Book Antiqua" w:hAnsi="Book Antiqua" w:cs="Times New Roman"/>
          <w:lang w:val="id-ID"/>
        </w:rPr>
        <w:t>merupakan fenomen yang saat ini hangat diperbincangkan, karena sebagian besar orang tua memiliki tujuan untuk me</w:t>
      </w:r>
      <w:r w:rsidR="00840012">
        <w:rPr>
          <w:rFonts w:ascii="Book Antiqua" w:hAnsi="Book Antiqua" w:cs="Times New Roman"/>
          <w:lang w:val="id-ID"/>
        </w:rPr>
        <w:t>ma</w:t>
      </w:r>
      <w:r>
        <w:rPr>
          <w:rFonts w:ascii="Book Antiqua" w:hAnsi="Book Antiqua" w:cs="Times New Roman"/>
          <w:lang w:val="id-ID"/>
        </w:rPr>
        <w:t xml:space="preserve">sukan anaknya ke lambaga PAUD agar memiliki kemampuan membaca, menulis dan berhitung, karena orang tua mengkhawatirkan anaknya terhalang masuk sekolah lanjutan baik Sekolah Dasar (SD) maupun Madrasah Ibtidaiyah (MI), diakibatkan tidak mampu membaca, menulis, dan berhitung. </w:t>
      </w:r>
      <w:r w:rsidR="002E1E79">
        <w:rPr>
          <w:rFonts w:ascii="Book Antiqua" w:hAnsi="Book Antiqua" w:cs="Times New Roman"/>
          <w:lang w:val="id-ID"/>
        </w:rPr>
        <w:t>Harapan yang diberikan orang tua ter</w:t>
      </w:r>
      <w:r w:rsidR="00211BC6">
        <w:rPr>
          <w:rFonts w:ascii="Book Antiqua" w:hAnsi="Book Antiqua" w:cs="Times New Roman"/>
          <w:lang w:val="id-ID"/>
        </w:rPr>
        <w:t xml:space="preserve">hadap anak nya merupakan wujud perhatian dan tanggung jawab orang tua kepada anak. Sebagaimana peran orang </w:t>
      </w:r>
      <w:r w:rsidR="00D04C23">
        <w:rPr>
          <w:rFonts w:ascii="Book Antiqua" w:hAnsi="Book Antiqua" w:cs="Times New Roman"/>
          <w:lang w:val="id-ID"/>
        </w:rPr>
        <w:t xml:space="preserve">tua sebagai fasilitator terhadap pendidikan anak. Orang tua dapat menjadi fasilitator dalam pendidikan anak, termasuk menentukan berbagai cara untuk mendapatkan fasilitas yang dapat menunjang program belajar anak, karena peran orang tua juga dapat mempengaruhi hasil belajar anak, fasilitas yang dapat disediakan orang tua diantaranya </w:t>
      </w:r>
      <w:r w:rsidR="00D04C23" w:rsidRPr="00D04C23">
        <w:rPr>
          <w:rFonts w:ascii="Book Antiqua" w:hAnsi="Book Antiqua" w:cs="Times New Roman"/>
          <w:lang w:val="id-ID"/>
        </w:rPr>
        <w:t>berkenaan dengan penyediaan</w:t>
      </w:r>
      <w:r w:rsidR="00D04C23">
        <w:rPr>
          <w:rFonts w:ascii="Book Antiqua" w:hAnsi="Book Antiqua" w:cs="Times New Roman"/>
          <w:lang w:val="id-ID"/>
        </w:rPr>
        <w:t xml:space="preserve"> </w:t>
      </w:r>
      <w:r w:rsidR="00D04C23" w:rsidRPr="00D04C23">
        <w:rPr>
          <w:rFonts w:ascii="Book Antiqua" w:hAnsi="Book Antiqua" w:cs="Times New Roman"/>
          <w:lang w:val="id-ID"/>
        </w:rPr>
        <w:t>buku-buku ajar yang dibutuhkan peserta didik, demikian juga dengan</w:t>
      </w:r>
      <w:r w:rsidR="00D04C23">
        <w:rPr>
          <w:rFonts w:ascii="Book Antiqua" w:hAnsi="Book Antiqua" w:cs="Times New Roman"/>
          <w:lang w:val="id-ID"/>
        </w:rPr>
        <w:t xml:space="preserve"> </w:t>
      </w:r>
      <w:r w:rsidR="00D04C23" w:rsidRPr="00D04C23">
        <w:rPr>
          <w:rFonts w:ascii="Book Antiqua" w:hAnsi="Book Antiqua" w:cs="Times New Roman"/>
          <w:lang w:val="id-ID"/>
        </w:rPr>
        <w:t>fasilitas lainnya, seperti alat-alat tulis, tempat belajar, dan lain-lain.</w:t>
      </w:r>
      <w:r w:rsidR="00D04C23">
        <w:rPr>
          <w:rFonts w:ascii="Book Antiqua" w:hAnsi="Book Antiqua" w:cs="Times New Roman"/>
          <w:lang w:val="id-ID"/>
        </w:rPr>
        <w:t xml:space="preserve"> </w:t>
      </w:r>
      <w:r w:rsidR="00D04C23">
        <w:rPr>
          <w:rFonts w:ascii="Book Antiqua" w:hAnsi="Book Antiqua" w:cs="Times New Roman"/>
          <w:lang w:val="id-ID"/>
        </w:rPr>
        <w:fldChar w:fldCharType="begin" w:fldLock="1"/>
      </w:r>
      <w:r w:rsidR="005B0885">
        <w:rPr>
          <w:rFonts w:ascii="Book Antiqua" w:hAnsi="Book Antiqua" w:cs="Times New Roman"/>
          <w:lang w:val="id-ID"/>
        </w:rPr>
        <w:instrText>ADDIN CSL_CITATION {"citationItems":[{"id":"ITEM-1","itemData":{"DOI":"10.22373/je.v1i1.315","ISSN":"2460-4917","abstract":"The parents are the main responsible person in children aducation. The parents who determine the children`s future. But in acknowledge limitedness and possessed opportunity, so the parents ask for ather outsider helping to educate their children. The other outsider is the teachers at school. Nevertheless, the children have submitted at the schoo, the parent remaind to responsible to the success of their children aducation. The parents play important role in determining the success of their children education. The parent of role and responsibility among other can be realized by guiding the continuity of children learning at home according to learning program which has studied by children at school. The guiding of children learning continuity at home can be done by supervising and helping school tasks arrangement as well as completing instrument and infrastructure of children learning.\r \r Orang tua adalah orang yang bertanggung jawab utama dalam pendidikan anak-anak. Para orang tua yang menentukan masa depan anak. Namun dalam mengakui keterbatasan dan peluang yang dimiliki, sehingga orang tua meminta pihak luar lain membantu mendidik anak-anak mereka. Pihak lainnya adalah guru di sekolah. Namun demikian, setelah anak-anak dititipkan di sekolah, orang tua tetap untuk bertanggung jawab untuk keberhasilan pendidikan anak-anak mereka. Orang tua berperan penting dalam menentukan keberhasilan pendidikan anak-anak mereka. Induk peran dan tanggung jawab antara lain dapat diwujudkan dengan membimbing kelangsungan anak belajar di rumah sesuai dengan program yang telah dipelajari oleh anak-anak di sekolah belajar. Membimbing anak-anak belajar di rumah dapat dilakukan dengan mengawasi dan membantu pengaturan tugas sekolah serta menyelesaikan instrumen dan infrastruktur anak belajar.\r \r Kata kunci: Prestasi belajar, Orangtua","author":[{"dropping-particle":"","family":"Umar","given":"Munirwan","non-dropping-particle":"","parse-names":false,"suffix":""}],"container-title":"JURNAL EDUKASI: Jurnal Bimbingan Konseling","id":"ITEM-1","issue":"1","issued":{"date-parts":[["2015"]]},"page":"20","title":"Peranan Orang Tua Dalam Peningkatan Prestasi Belajar Anak","type":"article-journal","volume":"1"},"uris":["http://www.mendeley.com/documents/?uuid=1b786370-1bbf-4a20-8717-ba7d829fbc4b"]}],"mendeley":{"formattedCitation":"(Umar, 2015)","plainTextFormattedCitation":"(Umar, 2015)","previouslyFormattedCitation":"(Umar, 2015)"},"properties":{"noteIndex":0},"schema":"https://github.com/citation-style-language/schema/raw/master/csl-citation.json"}</w:instrText>
      </w:r>
      <w:r w:rsidR="00D04C23">
        <w:rPr>
          <w:rFonts w:ascii="Book Antiqua" w:hAnsi="Book Antiqua" w:cs="Times New Roman"/>
          <w:lang w:val="id-ID"/>
        </w:rPr>
        <w:fldChar w:fldCharType="separate"/>
      </w:r>
      <w:r w:rsidR="00D04C23" w:rsidRPr="00D04C23">
        <w:rPr>
          <w:rFonts w:ascii="Book Antiqua" w:hAnsi="Book Antiqua" w:cs="Times New Roman"/>
          <w:noProof/>
          <w:lang w:val="id-ID"/>
        </w:rPr>
        <w:t>(Umar, 2015)</w:t>
      </w:r>
      <w:r w:rsidR="00D04C23">
        <w:rPr>
          <w:rFonts w:ascii="Book Antiqua" w:hAnsi="Book Antiqua" w:cs="Times New Roman"/>
          <w:lang w:val="id-ID"/>
        </w:rPr>
        <w:fldChar w:fldCharType="end"/>
      </w:r>
    </w:p>
    <w:p w:rsidR="00D2458C" w:rsidRPr="00D2458C" w:rsidRDefault="00D2458C" w:rsidP="00D04C23">
      <w:pPr>
        <w:shd w:val="clear" w:color="auto" w:fill="FFFFFF"/>
        <w:spacing w:after="0" w:line="240" w:lineRule="auto"/>
        <w:ind w:firstLine="426"/>
        <w:jc w:val="both"/>
        <w:rPr>
          <w:rFonts w:ascii="Book Antiqua" w:hAnsi="Book Antiqua" w:cs="Times New Roman"/>
          <w:lang w:val="id-ID"/>
        </w:rPr>
      </w:pPr>
      <w:r>
        <w:rPr>
          <w:rFonts w:ascii="Book Antiqua" w:hAnsi="Book Antiqua" w:cs="Times New Roman"/>
          <w:lang w:val="id-ID"/>
        </w:rPr>
        <w:t xml:space="preserve">Berdasarkan hasil wawancara dapat diketahui bahwa </w:t>
      </w:r>
      <w:r w:rsidR="00D91A59">
        <w:rPr>
          <w:rFonts w:ascii="Book Antiqua" w:hAnsi="Book Antiqua" w:cs="Times New Roman"/>
          <w:lang w:val="id-ID"/>
        </w:rPr>
        <w:t xml:space="preserve">banyak orang tua yang berharap   ketika lulus dari PAUD anak mampu menguasai keterampilan membaca, menulis dan berhitung. Harapan yang diberikan orang tua terhadap anaknya dengan tanpa alasan, mererka beranggapan bahwa jika anak terampil membaca, menulis dan behitung, akan mudah masuk ke sekolah dasar atau madrasah yang terfavorit. Beranjak dari hal itulah guru perlu membuat strategi agar harapan orang tua terhadap anaknya dapat dipenuhi. Namun dalam hal ini guru juga harus memperhatikan hal-hal yang tentunya tidak boleh dilakukan oleh guru, misal mengajarkan anak baca tulis secara langsung, memaksa anak harus </w:t>
      </w:r>
      <w:r w:rsidR="00EC3EA8">
        <w:rPr>
          <w:rFonts w:ascii="Book Antiqua" w:hAnsi="Book Antiqua" w:cs="Times New Roman"/>
          <w:lang w:val="id-ID"/>
        </w:rPr>
        <w:t xml:space="preserve">bisa membaca dan menulis tanpa memikirkan psikologi dan tahap perkembangan anak, </w:t>
      </w:r>
      <w:r w:rsidR="00D04C23">
        <w:rPr>
          <w:rFonts w:ascii="Book Antiqua" w:hAnsi="Book Antiqua" w:cs="Times New Roman"/>
          <w:lang w:val="id-ID"/>
        </w:rPr>
        <w:t>oleh karena itu,</w:t>
      </w:r>
      <w:r w:rsidR="00EC3EA8">
        <w:rPr>
          <w:rFonts w:ascii="Book Antiqua" w:hAnsi="Book Antiqua" w:cs="Times New Roman"/>
          <w:lang w:val="id-ID"/>
        </w:rPr>
        <w:t xml:space="preserve"> strategi yang kami persiapkan dalam kegiatan pembelajaran sangat memperhatikan karakteristik anak, kemampuan anak, dan perkembangan anak.  </w:t>
      </w:r>
    </w:p>
    <w:p w:rsidR="00002547" w:rsidRDefault="00883096" w:rsidP="00002547">
      <w:pPr>
        <w:spacing w:after="0" w:line="360" w:lineRule="auto"/>
        <w:jc w:val="both"/>
        <w:rPr>
          <w:rFonts w:ascii="LowanOldst BT" w:hAnsi="LowanOldst BT" w:cs="Times New Roman"/>
          <w:b/>
          <w:bCs/>
          <w:lang w:val="id-ID"/>
        </w:rPr>
      </w:pPr>
      <w:r>
        <w:rPr>
          <w:rFonts w:ascii="LowanOldst BT" w:hAnsi="LowanOldst BT" w:cs="Times New Roman"/>
          <w:b/>
          <w:bCs/>
          <w:lang w:val="id-ID"/>
        </w:rPr>
        <w:t>Prasyarat memasuki SD/MI</w:t>
      </w:r>
    </w:p>
    <w:p w:rsidR="00002547" w:rsidRDefault="00840012" w:rsidP="00840012">
      <w:pPr>
        <w:shd w:val="clear" w:color="auto" w:fill="FFFFFF"/>
        <w:spacing w:after="0" w:line="240" w:lineRule="auto"/>
        <w:ind w:firstLine="426"/>
        <w:jc w:val="both"/>
        <w:rPr>
          <w:rFonts w:ascii="Book Antiqua" w:hAnsi="Book Antiqua" w:cs="Times New Roman"/>
          <w:lang w:val="id-ID"/>
        </w:rPr>
      </w:pPr>
      <w:r>
        <w:rPr>
          <w:rFonts w:ascii="Book Antiqua" w:hAnsi="Book Antiqua" w:cs="Times New Roman"/>
          <w:lang w:val="id-ID"/>
        </w:rPr>
        <w:t>Syarat untuk masuk sekolah dasar atau madrasah merupakan salah satu faktor yang menjadikan guru haru kreatif dalam mendesain kegiatan pembelajaran termasuk memilih strategi pembelajaran, karena s</w:t>
      </w:r>
      <w:r w:rsidR="00883096">
        <w:rPr>
          <w:rFonts w:ascii="Book Antiqua" w:hAnsi="Book Antiqua" w:cs="Times New Roman"/>
          <w:lang w:val="id-ID"/>
        </w:rPr>
        <w:t xml:space="preserve">ekarang ini </w:t>
      </w:r>
      <w:r>
        <w:rPr>
          <w:rFonts w:ascii="Book Antiqua" w:hAnsi="Book Antiqua" w:cs="Times New Roman"/>
          <w:lang w:val="id-ID"/>
        </w:rPr>
        <w:t xml:space="preserve">masih terdapat sekolah SD/MI yang memberikan syarat kepada peserta didik berupa tes masuk. Adanya </w:t>
      </w:r>
      <w:r w:rsidR="00883096">
        <w:rPr>
          <w:rFonts w:ascii="Book Antiqua" w:hAnsi="Book Antiqua" w:cs="Times New Roman"/>
          <w:lang w:val="id-ID"/>
        </w:rPr>
        <w:t>syarat tersebut dikarenakan banyaknya animo siswa dan adanya tuntutan kurikulum yang diterapkan di sekolah. Faktor itulah yang menjadi pemicu guru untuk memberikan bekal pengetahuan tentang konsep literasi pada anak, agar ketika anak masuk di sekolah dasar atau madr</w:t>
      </w:r>
      <w:r w:rsidR="00EE730E">
        <w:rPr>
          <w:rFonts w:ascii="Book Antiqua" w:hAnsi="Book Antiqua" w:cs="Times New Roman"/>
          <w:lang w:val="id-ID"/>
        </w:rPr>
        <w:t>a</w:t>
      </w:r>
      <w:r w:rsidR="00883096">
        <w:rPr>
          <w:rFonts w:ascii="Book Antiqua" w:hAnsi="Book Antiqua" w:cs="Times New Roman"/>
          <w:lang w:val="id-ID"/>
        </w:rPr>
        <w:t xml:space="preserve">sah dapat menyesuaikan </w:t>
      </w:r>
      <w:r w:rsidR="00EE730E">
        <w:rPr>
          <w:rFonts w:ascii="Book Antiqua" w:hAnsi="Book Antiqua" w:cs="Times New Roman"/>
          <w:lang w:val="id-ID"/>
        </w:rPr>
        <w:t xml:space="preserve">pembelajaran yang lebih mengutamakan penalaran dan analisis dan pengembangan gagasan, karena pada usia anak sekolah dasar anakk harus memiliki </w:t>
      </w:r>
      <w:r w:rsidR="00EE730E">
        <w:rPr>
          <w:rFonts w:ascii="Book Antiqua" w:hAnsi="Book Antiqua" w:cs="Times New Roman"/>
          <w:lang w:val="id-ID"/>
        </w:rPr>
        <w:lastRenderedPageBreak/>
        <w:t xml:space="preserve">kemampuan logis. Sebagaimana uangkapan piaget bahwa pada usia sekolah dasar yaitu usia 7-11 tahun anak berada pada tahap  perkembangan operasional konkrit, pada masa ini anak mulai mampu berpikir logis untuk menggantikan cara berpikir pada tahap sebelumnya yang masih bersifat primitif, intuitif dan imajinatif, namun membutuhkan contoh-contoh konkrit. </w:t>
      </w:r>
      <w:r w:rsidR="00EE730E" w:rsidRPr="00EE730E">
        <w:rPr>
          <w:rFonts w:ascii="Book Antiqua" w:hAnsi="Book Antiqua" w:cs="Times New Roman"/>
          <w:lang w:val="id-ID"/>
        </w:rPr>
        <w:t>Implikasi dari teori Piaget</w:t>
      </w:r>
      <w:r w:rsidR="00EE730E">
        <w:rPr>
          <w:rFonts w:ascii="Book Antiqua" w:hAnsi="Book Antiqua" w:cs="Times New Roman"/>
          <w:lang w:val="id-ID"/>
        </w:rPr>
        <w:t xml:space="preserve"> </w:t>
      </w:r>
      <w:r w:rsidR="00EE730E" w:rsidRPr="00EE730E">
        <w:rPr>
          <w:rFonts w:ascii="Book Antiqua" w:hAnsi="Book Antiqua" w:cs="Times New Roman"/>
          <w:lang w:val="id-ID"/>
        </w:rPr>
        <w:t>tersebut menunjukkan bahwa pembelajaran di SD harus menggunakan pendekatan</w:t>
      </w:r>
      <w:r w:rsidR="00EE730E">
        <w:rPr>
          <w:rFonts w:ascii="Book Antiqua" w:hAnsi="Book Antiqua" w:cs="Times New Roman"/>
          <w:lang w:val="id-ID"/>
        </w:rPr>
        <w:t xml:space="preserve"> </w:t>
      </w:r>
      <w:r w:rsidR="00EE730E" w:rsidRPr="00EE730E">
        <w:rPr>
          <w:rFonts w:ascii="Book Antiqua" w:hAnsi="Book Antiqua" w:cs="Times New Roman"/>
          <w:lang w:val="id-ID"/>
        </w:rPr>
        <w:t>melalui kegiatan yang nyata atau konkret</w:t>
      </w:r>
      <w:r w:rsidR="00EE730E">
        <w:rPr>
          <w:rFonts w:ascii="Book Antiqua" w:hAnsi="Book Antiqua" w:cs="Times New Roman"/>
          <w:lang w:val="id-ID"/>
        </w:rPr>
        <w:t xml:space="preserve">. </w:t>
      </w:r>
      <w:r w:rsidR="00EE730E">
        <w:rPr>
          <w:rFonts w:ascii="Book Antiqua" w:hAnsi="Book Antiqua" w:cs="Times New Roman"/>
          <w:lang w:val="id-ID"/>
        </w:rPr>
        <w:fldChar w:fldCharType="begin" w:fldLock="1"/>
      </w:r>
      <w:r w:rsidR="000E1A91">
        <w:rPr>
          <w:rFonts w:ascii="Book Antiqua" w:hAnsi="Book Antiqua" w:cs="Times New Roman"/>
          <w:lang w:val="id-ID"/>
        </w:rPr>
        <w:instrText>ADDIN CSL_CITATION {"citationItems":[{"id":"ITEM-1","itemData":{"DOI":"10.24042/terampil.v5i1.2746","ISSN":"2355-1925","abstract":"Pembelajaran aksara menjadi bagian dalam kurikulum Pendidikan Anak Usia Dini (PAUD).Pembelajaran aksara ini pada dasarnya lebih ditujukan sebagai pengenalan keterampilan membaca, menulis dan menghitung. Hal itu sebagaimana tertuang dalam Standar Isi Tingkat Pencapaian Perkembangan Anak (STPPA) Usia 4-5 dan 5-6 Tahun lampiran I peraturan menteri (Permen) pendidikan dan kebudayaan Republik Indonesia nomor 137 tahun 2014. Pengenalan ini diberikan dengan maksud untuk mempersiapkan kelak anak untuk masuk jenjang pendidikan selanjutnya, yakni pendidikan dasar. Namun demikian, model pembelajaran ideal Calistung PAUD semacam itu menyisakan permasalahan serius dilihat dalam konteks yang lebih luas.Khususnya apabila dikaitkan dengan kesempatan untuk melanjutkan jenjang pendidikan dasar (SD/MI).Beberapa tahun belakangan, masyarakat diresahkan dengan adanya ujian masuk SD/ MI yang berupa tes Calistung.Tidak sedikit SD/ MI menerapkan ujian masuk Calistung sebagai syarat penerimaan siswa baru dengan standar yang dibuat oleh masing-masing SD/ MI. Jenis Penelitian ini adalah penelitian kualitatif dengan sumber data sekolah TK dan SD yang Ada di Bandar Lampung.Pendekatan yang digunaka dalam penelitian ini adal pendekatan naturalistic. Teknik pengumpulan data yang digunakan observasi, wawancara dan dokumentasi difokuskan untuk mengenali dan menggali permasalahan di balik penerapan semua fenomena tersebut, yakni pembelajaran Calistung di TK/ RA dan penerapan Ujian Calistung sebagai persyaratan masuk Sekolah Dasar. Masih maraknya praktik ini tidak boleh hanya dilihat sebagai praktik ketidaksadaran/ guru TK/RA akan konsep, hakikat dan batasan Pendidikan Anak Usia Dini. Tidak boleh dilihat hanya sebagai ketidaktaatan atau ketidakdisplinan SD/ MI terhadap Permen Nomor 17 tahun 2010 pasal 69 dan 70 yang mengatur tata cara penerimaan siswa SD/ MI. Hasil penelitian menunjukan bahwa pembelajaran calistung pendidikan anak usia dini dan ujian masuk calistung sekolah dasar di Bandar Lampung masih menyisakan banyak pekerjaan rumah terutama bagi dinas Pendidikan dan Kebudayaan Kota Bandar Lampung yang sebagian besar baik TK/RA kurang benar dalam menerapkan pembelajaran yang seharusnya diberikan sesuai dengan fase-fase perkembangan anak-anak. Begitu juga dengan penerapan ujian masuk calistung untuk sekolah dasar sebagian besar sekolah-sekolah masih mengadakan ujian masuk calistung walaupun secara diam-diam itupun dinilai kurang benar walaupun ujian tersebut bukan penentu lulus tidaknya…","author":[{"dropping-particle":"","family":"Asiah","given":"Nur","non-dropping-particle":"","parse-names":false,"suffix":""}],"container-title":"Terampil : Jurnal Pendidikan dan Pembelajaran Dasar","id":"ITEM-1","issue":"1","issued":{"date-parts":[["2018"]]},"page":"19","title":"Pembelajaran Calistung Pendidikan Anak Usia Dini Dan Ujian Masuk Calistung Sekolah Dasar Di Bandar Lampung","type":"article-journal","volume":"5"},"uris":["http://www.mendeley.com/documents/?uuid=a9f2ff4d-4526-433d-a180-2c8e480af2ad"]}],"mendeley":{"formattedCitation":"(Asiah, 2018)","plainTextFormattedCitation":"(Asiah, 2018)","previouslyFormattedCitation":"(Asiah, 2018)"},"properties":{"noteIndex":0},"schema":"https://github.com/citation-style-language/schema/raw/master/csl-citation.json"}</w:instrText>
      </w:r>
      <w:r w:rsidR="00EE730E">
        <w:rPr>
          <w:rFonts w:ascii="Book Antiqua" w:hAnsi="Book Antiqua" w:cs="Times New Roman"/>
          <w:lang w:val="id-ID"/>
        </w:rPr>
        <w:fldChar w:fldCharType="separate"/>
      </w:r>
      <w:r w:rsidR="00EE730E" w:rsidRPr="00EE730E">
        <w:rPr>
          <w:rFonts w:ascii="Book Antiqua" w:hAnsi="Book Antiqua" w:cs="Times New Roman"/>
          <w:noProof/>
          <w:lang w:val="id-ID"/>
        </w:rPr>
        <w:t>(Asiah, 2018)</w:t>
      </w:r>
      <w:r w:rsidR="00EE730E">
        <w:rPr>
          <w:rFonts w:ascii="Book Antiqua" w:hAnsi="Book Antiqua" w:cs="Times New Roman"/>
          <w:lang w:val="id-ID"/>
        </w:rPr>
        <w:fldChar w:fldCharType="end"/>
      </w:r>
      <w:r w:rsidR="00EE730E">
        <w:rPr>
          <w:rFonts w:ascii="Book Antiqua" w:hAnsi="Book Antiqua" w:cs="Times New Roman"/>
          <w:lang w:val="id-ID"/>
        </w:rPr>
        <w:t>.</w:t>
      </w:r>
    </w:p>
    <w:p w:rsidR="00D668A0" w:rsidRPr="00D668A0" w:rsidRDefault="00883096" w:rsidP="006D17A4">
      <w:pPr>
        <w:shd w:val="clear" w:color="auto" w:fill="FFFFFF"/>
        <w:spacing w:after="0" w:line="240" w:lineRule="auto"/>
        <w:ind w:firstLine="426"/>
        <w:jc w:val="both"/>
        <w:rPr>
          <w:rFonts w:ascii="Book Antiqua" w:hAnsi="Book Antiqua" w:cs="Times New Roman"/>
          <w:lang w:val="id-ID"/>
        </w:rPr>
      </w:pPr>
      <w:r>
        <w:rPr>
          <w:rFonts w:ascii="Book Antiqua" w:hAnsi="Book Antiqua" w:cs="Times New Roman"/>
          <w:lang w:val="id-ID"/>
        </w:rPr>
        <w:t xml:space="preserve">Berdasarkan hasil wawancara dapat diketahui bahwa adanya syarat yang diberikan sekolah </w:t>
      </w:r>
      <w:r w:rsidR="006867A1">
        <w:rPr>
          <w:rFonts w:ascii="Book Antiqua" w:hAnsi="Book Antiqua" w:cs="Times New Roman"/>
          <w:lang w:val="id-ID"/>
        </w:rPr>
        <w:t>dasar atau madrasah pada awal masuk sekolah dikarenakan b</w:t>
      </w:r>
      <w:r w:rsidRPr="00D668A0">
        <w:rPr>
          <w:rFonts w:ascii="Book Antiqua" w:hAnsi="Book Antiqua" w:cs="Times New Roman"/>
          <w:lang w:val="id-ID"/>
        </w:rPr>
        <w:t>anyaknya animo calon siswa yang mendaftar membuat pihak sekolah dan panitia seleksi harus adil dalam menentukan kelulusan penerimaan. Hal inilah yang menjadi salah satu faktor munculnya tes seleksi di sekolah. Pihak sekolah dan panitia harus memberikan berbagai jenis tes untuk menentukan siapa yang akan diterima se</w:t>
      </w:r>
      <w:r w:rsidR="006D17A4">
        <w:rPr>
          <w:rFonts w:ascii="Book Antiqua" w:hAnsi="Book Antiqua" w:cs="Times New Roman"/>
          <w:lang w:val="id-ID"/>
        </w:rPr>
        <w:t>bagai</w:t>
      </w:r>
      <w:r w:rsidRPr="00D668A0">
        <w:rPr>
          <w:rFonts w:ascii="Book Antiqua" w:hAnsi="Book Antiqua" w:cs="Times New Roman"/>
          <w:lang w:val="id-ID"/>
        </w:rPr>
        <w:t xml:space="preserve"> siswa baru, salah satunya adalah tes untuk mengetahui kemampuan calistung calon siswa baru.</w:t>
      </w:r>
      <w:r w:rsidR="006867A1">
        <w:rPr>
          <w:rFonts w:ascii="Book Antiqua" w:hAnsi="Book Antiqua" w:cs="Times New Roman"/>
          <w:lang w:val="id-ID"/>
        </w:rPr>
        <w:t xml:space="preserve"> Dalam konteks ini, anak hanya dituntut untuk mampu minimal menuliskan nama sendiri, menulis tanggal lahir, nama orang tua, dan disuruh berhitung sederhana saja. </w:t>
      </w:r>
      <w:r w:rsidRPr="00D668A0">
        <w:rPr>
          <w:rFonts w:ascii="Book Antiqua" w:hAnsi="Book Antiqua" w:cs="Times New Roman"/>
          <w:lang w:val="id-ID"/>
        </w:rPr>
        <w:t xml:space="preserve"> Hasil tes akan diurutkan sesuai peringkat nilai yang diperoleh anak dan diterapkan sistem pagu, otomatis yang nilainya tinggilah yang akan diterima. </w:t>
      </w:r>
      <w:r w:rsidR="006867A1">
        <w:rPr>
          <w:rFonts w:ascii="Book Antiqua" w:hAnsi="Book Antiqua" w:cs="Times New Roman"/>
          <w:lang w:val="id-ID"/>
        </w:rPr>
        <w:t xml:space="preserve"> Berdasarkan hal tersebut diperoleh gambaran bahwa pihak sekolah m</w:t>
      </w:r>
      <w:r w:rsidRPr="00D668A0">
        <w:rPr>
          <w:rFonts w:ascii="Book Antiqua" w:hAnsi="Book Antiqua" w:cs="Times New Roman"/>
          <w:lang w:val="id-ID"/>
        </w:rPr>
        <w:t>eskipun tidak menyebutkan secara terang-terangan tentang syarat kemampuan calistung ini, karena pihak sekolah dan panitia memberikan berbagai macam tes, namun tetap tidak bisa dipungkiri bahwa calistung menjadi bagian yang dinilai saat tes seleksi masuk SD/MI. Guru PAUD/RA yang melihat dan mengetahui hal ini tentu akan mencari solusi untuk menhasilkan lulusan PAUD/RA yang juga mumpuni dalam bidang calistung. Hal ini dilakukan selain untuk memehuni prasyarat tersebut juga untuk menjaga kepercayaan orang tua terhadap kredibitas guru dan sekolah tersebut.</w:t>
      </w:r>
    </w:p>
    <w:p w:rsidR="006B3A33" w:rsidRDefault="00883096" w:rsidP="00C05D39">
      <w:pPr>
        <w:widowControl w:val="0"/>
        <w:autoSpaceDE w:val="0"/>
        <w:autoSpaceDN w:val="0"/>
        <w:adjustRightInd w:val="0"/>
        <w:spacing w:after="0" w:line="240" w:lineRule="auto"/>
        <w:ind w:left="480" w:hanging="480"/>
        <w:rPr>
          <w:rFonts w:ascii="Book Antiqua" w:hAnsi="Book Antiqua" w:cs="Times New Roman"/>
          <w:b/>
          <w:bCs/>
          <w:color w:val="000000"/>
          <w:sz w:val="28"/>
          <w:szCs w:val="28"/>
          <w:lang w:val="id-ID"/>
        </w:rPr>
      </w:pPr>
      <w:r w:rsidRPr="00C05D39">
        <w:rPr>
          <w:rFonts w:ascii="Book Antiqua" w:hAnsi="Book Antiqua" w:cs="Times New Roman"/>
          <w:b/>
          <w:bCs/>
          <w:color w:val="000000"/>
          <w:sz w:val="28"/>
          <w:szCs w:val="28"/>
          <w:lang w:val="id-ID"/>
        </w:rPr>
        <w:t>SIMPULAN</w:t>
      </w:r>
    </w:p>
    <w:p w:rsidR="00FB2B95" w:rsidRDefault="00883096" w:rsidP="00D91A59">
      <w:pPr>
        <w:shd w:val="clear" w:color="auto" w:fill="FFFFFF"/>
        <w:spacing w:after="0" w:line="240" w:lineRule="auto"/>
        <w:ind w:firstLine="426"/>
        <w:jc w:val="both"/>
        <w:rPr>
          <w:rFonts w:ascii="Book Antiqua" w:hAnsi="Book Antiqua" w:cs="Times New Roman"/>
          <w:lang w:val="id-ID"/>
        </w:rPr>
      </w:pPr>
      <w:r w:rsidRPr="00FB2B95">
        <w:rPr>
          <w:rFonts w:ascii="Book Antiqua" w:hAnsi="Book Antiqua" w:cs="Times New Roman"/>
          <w:lang w:val="id-ID"/>
        </w:rPr>
        <w:t>Guru</w:t>
      </w:r>
      <w:r>
        <w:rPr>
          <w:rFonts w:ascii="Book Antiqua" w:hAnsi="Book Antiqua" w:cs="Times New Roman"/>
          <w:lang w:val="id-ID"/>
        </w:rPr>
        <w:t xml:space="preserve"> memiliki peran penting dalam proses pembelajaran, model, metode dan strategi yang digunakan guru merupakan point penting yang dipersiapkan guru dalam menyusun perencanaan pembelajaran. Mengenalkan konsep dasar literasi pada anak usia dini di lembaga PAUD, harus merujuk kepada indikator perkembangan anak, agar hak anak belajar sembari bermain dan bermain sambil belajar tidak terenggut akibat </w:t>
      </w:r>
      <w:r w:rsidR="00D91A59">
        <w:rPr>
          <w:rFonts w:ascii="Book Antiqua" w:hAnsi="Book Antiqua" w:cs="Times New Roman"/>
          <w:lang w:val="id-ID"/>
        </w:rPr>
        <w:t>harapan</w:t>
      </w:r>
      <w:r>
        <w:rPr>
          <w:rFonts w:ascii="Book Antiqua" w:hAnsi="Book Antiqua" w:cs="Times New Roman"/>
          <w:lang w:val="id-ID"/>
        </w:rPr>
        <w:t xml:space="preserve"> yang mengharuskan guru untuk memberikan bekal kemampuan literasi yang memuat kegiatan membaca, menulis dan berhitung pada anak. Strategi </w:t>
      </w:r>
      <w:r w:rsidR="006610D5">
        <w:rPr>
          <w:rFonts w:ascii="Book Antiqua" w:hAnsi="Book Antiqua" w:cs="Times New Roman"/>
          <w:lang w:val="id-ID"/>
        </w:rPr>
        <w:t xml:space="preserve">yang digunakan guru diantaranya, </w:t>
      </w:r>
      <w:r w:rsidR="00D91A59">
        <w:rPr>
          <w:rFonts w:ascii="Book Antiqua" w:hAnsi="Book Antiqua" w:cs="Times New Roman"/>
          <w:lang w:val="id-ID"/>
        </w:rPr>
        <w:t>pembelajaran</w:t>
      </w:r>
      <w:r w:rsidR="006610D5">
        <w:rPr>
          <w:rFonts w:ascii="Book Antiqua" w:hAnsi="Book Antiqua" w:cs="Times New Roman"/>
          <w:lang w:val="id-ID"/>
        </w:rPr>
        <w:t xml:space="preserve"> langsung, atau belajar melalui bermain, melibatkan anak dalam kegiatan bermain dan belajar dan bermain peran, bercerita atau mendongeng diharapkan mampu memberikan kontribusi terhadap pedidik lain yang ingin mengenalkan konsep dasar literasi pada anak. Namun di samping itu, terdapat faktor-faktor yang mengharuskan guru untuk mempersiapkan strategi dalam mengenalkan konsep dasar literasi pada anak ialah adanya perbedaan karakteristik setiap anak yang akan berpengaruh terhadap gaya belajar anak, kemampuan anak yang masih rendah, </w:t>
      </w:r>
      <w:r w:rsidR="00D91A59">
        <w:rPr>
          <w:rFonts w:ascii="Book Antiqua" w:hAnsi="Book Antiqua" w:cs="Times New Roman"/>
          <w:lang w:val="id-ID"/>
        </w:rPr>
        <w:t>harapan</w:t>
      </w:r>
      <w:r w:rsidR="006610D5">
        <w:rPr>
          <w:rFonts w:ascii="Book Antiqua" w:hAnsi="Book Antiqua" w:cs="Times New Roman"/>
          <w:lang w:val="id-ID"/>
        </w:rPr>
        <w:t xml:space="preserve"> orang tua yang menginginkan anaknya harus mahir membaca, menulis dna berhitung pada saat lulus, tujuannya agar mudah masuk ke jenjang pendidikan selanjutnya, dan yang terakhir adanya prasyarat pada saat anak masuk ke jenjang sekolah dasar atau madrasah ibtidaiyah.  </w:t>
      </w:r>
    </w:p>
    <w:p w:rsidR="006610D5" w:rsidRPr="00FB2B95" w:rsidRDefault="006610D5" w:rsidP="006610D5">
      <w:pPr>
        <w:shd w:val="clear" w:color="auto" w:fill="FFFFFF"/>
        <w:spacing w:after="0" w:line="240" w:lineRule="auto"/>
        <w:ind w:firstLine="426"/>
        <w:jc w:val="both"/>
        <w:rPr>
          <w:rFonts w:ascii="Book Antiqua" w:hAnsi="Book Antiqua" w:cs="Times New Roman"/>
          <w:lang w:val="id-ID"/>
        </w:rPr>
      </w:pPr>
    </w:p>
    <w:p w:rsidR="00C05D39" w:rsidRDefault="00883096" w:rsidP="00C05D39">
      <w:pPr>
        <w:widowControl w:val="0"/>
        <w:autoSpaceDE w:val="0"/>
        <w:autoSpaceDN w:val="0"/>
        <w:adjustRightInd w:val="0"/>
        <w:spacing w:after="0" w:line="240" w:lineRule="auto"/>
        <w:ind w:left="480" w:hanging="480"/>
        <w:rPr>
          <w:rFonts w:ascii="Book Antiqua" w:hAnsi="Book Antiqua" w:cs="Times New Roman"/>
          <w:b/>
          <w:bCs/>
          <w:color w:val="000000"/>
          <w:sz w:val="28"/>
          <w:szCs w:val="28"/>
          <w:lang w:val="id-ID"/>
        </w:rPr>
      </w:pPr>
      <w:r w:rsidRPr="00C05D39">
        <w:rPr>
          <w:rFonts w:ascii="Book Antiqua" w:hAnsi="Book Antiqua" w:cs="Times New Roman"/>
          <w:b/>
          <w:bCs/>
          <w:color w:val="000000"/>
          <w:sz w:val="28"/>
          <w:szCs w:val="28"/>
          <w:lang w:val="id-ID"/>
        </w:rPr>
        <w:t>UCAPAN TERIMAKASIH</w:t>
      </w:r>
    </w:p>
    <w:p w:rsidR="00FB2B95" w:rsidRDefault="00883096" w:rsidP="00FB2B95">
      <w:pPr>
        <w:shd w:val="clear" w:color="auto" w:fill="FFFFFF"/>
        <w:spacing w:after="0" w:line="240" w:lineRule="auto"/>
        <w:ind w:firstLine="426"/>
        <w:jc w:val="both"/>
        <w:rPr>
          <w:rFonts w:ascii="Book Antiqua" w:hAnsi="Book Antiqua" w:cs="Times New Roman"/>
          <w:lang w:val="id-ID"/>
        </w:rPr>
      </w:pPr>
      <w:r w:rsidRPr="00FB2B95">
        <w:rPr>
          <w:rFonts w:ascii="Book Antiqua" w:hAnsi="Book Antiqua" w:cs="Times New Roman"/>
          <w:lang w:val="id-ID"/>
        </w:rPr>
        <w:t>Terimakasih penulis ucapkan kepada tim peneliti</w:t>
      </w:r>
      <w:r>
        <w:rPr>
          <w:rFonts w:ascii="Book Antiqua" w:hAnsi="Book Antiqua" w:cs="Times New Roman"/>
          <w:lang w:val="id-ID"/>
        </w:rPr>
        <w:t>, yang telah meluangkan waktu, dan tenaganya untuk melakukan penelitian, hingga tersusunnya artikel ini. selain itu ucapan terimakasih juga kepada pengelola jurnal obsesi yang berkenan menerbitkan artikel hasil penelitian ini.</w:t>
      </w:r>
    </w:p>
    <w:p w:rsidR="006610D5" w:rsidRPr="00FB2B95" w:rsidRDefault="006610D5" w:rsidP="00FB2B95">
      <w:pPr>
        <w:shd w:val="clear" w:color="auto" w:fill="FFFFFF"/>
        <w:spacing w:after="0" w:line="240" w:lineRule="auto"/>
        <w:ind w:firstLine="426"/>
        <w:jc w:val="both"/>
        <w:rPr>
          <w:rFonts w:ascii="Book Antiqua" w:hAnsi="Book Antiqua" w:cs="Times New Roman"/>
          <w:lang w:val="id-ID"/>
        </w:rPr>
      </w:pPr>
    </w:p>
    <w:p w:rsidR="00C05D39" w:rsidRPr="00C05D39" w:rsidRDefault="00883096" w:rsidP="00C05D39">
      <w:pPr>
        <w:widowControl w:val="0"/>
        <w:autoSpaceDE w:val="0"/>
        <w:autoSpaceDN w:val="0"/>
        <w:adjustRightInd w:val="0"/>
        <w:spacing w:after="0" w:line="240" w:lineRule="auto"/>
        <w:ind w:left="480" w:hanging="480"/>
        <w:rPr>
          <w:rFonts w:ascii="Book Antiqua" w:hAnsi="Book Antiqua" w:cs="Times New Roman"/>
          <w:b/>
          <w:bCs/>
          <w:color w:val="000000"/>
          <w:sz w:val="28"/>
          <w:szCs w:val="28"/>
          <w:lang w:val="id-ID"/>
        </w:rPr>
      </w:pPr>
      <w:r w:rsidRPr="00C05D39">
        <w:rPr>
          <w:rFonts w:ascii="Book Antiqua" w:hAnsi="Book Antiqua" w:cs="Times New Roman"/>
          <w:b/>
          <w:bCs/>
          <w:color w:val="000000"/>
          <w:sz w:val="28"/>
          <w:szCs w:val="28"/>
          <w:lang w:val="id-ID"/>
        </w:rPr>
        <w:t>DAFTAR PUSTAKA</w:t>
      </w:r>
    </w:p>
    <w:p w:rsidR="005B0885" w:rsidRPr="005B0885" w:rsidRDefault="00883096" w:rsidP="005B0885">
      <w:pPr>
        <w:widowControl w:val="0"/>
        <w:autoSpaceDE w:val="0"/>
        <w:autoSpaceDN w:val="0"/>
        <w:adjustRightInd w:val="0"/>
        <w:spacing w:after="0" w:line="240" w:lineRule="auto"/>
        <w:ind w:left="480" w:hanging="480"/>
        <w:rPr>
          <w:rFonts w:ascii="LowanOldst BT" w:hAnsi="LowanOldst BT" w:cs="Times New Roman"/>
          <w:noProof/>
          <w:szCs w:val="24"/>
        </w:rPr>
      </w:pPr>
      <w:r>
        <w:rPr>
          <w:rFonts w:ascii="LowanOldst BT" w:hAnsi="LowanOldst BT" w:cs="Times New Roman"/>
          <w:lang w:val="id-ID"/>
        </w:rPr>
        <w:fldChar w:fldCharType="begin" w:fldLock="1"/>
      </w:r>
      <w:r>
        <w:rPr>
          <w:rFonts w:ascii="LowanOldst BT" w:hAnsi="LowanOldst BT" w:cs="Times New Roman"/>
          <w:lang w:val="id-ID"/>
        </w:rPr>
        <w:instrText xml:space="preserve">ADDIN Mendeley Bibliography CSL_BIBLIOGRAPHY </w:instrText>
      </w:r>
      <w:r>
        <w:rPr>
          <w:rFonts w:ascii="LowanOldst BT" w:hAnsi="LowanOldst BT" w:cs="Times New Roman"/>
          <w:lang w:val="id-ID"/>
        </w:rPr>
        <w:fldChar w:fldCharType="separate"/>
      </w:r>
      <w:r w:rsidR="005B0885" w:rsidRPr="005B0885">
        <w:rPr>
          <w:rFonts w:ascii="LowanOldst BT" w:hAnsi="LowanOldst BT" w:cs="Times New Roman"/>
          <w:noProof/>
          <w:szCs w:val="24"/>
        </w:rPr>
        <w:t xml:space="preserve">Andiyani, S. L. (2015). Penggunaan Media Balok Huruf Pada Kemampuan Mengenal Huruf Anak. </w:t>
      </w:r>
      <w:r w:rsidR="005B0885" w:rsidRPr="005B0885">
        <w:rPr>
          <w:rFonts w:ascii="LowanOldst BT" w:hAnsi="LowanOldst BT" w:cs="Times New Roman"/>
          <w:i/>
          <w:iCs/>
          <w:noProof/>
          <w:szCs w:val="24"/>
        </w:rPr>
        <w:t>Jurnal Pendidikan Anak</w:t>
      </w:r>
      <w:r w:rsidR="005B0885" w:rsidRPr="005B0885">
        <w:rPr>
          <w:rFonts w:ascii="LowanOldst BT" w:hAnsi="LowanOldst BT" w:cs="Times New Roman"/>
          <w:noProof/>
          <w:szCs w:val="24"/>
        </w:rPr>
        <w:t xml:space="preserve">, </w:t>
      </w:r>
      <w:r w:rsidR="005B0885" w:rsidRPr="005B0885">
        <w:rPr>
          <w:rFonts w:ascii="LowanOldst BT" w:hAnsi="LowanOldst BT" w:cs="Times New Roman"/>
          <w:i/>
          <w:iCs/>
          <w:noProof/>
          <w:szCs w:val="24"/>
        </w:rPr>
        <w:t>1</w:t>
      </w:r>
      <w:r w:rsidR="005B0885" w:rsidRPr="005B0885">
        <w:rPr>
          <w:rFonts w:ascii="LowanOldst BT" w:hAnsi="LowanOldst BT" w:cs="Times New Roman"/>
          <w:noProof/>
          <w:szCs w:val="24"/>
        </w:rPr>
        <w:t>(4).</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lastRenderedPageBreak/>
        <w:t xml:space="preserve">Anitah, S. (2007). Strategi Pembelajaran. </w:t>
      </w:r>
      <w:r w:rsidRPr="005B0885">
        <w:rPr>
          <w:rFonts w:ascii="LowanOldst BT" w:hAnsi="LowanOldst BT" w:cs="Times New Roman"/>
          <w:i/>
          <w:iCs/>
          <w:noProof/>
          <w:szCs w:val="24"/>
        </w:rPr>
        <w:t>Jakarta: Universitas Terbuka</w:t>
      </w:r>
      <w:r w:rsidRPr="005B0885">
        <w:rPr>
          <w:rFonts w:ascii="LowanOldst BT" w:hAnsi="LowanOldst BT" w:cs="Times New Roman"/>
          <w:noProof/>
          <w:szCs w:val="24"/>
        </w:rPr>
        <w:t>.</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Asiah, N. (2018). Pembelajaran Calistung Pendidikan Anak Usia Dini Dan Ujian Masuk Calistung Sekolah Dasar Di Bandar Lampung. </w:t>
      </w:r>
      <w:r w:rsidRPr="005B0885">
        <w:rPr>
          <w:rFonts w:ascii="LowanOldst BT" w:hAnsi="LowanOldst BT" w:cs="Times New Roman"/>
          <w:i/>
          <w:iCs/>
          <w:noProof/>
          <w:szCs w:val="24"/>
        </w:rPr>
        <w:t>Terampil : Jurnal Pendidikan Dan Pembelajaran Dasar</w:t>
      </w:r>
      <w:r w:rsidRPr="005B0885">
        <w:rPr>
          <w:rFonts w:ascii="LowanOldst BT" w:hAnsi="LowanOldst BT" w:cs="Times New Roman"/>
          <w:noProof/>
          <w:szCs w:val="24"/>
        </w:rPr>
        <w:t xml:space="preserve">, </w:t>
      </w:r>
      <w:r w:rsidRPr="005B0885">
        <w:rPr>
          <w:rFonts w:ascii="LowanOldst BT" w:hAnsi="LowanOldst BT" w:cs="Times New Roman"/>
          <w:i/>
          <w:iCs/>
          <w:noProof/>
          <w:szCs w:val="24"/>
        </w:rPr>
        <w:t>5</w:t>
      </w:r>
      <w:r w:rsidRPr="005B0885">
        <w:rPr>
          <w:rFonts w:ascii="LowanOldst BT" w:hAnsi="LowanOldst BT" w:cs="Times New Roman"/>
          <w:noProof/>
          <w:szCs w:val="24"/>
        </w:rPr>
        <w:t>(1), 19. https://doi.org/10.24042/terampil.v5i1.2746</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E.Mulyasa. (2008). Standar Kompetensi dan Sertifikasi Guru. In </w:t>
      </w:r>
      <w:r w:rsidRPr="005B0885">
        <w:rPr>
          <w:rFonts w:ascii="LowanOldst BT" w:hAnsi="LowanOldst BT" w:cs="Times New Roman"/>
          <w:i/>
          <w:iCs/>
          <w:noProof/>
          <w:szCs w:val="24"/>
        </w:rPr>
        <w:t>Standar Kompetensi dan Sertifikasi Guru</w:t>
      </w:r>
      <w:r w:rsidRPr="005B0885">
        <w:rPr>
          <w:rFonts w:ascii="LowanOldst BT" w:hAnsi="LowanOldst BT" w:cs="Times New Roman"/>
          <w:noProof/>
          <w:szCs w:val="24"/>
        </w:rPr>
        <w:t xml:space="preserve"> (Vol. 3). Bandung: Remaja Rosdakarya.</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Hartati, S. (2005). Perkembangan Belajar Anak Usia Dini. In </w:t>
      </w:r>
      <w:r w:rsidRPr="005B0885">
        <w:rPr>
          <w:rFonts w:ascii="LowanOldst BT" w:hAnsi="LowanOldst BT" w:cs="Times New Roman"/>
          <w:i/>
          <w:iCs/>
          <w:noProof/>
          <w:szCs w:val="24"/>
        </w:rPr>
        <w:t>Jakarta: Depdiknas</w:t>
      </w:r>
      <w:r w:rsidRPr="005B0885">
        <w:rPr>
          <w:rFonts w:ascii="LowanOldst BT" w:hAnsi="LowanOldst BT" w:cs="Times New Roman"/>
          <w:noProof/>
          <w:szCs w:val="24"/>
        </w:rPr>
        <w:t>.</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Hasanah, U. (2019). Strategi Pembelajaran Aktif Untuk Anak Usia Dini. </w:t>
      </w:r>
      <w:r w:rsidRPr="005B0885">
        <w:rPr>
          <w:rFonts w:ascii="LowanOldst BT" w:hAnsi="LowanOldst BT" w:cs="Times New Roman"/>
          <w:i/>
          <w:iCs/>
          <w:noProof/>
          <w:szCs w:val="24"/>
        </w:rPr>
        <w:t>INSANIA : Jurnal Pemikiran Alternatif Kependidikan</w:t>
      </w:r>
      <w:r w:rsidRPr="005B0885">
        <w:rPr>
          <w:rFonts w:ascii="LowanOldst BT" w:hAnsi="LowanOldst BT" w:cs="Times New Roman"/>
          <w:noProof/>
          <w:szCs w:val="24"/>
        </w:rPr>
        <w:t xml:space="preserve">, </w:t>
      </w:r>
      <w:r w:rsidRPr="005B0885">
        <w:rPr>
          <w:rFonts w:ascii="LowanOldst BT" w:hAnsi="LowanOldst BT" w:cs="Times New Roman"/>
          <w:i/>
          <w:iCs/>
          <w:noProof/>
          <w:szCs w:val="24"/>
        </w:rPr>
        <w:t>23</w:t>
      </w:r>
      <w:r w:rsidRPr="005B0885">
        <w:rPr>
          <w:rFonts w:ascii="LowanOldst BT" w:hAnsi="LowanOldst BT" w:cs="Times New Roman"/>
          <w:noProof/>
          <w:szCs w:val="24"/>
        </w:rPr>
        <w:t>(2), 204–222. https://doi.org/10.24090/insania.v23i2.2291</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Karima, R., &amp; Kurniawati, F. (2020). Kegiatan Literasi Awal Orang Tua pada Anak Usia Dini. </w:t>
      </w:r>
      <w:r w:rsidRPr="005B0885">
        <w:rPr>
          <w:rFonts w:ascii="LowanOldst BT" w:hAnsi="LowanOldst BT" w:cs="Times New Roman"/>
          <w:i/>
          <w:iCs/>
          <w:noProof/>
          <w:szCs w:val="24"/>
        </w:rPr>
        <w:t>Al-Athfal : Jurnal Pendidikan Anak</w:t>
      </w:r>
      <w:r w:rsidRPr="005B0885">
        <w:rPr>
          <w:rFonts w:ascii="LowanOldst BT" w:hAnsi="LowanOldst BT" w:cs="Times New Roman"/>
          <w:noProof/>
          <w:szCs w:val="24"/>
        </w:rPr>
        <w:t xml:space="preserve">, </w:t>
      </w:r>
      <w:r w:rsidRPr="005B0885">
        <w:rPr>
          <w:rFonts w:ascii="LowanOldst BT" w:hAnsi="LowanOldst BT" w:cs="Times New Roman"/>
          <w:i/>
          <w:iCs/>
          <w:noProof/>
          <w:szCs w:val="24"/>
        </w:rPr>
        <w:t>6</w:t>
      </w:r>
      <w:r w:rsidRPr="005B0885">
        <w:rPr>
          <w:rFonts w:ascii="LowanOldst BT" w:hAnsi="LowanOldst BT" w:cs="Times New Roman"/>
          <w:noProof/>
          <w:szCs w:val="24"/>
        </w:rPr>
        <w:t>(1), 69–80. https://doi.org/10.14421/al-athfal.2020.61-06</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Moleong, L. J. (2005). </w:t>
      </w:r>
      <w:r w:rsidRPr="005B0885">
        <w:rPr>
          <w:rFonts w:ascii="LowanOldst BT" w:hAnsi="LowanOldst BT" w:cs="Times New Roman"/>
          <w:i/>
          <w:iCs/>
          <w:noProof/>
          <w:szCs w:val="24"/>
        </w:rPr>
        <w:t>Metodologi Penelitian Kualitatif,</w:t>
      </w:r>
      <w:r w:rsidRPr="005B0885">
        <w:rPr>
          <w:rFonts w:ascii="LowanOldst BT" w:hAnsi="LowanOldst BT" w:cs="Times New Roman"/>
          <w:noProof/>
          <w:szCs w:val="24"/>
        </w:rPr>
        <w:t>. Bandung: Remaja Rosdakarya.</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Mullis, I. V. S., Martin, M. O., Foy, P., &amp; Drucker, K. T. (2012). PIRLS 2011 International Results in Reading. In </w:t>
      </w:r>
      <w:r w:rsidRPr="005B0885">
        <w:rPr>
          <w:rFonts w:ascii="LowanOldst BT" w:hAnsi="LowanOldst BT" w:cs="Times New Roman"/>
          <w:i/>
          <w:iCs/>
          <w:noProof/>
          <w:szCs w:val="24"/>
        </w:rPr>
        <w:t>TIMSS &amp; PIRLS International Study Center</w:t>
      </w:r>
      <w:r w:rsidRPr="005B0885">
        <w:rPr>
          <w:rFonts w:ascii="LowanOldst BT" w:hAnsi="LowanOldst BT" w:cs="Times New Roman"/>
          <w:noProof/>
          <w:szCs w:val="24"/>
        </w:rPr>
        <w:t>. https://doi.org/10.1097/01.tp.0000399132.51747.71</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Nuraeni, N. (2014). Strategi Pembelajaran Untuk Anak Usia Dini. </w:t>
      </w:r>
      <w:r w:rsidRPr="005B0885">
        <w:rPr>
          <w:rFonts w:ascii="LowanOldst BT" w:hAnsi="LowanOldst BT" w:cs="Times New Roman"/>
          <w:i/>
          <w:iCs/>
          <w:noProof/>
          <w:szCs w:val="24"/>
        </w:rPr>
        <w:t>Prisma Sains : Jurnal Pengkajian Ilmu Dan Pembelajaran Matematika Dan IPA IKIP Mataram</w:t>
      </w:r>
      <w:r w:rsidRPr="005B0885">
        <w:rPr>
          <w:rFonts w:ascii="LowanOldst BT" w:hAnsi="LowanOldst BT" w:cs="Times New Roman"/>
          <w:noProof/>
          <w:szCs w:val="24"/>
        </w:rPr>
        <w:t xml:space="preserve">, </w:t>
      </w:r>
      <w:r w:rsidRPr="005B0885">
        <w:rPr>
          <w:rFonts w:ascii="LowanOldst BT" w:hAnsi="LowanOldst BT" w:cs="Times New Roman"/>
          <w:i/>
          <w:iCs/>
          <w:noProof/>
          <w:szCs w:val="24"/>
        </w:rPr>
        <w:t>2</w:t>
      </w:r>
      <w:r w:rsidRPr="005B0885">
        <w:rPr>
          <w:rFonts w:ascii="LowanOldst BT" w:hAnsi="LowanOldst BT" w:cs="Times New Roman"/>
          <w:noProof/>
          <w:szCs w:val="24"/>
        </w:rPr>
        <w:t>(2), 143. https://doi.org/10.33394/j-ps.v2i2.1069</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Nurmadiah, N. (2016). Strategi Pembelajaran Anak Usia Dini. </w:t>
      </w:r>
      <w:r w:rsidRPr="005B0885">
        <w:rPr>
          <w:rFonts w:ascii="LowanOldst BT" w:hAnsi="LowanOldst BT" w:cs="Times New Roman"/>
          <w:i/>
          <w:iCs/>
          <w:noProof/>
          <w:szCs w:val="24"/>
        </w:rPr>
        <w:t>Al-Afkar : Jurnal Keislaman &amp; Peradaban</w:t>
      </w:r>
      <w:r w:rsidRPr="005B0885">
        <w:rPr>
          <w:rFonts w:ascii="LowanOldst BT" w:hAnsi="LowanOldst BT" w:cs="Times New Roman"/>
          <w:noProof/>
          <w:szCs w:val="24"/>
        </w:rPr>
        <w:t xml:space="preserve">, </w:t>
      </w:r>
      <w:r w:rsidRPr="005B0885">
        <w:rPr>
          <w:rFonts w:ascii="LowanOldst BT" w:hAnsi="LowanOldst BT" w:cs="Times New Roman"/>
          <w:i/>
          <w:iCs/>
          <w:noProof/>
          <w:szCs w:val="24"/>
        </w:rPr>
        <w:t>3</w:t>
      </w:r>
      <w:r w:rsidRPr="005B0885">
        <w:rPr>
          <w:rFonts w:ascii="LowanOldst BT" w:hAnsi="LowanOldst BT" w:cs="Times New Roman"/>
          <w:noProof/>
          <w:szCs w:val="24"/>
        </w:rPr>
        <w:t>(1), 1–28. https://doi.org/10.28944/afkar.v3i1.101</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Rachmat, F. (2017). Kontribusi Permainan Konstruktivis (Media Balok) Dengan Peningkatan Kemampuan Kognitif. </w:t>
      </w:r>
      <w:r w:rsidRPr="005B0885">
        <w:rPr>
          <w:rFonts w:ascii="LowanOldst BT" w:hAnsi="LowanOldst BT" w:cs="Times New Roman"/>
          <w:i/>
          <w:iCs/>
          <w:noProof/>
          <w:szCs w:val="24"/>
        </w:rPr>
        <w:t>JPUD - Jurnal Pendidikan Usia Dini</w:t>
      </w:r>
      <w:r w:rsidRPr="005B0885">
        <w:rPr>
          <w:rFonts w:ascii="LowanOldst BT" w:hAnsi="LowanOldst BT" w:cs="Times New Roman"/>
          <w:noProof/>
          <w:szCs w:val="24"/>
        </w:rPr>
        <w:t xml:space="preserve">, </w:t>
      </w:r>
      <w:r w:rsidRPr="005B0885">
        <w:rPr>
          <w:rFonts w:ascii="LowanOldst BT" w:hAnsi="LowanOldst BT" w:cs="Times New Roman"/>
          <w:i/>
          <w:iCs/>
          <w:noProof/>
          <w:szCs w:val="24"/>
        </w:rPr>
        <w:t>11</w:t>
      </w:r>
      <w:r w:rsidRPr="005B0885">
        <w:rPr>
          <w:rFonts w:ascii="LowanOldst BT" w:hAnsi="LowanOldst BT" w:cs="Times New Roman"/>
          <w:noProof/>
          <w:szCs w:val="24"/>
        </w:rPr>
        <w:t>(2), 238–251. https://doi.org/10.21009/jpud.112.04</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Ruhaena, L. (2015). Model Multisensori: Solusi Stimulasi Literasi Anak Prasekolah. </w:t>
      </w:r>
      <w:r w:rsidRPr="005B0885">
        <w:rPr>
          <w:rFonts w:ascii="LowanOldst BT" w:hAnsi="LowanOldst BT" w:cs="Times New Roman"/>
          <w:i/>
          <w:iCs/>
          <w:noProof/>
          <w:szCs w:val="24"/>
        </w:rPr>
        <w:t>Jurnal Psikologi</w:t>
      </w:r>
      <w:r w:rsidRPr="005B0885">
        <w:rPr>
          <w:rFonts w:ascii="LowanOldst BT" w:hAnsi="LowanOldst BT" w:cs="Times New Roman"/>
          <w:noProof/>
          <w:szCs w:val="24"/>
        </w:rPr>
        <w:t xml:space="preserve">, </w:t>
      </w:r>
      <w:r w:rsidRPr="005B0885">
        <w:rPr>
          <w:rFonts w:ascii="LowanOldst BT" w:hAnsi="LowanOldst BT" w:cs="Times New Roman"/>
          <w:i/>
          <w:iCs/>
          <w:noProof/>
          <w:szCs w:val="24"/>
        </w:rPr>
        <w:t>42</w:t>
      </w:r>
      <w:r w:rsidRPr="005B0885">
        <w:rPr>
          <w:rFonts w:ascii="LowanOldst BT" w:hAnsi="LowanOldst BT" w:cs="Times New Roman"/>
          <w:noProof/>
          <w:szCs w:val="24"/>
        </w:rPr>
        <w:t>(1), 47. https://doi.org/10.22146/jpsi.6942</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Sumaryanti, L. (2018). Membudayakan Literasi Pada Anak Usia Dini Dengan Metode Mendongeng. </w:t>
      </w:r>
      <w:r w:rsidRPr="005B0885">
        <w:rPr>
          <w:rFonts w:ascii="LowanOldst BT" w:hAnsi="LowanOldst BT" w:cs="Times New Roman"/>
          <w:i/>
          <w:iCs/>
          <w:noProof/>
          <w:szCs w:val="24"/>
        </w:rPr>
        <w:t>AL-ASASIYYA: Journal Of Basic Education</w:t>
      </w:r>
      <w:r w:rsidRPr="005B0885">
        <w:rPr>
          <w:rFonts w:ascii="LowanOldst BT" w:hAnsi="LowanOldst BT" w:cs="Times New Roman"/>
          <w:noProof/>
          <w:szCs w:val="24"/>
        </w:rPr>
        <w:t xml:space="preserve">, </w:t>
      </w:r>
      <w:r w:rsidRPr="005B0885">
        <w:rPr>
          <w:rFonts w:ascii="LowanOldst BT" w:hAnsi="LowanOldst BT" w:cs="Times New Roman"/>
          <w:i/>
          <w:iCs/>
          <w:noProof/>
          <w:szCs w:val="24"/>
        </w:rPr>
        <w:t>3</w:t>
      </w:r>
      <w:r w:rsidRPr="005B0885">
        <w:rPr>
          <w:rFonts w:ascii="LowanOldst BT" w:hAnsi="LowanOldst BT" w:cs="Times New Roman"/>
          <w:noProof/>
          <w:szCs w:val="24"/>
        </w:rPr>
        <w:t>(1), 117. https://doi.org/10.24269/ajbe.v3i1.1332</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Suriati, S., Kuraedah, S., Erdiyanti, E., &amp; Anhusadar, L. O. (2019). Meningkatkan Keterampilan Motorik Halus Anak melalui Mencetak dengan Pelepah Pisang. </w:t>
      </w:r>
      <w:r w:rsidRPr="005B0885">
        <w:rPr>
          <w:rFonts w:ascii="LowanOldst BT" w:hAnsi="LowanOldst BT" w:cs="Times New Roman"/>
          <w:i/>
          <w:iCs/>
          <w:noProof/>
          <w:szCs w:val="24"/>
        </w:rPr>
        <w:t>Jurnal Obsesi : Jurnal Pendidikan Anak Usia Dini</w:t>
      </w:r>
      <w:r w:rsidRPr="005B0885">
        <w:rPr>
          <w:rFonts w:ascii="LowanOldst BT" w:hAnsi="LowanOldst BT" w:cs="Times New Roman"/>
          <w:noProof/>
          <w:szCs w:val="24"/>
        </w:rPr>
        <w:t xml:space="preserve">, </w:t>
      </w:r>
      <w:r w:rsidRPr="005B0885">
        <w:rPr>
          <w:rFonts w:ascii="LowanOldst BT" w:hAnsi="LowanOldst BT" w:cs="Times New Roman"/>
          <w:i/>
          <w:iCs/>
          <w:noProof/>
          <w:szCs w:val="24"/>
        </w:rPr>
        <w:t>4</w:t>
      </w:r>
      <w:r w:rsidRPr="005B0885">
        <w:rPr>
          <w:rFonts w:ascii="LowanOldst BT" w:hAnsi="LowanOldst BT" w:cs="Times New Roman"/>
          <w:noProof/>
          <w:szCs w:val="24"/>
        </w:rPr>
        <w:t>(1), 211. https://doi.org/10.31004/obsesi.v4i1.299</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Susilowati, R. (2014). Strategi Belajar Out Door Bagi Anak PAUD. </w:t>
      </w:r>
      <w:r w:rsidRPr="005B0885">
        <w:rPr>
          <w:rFonts w:ascii="LowanOldst BT" w:hAnsi="LowanOldst BT" w:cs="Times New Roman"/>
          <w:i/>
          <w:iCs/>
          <w:noProof/>
          <w:szCs w:val="24"/>
        </w:rPr>
        <w:t>Thufula: Jurnal Inovasi Pendidikan Guru Raudhatul Athfal</w:t>
      </w:r>
      <w:r w:rsidRPr="005B0885">
        <w:rPr>
          <w:rFonts w:ascii="LowanOldst BT" w:hAnsi="LowanOldst BT" w:cs="Times New Roman"/>
          <w:noProof/>
          <w:szCs w:val="24"/>
        </w:rPr>
        <w:t xml:space="preserve">, </w:t>
      </w:r>
      <w:r w:rsidRPr="005B0885">
        <w:rPr>
          <w:rFonts w:ascii="LowanOldst BT" w:hAnsi="LowanOldst BT" w:cs="Times New Roman"/>
          <w:i/>
          <w:iCs/>
          <w:noProof/>
          <w:szCs w:val="24"/>
        </w:rPr>
        <w:t>2</w:t>
      </w:r>
      <w:r w:rsidRPr="005B0885">
        <w:rPr>
          <w:rFonts w:ascii="LowanOldst BT" w:hAnsi="LowanOldst BT" w:cs="Times New Roman"/>
          <w:noProof/>
          <w:szCs w:val="24"/>
        </w:rPr>
        <w:t>(1), 65–82.</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cs="Times New Roman"/>
          <w:noProof/>
          <w:szCs w:val="24"/>
        </w:rPr>
      </w:pPr>
      <w:r w:rsidRPr="005B0885">
        <w:rPr>
          <w:rFonts w:ascii="LowanOldst BT" w:hAnsi="LowanOldst BT" w:cs="Times New Roman"/>
          <w:noProof/>
          <w:szCs w:val="24"/>
        </w:rPr>
        <w:t xml:space="preserve">Umar, M. (2015). Peranan Orang Tua Dalam Peningkatan Prestasi Belajar Anak. </w:t>
      </w:r>
      <w:r w:rsidRPr="005B0885">
        <w:rPr>
          <w:rFonts w:ascii="LowanOldst BT" w:hAnsi="LowanOldst BT" w:cs="Times New Roman"/>
          <w:i/>
          <w:iCs/>
          <w:noProof/>
          <w:szCs w:val="24"/>
        </w:rPr>
        <w:t>JURNAL EDUKASI: Jurnal Bimbingan Konseling</w:t>
      </w:r>
      <w:r w:rsidRPr="005B0885">
        <w:rPr>
          <w:rFonts w:ascii="LowanOldst BT" w:hAnsi="LowanOldst BT" w:cs="Times New Roman"/>
          <w:noProof/>
          <w:szCs w:val="24"/>
        </w:rPr>
        <w:t xml:space="preserve">, </w:t>
      </w:r>
      <w:r w:rsidRPr="005B0885">
        <w:rPr>
          <w:rFonts w:ascii="LowanOldst BT" w:hAnsi="LowanOldst BT" w:cs="Times New Roman"/>
          <w:i/>
          <w:iCs/>
          <w:noProof/>
          <w:szCs w:val="24"/>
        </w:rPr>
        <w:t>1</w:t>
      </w:r>
      <w:r w:rsidRPr="005B0885">
        <w:rPr>
          <w:rFonts w:ascii="LowanOldst BT" w:hAnsi="LowanOldst BT" w:cs="Times New Roman"/>
          <w:noProof/>
          <w:szCs w:val="24"/>
        </w:rPr>
        <w:t>(1), 20. https://doi.org/10.22373/je.v1i1.315</w:t>
      </w:r>
    </w:p>
    <w:p w:rsidR="005B0885" w:rsidRPr="005B0885" w:rsidRDefault="005B0885" w:rsidP="005B0885">
      <w:pPr>
        <w:widowControl w:val="0"/>
        <w:autoSpaceDE w:val="0"/>
        <w:autoSpaceDN w:val="0"/>
        <w:adjustRightInd w:val="0"/>
        <w:spacing w:after="0" w:line="240" w:lineRule="auto"/>
        <w:ind w:left="480" w:hanging="480"/>
        <w:rPr>
          <w:rFonts w:ascii="LowanOldst BT" w:hAnsi="LowanOldst BT"/>
          <w:noProof/>
        </w:rPr>
      </w:pPr>
      <w:r w:rsidRPr="005B0885">
        <w:rPr>
          <w:rFonts w:ascii="LowanOldst BT" w:hAnsi="LowanOldst BT" w:cs="Times New Roman"/>
          <w:noProof/>
          <w:szCs w:val="24"/>
        </w:rPr>
        <w:t xml:space="preserve">Zati, V., D., A. (2018). Upaya Untuk Meningkatkan Minat Literasi Anak Usia Dini. </w:t>
      </w:r>
      <w:r w:rsidRPr="005B0885">
        <w:rPr>
          <w:rFonts w:ascii="LowanOldst BT" w:hAnsi="LowanOldst BT" w:cs="Times New Roman"/>
          <w:i/>
          <w:iCs/>
          <w:noProof/>
          <w:szCs w:val="24"/>
        </w:rPr>
        <w:t>Bunga Rampai Usia Emas</w:t>
      </w:r>
      <w:r w:rsidRPr="005B0885">
        <w:rPr>
          <w:rFonts w:ascii="LowanOldst BT" w:hAnsi="LowanOldst BT" w:cs="Times New Roman"/>
          <w:noProof/>
          <w:szCs w:val="24"/>
        </w:rPr>
        <w:t xml:space="preserve">, </w:t>
      </w:r>
      <w:r w:rsidRPr="005B0885">
        <w:rPr>
          <w:rFonts w:ascii="LowanOldst BT" w:hAnsi="LowanOldst BT" w:cs="Times New Roman"/>
          <w:i/>
          <w:iCs/>
          <w:noProof/>
          <w:szCs w:val="24"/>
        </w:rPr>
        <w:t>4</w:t>
      </w:r>
      <w:r w:rsidRPr="005B0885">
        <w:rPr>
          <w:rFonts w:ascii="LowanOldst BT" w:hAnsi="LowanOldst BT" w:cs="Times New Roman"/>
          <w:noProof/>
          <w:szCs w:val="24"/>
        </w:rPr>
        <w:t>(1), 18–21. https://jurnal.unimed.ac.id/2012/index.php/jhp/article/viewFile/11539/10110</w:t>
      </w:r>
    </w:p>
    <w:p w:rsidR="00DB5E78" w:rsidRPr="00946C2D" w:rsidRDefault="00883096" w:rsidP="004F6403">
      <w:pPr>
        <w:spacing w:after="0" w:line="240" w:lineRule="auto"/>
        <w:ind w:firstLine="426"/>
        <w:jc w:val="both"/>
        <w:rPr>
          <w:rFonts w:ascii="LowanOldst BT" w:hAnsi="LowanOldst BT" w:cs="Times New Roman"/>
          <w:lang w:val="id-ID"/>
        </w:rPr>
      </w:pPr>
      <w:r>
        <w:rPr>
          <w:rFonts w:ascii="LowanOldst BT" w:hAnsi="LowanOldst BT" w:cs="Times New Roman"/>
          <w:lang w:val="id-ID"/>
        </w:rPr>
        <w:fldChar w:fldCharType="end"/>
      </w:r>
    </w:p>
    <w:sectPr w:rsidR="00DB5E78" w:rsidRPr="00946C2D" w:rsidSect="004F6403">
      <w:footerReference w:type="default" r:id="rId8"/>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366" w:rsidRDefault="002D3366">
      <w:pPr>
        <w:spacing w:after="0" w:line="240" w:lineRule="auto"/>
      </w:pPr>
      <w:r>
        <w:separator/>
      </w:r>
    </w:p>
  </w:endnote>
  <w:endnote w:type="continuationSeparator" w:id="0">
    <w:p w:rsidR="002D3366" w:rsidRDefault="002D3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LowanOldst B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E64" w:rsidRDefault="00883096">
    <w:pPr>
      <w:pStyle w:val="Footer"/>
      <w:jc w:val="center"/>
    </w:pPr>
    <w:r>
      <w:fldChar w:fldCharType="begin"/>
    </w:r>
    <w:r>
      <w:instrText xml:space="preserve"> PAGE   \* MERGEFORMAT </w:instrText>
    </w:r>
    <w:r>
      <w:fldChar w:fldCharType="separate"/>
    </w:r>
    <w:r w:rsidR="00332454">
      <w:rPr>
        <w:noProof/>
      </w:rPr>
      <w:t>7</w:t>
    </w:r>
    <w:r>
      <w:rPr>
        <w:noProof/>
      </w:rPr>
      <w:fldChar w:fldCharType="end"/>
    </w:r>
  </w:p>
  <w:p w:rsidR="00284E64" w:rsidRDefault="0028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366" w:rsidRDefault="002D3366" w:rsidP="00176E8E">
      <w:pPr>
        <w:spacing w:after="0" w:line="240" w:lineRule="auto"/>
      </w:pPr>
      <w:r>
        <w:separator/>
      </w:r>
    </w:p>
  </w:footnote>
  <w:footnote w:type="continuationSeparator" w:id="0">
    <w:p w:rsidR="002D3366" w:rsidRDefault="002D3366" w:rsidP="00176E8E">
      <w:pPr>
        <w:spacing w:after="0" w:line="240" w:lineRule="auto"/>
      </w:pPr>
      <w:r>
        <w:continuationSeparator/>
      </w:r>
    </w:p>
  </w:footnote>
  <w:footnote w:id="1">
    <w:p w:rsidR="007E67F3" w:rsidRPr="00A821E6" w:rsidRDefault="007E67F3" w:rsidP="007E67F3">
      <w:pPr>
        <w:pStyle w:val="FootnoteText"/>
        <w:rPr>
          <w:rFonts w:ascii="Book Antiqua" w:hAnsi="Book Antiqua" w:cs="Times New Roman"/>
          <w:b/>
          <w:bCs/>
          <w:color w:val="000000"/>
          <w:sz w:val="24"/>
          <w:szCs w:val="24"/>
          <w:vertAlign w:val="superscript"/>
          <w:lang w:val="id-I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063A0"/>
    <w:multiLevelType w:val="hybridMultilevel"/>
    <w:tmpl w:val="8312B302"/>
    <w:lvl w:ilvl="0" w:tplc="C694ACD2">
      <w:start w:val="1"/>
      <w:numFmt w:val="lowerLetter"/>
      <w:lvlText w:val="%1."/>
      <w:lvlJc w:val="left"/>
      <w:pPr>
        <w:ind w:left="1146" w:hanging="360"/>
      </w:pPr>
    </w:lvl>
    <w:lvl w:ilvl="1" w:tplc="A860F69A" w:tentative="1">
      <w:start w:val="1"/>
      <w:numFmt w:val="lowerLetter"/>
      <w:lvlText w:val="%2."/>
      <w:lvlJc w:val="left"/>
      <w:pPr>
        <w:ind w:left="1866" w:hanging="360"/>
      </w:pPr>
    </w:lvl>
    <w:lvl w:ilvl="2" w:tplc="3112EEEC" w:tentative="1">
      <w:start w:val="1"/>
      <w:numFmt w:val="lowerRoman"/>
      <w:lvlText w:val="%3."/>
      <w:lvlJc w:val="right"/>
      <w:pPr>
        <w:ind w:left="2586" w:hanging="180"/>
      </w:pPr>
    </w:lvl>
    <w:lvl w:ilvl="3" w:tplc="70D64840" w:tentative="1">
      <w:start w:val="1"/>
      <w:numFmt w:val="decimal"/>
      <w:lvlText w:val="%4."/>
      <w:lvlJc w:val="left"/>
      <w:pPr>
        <w:ind w:left="3306" w:hanging="360"/>
      </w:pPr>
    </w:lvl>
    <w:lvl w:ilvl="4" w:tplc="27BCDCD8" w:tentative="1">
      <w:start w:val="1"/>
      <w:numFmt w:val="lowerLetter"/>
      <w:lvlText w:val="%5."/>
      <w:lvlJc w:val="left"/>
      <w:pPr>
        <w:ind w:left="4026" w:hanging="360"/>
      </w:pPr>
    </w:lvl>
    <w:lvl w:ilvl="5" w:tplc="CDCEFF64" w:tentative="1">
      <w:start w:val="1"/>
      <w:numFmt w:val="lowerRoman"/>
      <w:lvlText w:val="%6."/>
      <w:lvlJc w:val="right"/>
      <w:pPr>
        <w:ind w:left="4746" w:hanging="180"/>
      </w:pPr>
    </w:lvl>
    <w:lvl w:ilvl="6" w:tplc="5B5E90A2" w:tentative="1">
      <w:start w:val="1"/>
      <w:numFmt w:val="decimal"/>
      <w:lvlText w:val="%7."/>
      <w:lvlJc w:val="left"/>
      <w:pPr>
        <w:ind w:left="5466" w:hanging="360"/>
      </w:pPr>
    </w:lvl>
    <w:lvl w:ilvl="7" w:tplc="F8F8E356" w:tentative="1">
      <w:start w:val="1"/>
      <w:numFmt w:val="lowerLetter"/>
      <w:lvlText w:val="%8."/>
      <w:lvlJc w:val="left"/>
      <w:pPr>
        <w:ind w:left="6186" w:hanging="360"/>
      </w:pPr>
    </w:lvl>
    <w:lvl w:ilvl="8" w:tplc="E26C030E" w:tentative="1">
      <w:start w:val="1"/>
      <w:numFmt w:val="lowerRoman"/>
      <w:lvlText w:val="%9."/>
      <w:lvlJc w:val="right"/>
      <w:pPr>
        <w:ind w:left="6906" w:hanging="180"/>
      </w:pPr>
    </w:lvl>
  </w:abstractNum>
  <w:abstractNum w:abstractNumId="1">
    <w:nsid w:val="28C41B47"/>
    <w:multiLevelType w:val="hybridMultilevel"/>
    <w:tmpl w:val="151AFDBE"/>
    <w:lvl w:ilvl="0" w:tplc="0BE01078">
      <w:start w:val="1"/>
      <w:numFmt w:val="lowerLetter"/>
      <w:lvlText w:val="%1."/>
      <w:lvlJc w:val="left"/>
      <w:pPr>
        <w:ind w:left="1353" w:hanging="360"/>
      </w:pPr>
      <w:rPr>
        <w:rFonts w:hint="default"/>
      </w:rPr>
    </w:lvl>
    <w:lvl w:ilvl="1" w:tplc="1492977A">
      <w:start w:val="1"/>
      <w:numFmt w:val="lowerLetter"/>
      <w:lvlText w:val="%2."/>
      <w:lvlJc w:val="left"/>
      <w:pPr>
        <w:ind w:left="2073" w:hanging="360"/>
      </w:pPr>
    </w:lvl>
    <w:lvl w:ilvl="2" w:tplc="C2F60A46">
      <w:start w:val="1"/>
      <w:numFmt w:val="decimal"/>
      <w:lvlText w:val="%3."/>
      <w:lvlJc w:val="left"/>
      <w:pPr>
        <w:ind w:left="2973" w:hanging="360"/>
      </w:pPr>
      <w:rPr>
        <w:rFonts w:hint="default"/>
      </w:rPr>
    </w:lvl>
    <w:lvl w:ilvl="3" w:tplc="659C6C48" w:tentative="1">
      <w:start w:val="1"/>
      <w:numFmt w:val="decimal"/>
      <w:lvlText w:val="%4."/>
      <w:lvlJc w:val="left"/>
      <w:pPr>
        <w:ind w:left="3513" w:hanging="360"/>
      </w:pPr>
    </w:lvl>
    <w:lvl w:ilvl="4" w:tplc="A16089F8" w:tentative="1">
      <w:start w:val="1"/>
      <w:numFmt w:val="lowerLetter"/>
      <w:lvlText w:val="%5."/>
      <w:lvlJc w:val="left"/>
      <w:pPr>
        <w:ind w:left="4233" w:hanging="360"/>
      </w:pPr>
    </w:lvl>
    <w:lvl w:ilvl="5" w:tplc="6430FC3A" w:tentative="1">
      <w:start w:val="1"/>
      <w:numFmt w:val="lowerRoman"/>
      <w:lvlText w:val="%6."/>
      <w:lvlJc w:val="right"/>
      <w:pPr>
        <w:ind w:left="4953" w:hanging="180"/>
      </w:pPr>
    </w:lvl>
    <w:lvl w:ilvl="6" w:tplc="EC8ECAC0" w:tentative="1">
      <w:start w:val="1"/>
      <w:numFmt w:val="decimal"/>
      <w:lvlText w:val="%7."/>
      <w:lvlJc w:val="left"/>
      <w:pPr>
        <w:ind w:left="5673" w:hanging="360"/>
      </w:pPr>
    </w:lvl>
    <w:lvl w:ilvl="7" w:tplc="CBF61412" w:tentative="1">
      <w:start w:val="1"/>
      <w:numFmt w:val="lowerLetter"/>
      <w:lvlText w:val="%8."/>
      <w:lvlJc w:val="left"/>
      <w:pPr>
        <w:ind w:left="6393" w:hanging="360"/>
      </w:pPr>
    </w:lvl>
    <w:lvl w:ilvl="8" w:tplc="4FDC1B8C" w:tentative="1">
      <w:start w:val="1"/>
      <w:numFmt w:val="lowerRoman"/>
      <w:lvlText w:val="%9."/>
      <w:lvlJc w:val="right"/>
      <w:pPr>
        <w:ind w:left="7113" w:hanging="180"/>
      </w:pPr>
    </w:lvl>
  </w:abstractNum>
  <w:abstractNum w:abstractNumId="2">
    <w:nsid w:val="3B711CB7"/>
    <w:multiLevelType w:val="hybridMultilevel"/>
    <w:tmpl w:val="C36CB9D2"/>
    <w:lvl w:ilvl="0" w:tplc="8CCE5DF8">
      <w:start w:val="1"/>
      <w:numFmt w:val="decimal"/>
      <w:lvlText w:val="%1."/>
      <w:lvlJc w:val="left"/>
      <w:pPr>
        <w:ind w:left="720" w:hanging="360"/>
      </w:pPr>
    </w:lvl>
    <w:lvl w:ilvl="1" w:tplc="7AE40248" w:tentative="1">
      <w:start w:val="1"/>
      <w:numFmt w:val="lowerLetter"/>
      <w:lvlText w:val="%2."/>
      <w:lvlJc w:val="left"/>
      <w:pPr>
        <w:ind w:left="1440" w:hanging="360"/>
      </w:pPr>
    </w:lvl>
    <w:lvl w:ilvl="2" w:tplc="04A6D77E" w:tentative="1">
      <w:start w:val="1"/>
      <w:numFmt w:val="lowerRoman"/>
      <w:lvlText w:val="%3."/>
      <w:lvlJc w:val="right"/>
      <w:pPr>
        <w:ind w:left="2160" w:hanging="180"/>
      </w:pPr>
    </w:lvl>
    <w:lvl w:ilvl="3" w:tplc="ABCC4A4E" w:tentative="1">
      <w:start w:val="1"/>
      <w:numFmt w:val="decimal"/>
      <w:lvlText w:val="%4."/>
      <w:lvlJc w:val="left"/>
      <w:pPr>
        <w:ind w:left="2880" w:hanging="360"/>
      </w:pPr>
    </w:lvl>
    <w:lvl w:ilvl="4" w:tplc="172A07E0" w:tentative="1">
      <w:start w:val="1"/>
      <w:numFmt w:val="lowerLetter"/>
      <w:lvlText w:val="%5."/>
      <w:lvlJc w:val="left"/>
      <w:pPr>
        <w:ind w:left="3600" w:hanging="360"/>
      </w:pPr>
    </w:lvl>
    <w:lvl w:ilvl="5" w:tplc="84A88C12" w:tentative="1">
      <w:start w:val="1"/>
      <w:numFmt w:val="lowerRoman"/>
      <w:lvlText w:val="%6."/>
      <w:lvlJc w:val="right"/>
      <w:pPr>
        <w:ind w:left="4320" w:hanging="180"/>
      </w:pPr>
    </w:lvl>
    <w:lvl w:ilvl="6" w:tplc="0FC08816" w:tentative="1">
      <w:start w:val="1"/>
      <w:numFmt w:val="decimal"/>
      <w:lvlText w:val="%7."/>
      <w:lvlJc w:val="left"/>
      <w:pPr>
        <w:ind w:left="5040" w:hanging="360"/>
      </w:pPr>
    </w:lvl>
    <w:lvl w:ilvl="7" w:tplc="1FE29F28" w:tentative="1">
      <w:start w:val="1"/>
      <w:numFmt w:val="lowerLetter"/>
      <w:lvlText w:val="%8."/>
      <w:lvlJc w:val="left"/>
      <w:pPr>
        <w:ind w:left="5760" w:hanging="360"/>
      </w:pPr>
    </w:lvl>
    <w:lvl w:ilvl="8" w:tplc="28D83692" w:tentative="1">
      <w:start w:val="1"/>
      <w:numFmt w:val="lowerRoman"/>
      <w:lvlText w:val="%9."/>
      <w:lvlJc w:val="right"/>
      <w:pPr>
        <w:ind w:left="6480" w:hanging="180"/>
      </w:pPr>
    </w:lvl>
  </w:abstractNum>
  <w:abstractNum w:abstractNumId="3">
    <w:nsid w:val="419C4AFB"/>
    <w:multiLevelType w:val="hybridMultilevel"/>
    <w:tmpl w:val="F83EE528"/>
    <w:lvl w:ilvl="0" w:tplc="6CA46302">
      <w:start w:val="1"/>
      <w:numFmt w:val="decimal"/>
      <w:lvlText w:val="%1."/>
      <w:lvlJc w:val="left"/>
      <w:pPr>
        <w:ind w:left="1353" w:hanging="360"/>
      </w:pPr>
      <w:rPr>
        <w:rFonts w:hint="default"/>
      </w:rPr>
    </w:lvl>
    <w:lvl w:ilvl="1" w:tplc="9EDA83E4">
      <w:start w:val="1"/>
      <w:numFmt w:val="decimal"/>
      <w:lvlText w:val="%2."/>
      <w:lvlJc w:val="left"/>
      <w:pPr>
        <w:ind w:left="2073" w:hanging="360"/>
      </w:pPr>
      <w:rPr>
        <w:rFonts w:hint="default"/>
      </w:rPr>
    </w:lvl>
    <w:lvl w:ilvl="2" w:tplc="4ED80480">
      <w:start w:val="1"/>
      <w:numFmt w:val="lowerLetter"/>
      <w:lvlText w:val="%3."/>
      <w:lvlJc w:val="left"/>
      <w:pPr>
        <w:ind w:left="2973" w:hanging="360"/>
      </w:pPr>
      <w:rPr>
        <w:rFonts w:hint="default"/>
      </w:rPr>
    </w:lvl>
    <w:lvl w:ilvl="3" w:tplc="FBA0D206" w:tentative="1">
      <w:start w:val="1"/>
      <w:numFmt w:val="decimal"/>
      <w:lvlText w:val="%4."/>
      <w:lvlJc w:val="left"/>
      <w:pPr>
        <w:ind w:left="3513" w:hanging="360"/>
      </w:pPr>
    </w:lvl>
    <w:lvl w:ilvl="4" w:tplc="C7943442" w:tentative="1">
      <w:start w:val="1"/>
      <w:numFmt w:val="lowerLetter"/>
      <w:lvlText w:val="%5."/>
      <w:lvlJc w:val="left"/>
      <w:pPr>
        <w:ind w:left="4233" w:hanging="360"/>
      </w:pPr>
    </w:lvl>
    <w:lvl w:ilvl="5" w:tplc="165C145A" w:tentative="1">
      <w:start w:val="1"/>
      <w:numFmt w:val="lowerRoman"/>
      <w:lvlText w:val="%6."/>
      <w:lvlJc w:val="right"/>
      <w:pPr>
        <w:ind w:left="4953" w:hanging="180"/>
      </w:pPr>
    </w:lvl>
    <w:lvl w:ilvl="6" w:tplc="2CF2A8C0" w:tentative="1">
      <w:start w:val="1"/>
      <w:numFmt w:val="decimal"/>
      <w:lvlText w:val="%7."/>
      <w:lvlJc w:val="left"/>
      <w:pPr>
        <w:ind w:left="5673" w:hanging="360"/>
      </w:pPr>
    </w:lvl>
    <w:lvl w:ilvl="7" w:tplc="6B42497A" w:tentative="1">
      <w:start w:val="1"/>
      <w:numFmt w:val="lowerLetter"/>
      <w:lvlText w:val="%8."/>
      <w:lvlJc w:val="left"/>
      <w:pPr>
        <w:ind w:left="6393" w:hanging="360"/>
      </w:pPr>
    </w:lvl>
    <w:lvl w:ilvl="8" w:tplc="52749B2C" w:tentative="1">
      <w:start w:val="1"/>
      <w:numFmt w:val="lowerRoman"/>
      <w:lvlText w:val="%9."/>
      <w:lvlJc w:val="right"/>
      <w:pPr>
        <w:ind w:left="7113" w:hanging="180"/>
      </w:pPr>
    </w:lvl>
  </w:abstractNum>
  <w:abstractNum w:abstractNumId="4">
    <w:nsid w:val="442F01BC"/>
    <w:multiLevelType w:val="hybridMultilevel"/>
    <w:tmpl w:val="4D343D92"/>
    <w:lvl w:ilvl="0" w:tplc="916EB666">
      <w:start w:val="1"/>
      <w:numFmt w:val="decimal"/>
      <w:lvlText w:val="%1."/>
      <w:lvlJc w:val="left"/>
      <w:pPr>
        <w:ind w:left="1353" w:hanging="360"/>
      </w:pPr>
      <w:rPr>
        <w:rFonts w:hint="default"/>
      </w:rPr>
    </w:lvl>
    <w:lvl w:ilvl="1" w:tplc="12A80F1E" w:tentative="1">
      <w:start w:val="1"/>
      <w:numFmt w:val="lowerLetter"/>
      <w:lvlText w:val="%2."/>
      <w:lvlJc w:val="left"/>
      <w:pPr>
        <w:ind w:left="2073" w:hanging="360"/>
      </w:pPr>
    </w:lvl>
    <w:lvl w:ilvl="2" w:tplc="450EAD40" w:tentative="1">
      <w:start w:val="1"/>
      <w:numFmt w:val="lowerRoman"/>
      <w:lvlText w:val="%3."/>
      <w:lvlJc w:val="right"/>
      <w:pPr>
        <w:ind w:left="2793" w:hanging="180"/>
      </w:pPr>
    </w:lvl>
    <w:lvl w:ilvl="3" w:tplc="FEC68A4C" w:tentative="1">
      <w:start w:val="1"/>
      <w:numFmt w:val="decimal"/>
      <w:lvlText w:val="%4."/>
      <w:lvlJc w:val="left"/>
      <w:pPr>
        <w:ind w:left="3513" w:hanging="360"/>
      </w:pPr>
    </w:lvl>
    <w:lvl w:ilvl="4" w:tplc="E8C20F9E" w:tentative="1">
      <w:start w:val="1"/>
      <w:numFmt w:val="lowerLetter"/>
      <w:lvlText w:val="%5."/>
      <w:lvlJc w:val="left"/>
      <w:pPr>
        <w:ind w:left="4233" w:hanging="360"/>
      </w:pPr>
    </w:lvl>
    <w:lvl w:ilvl="5" w:tplc="633C7AD6" w:tentative="1">
      <w:start w:val="1"/>
      <w:numFmt w:val="lowerRoman"/>
      <w:lvlText w:val="%6."/>
      <w:lvlJc w:val="right"/>
      <w:pPr>
        <w:ind w:left="4953" w:hanging="180"/>
      </w:pPr>
    </w:lvl>
    <w:lvl w:ilvl="6" w:tplc="087CCF22" w:tentative="1">
      <w:start w:val="1"/>
      <w:numFmt w:val="decimal"/>
      <w:lvlText w:val="%7."/>
      <w:lvlJc w:val="left"/>
      <w:pPr>
        <w:ind w:left="5673" w:hanging="360"/>
      </w:pPr>
    </w:lvl>
    <w:lvl w:ilvl="7" w:tplc="DC8ED6DC" w:tentative="1">
      <w:start w:val="1"/>
      <w:numFmt w:val="lowerLetter"/>
      <w:lvlText w:val="%8."/>
      <w:lvlJc w:val="left"/>
      <w:pPr>
        <w:ind w:left="6393" w:hanging="360"/>
      </w:pPr>
    </w:lvl>
    <w:lvl w:ilvl="8" w:tplc="7812A940" w:tentative="1">
      <w:start w:val="1"/>
      <w:numFmt w:val="lowerRoman"/>
      <w:lvlText w:val="%9."/>
      <w:lvlJc w:val="right"/>
      <w:pPr>
        <w:ind w:left="7113" w:hanging="180"/>
      </w:pPr>
    </w:lvl>
  </w:abstractNum>
  <w:abstractNum w:abstractNumId="5">
    <w:nsid w:val="456A33F0"/>
    <w:multiLevelType w:val="hybridMultilevel"/>
    <w:tmpl w:val="D7D000FA"/>
    <w:lvl w:ilvl="0" w:tplc="2ED60D7E">
      <w:start w:val="1"/>
      <w:numFmt w:val="decimal"/>
      <w:lvlText w:val="%1."/>
      <w:lvlJc w:val="left"/>
      <w:pPr>
        <w:ind w:left="720" w:hanging="360"/>
      </w:pPr>
      <w:rPr>
        <w:rFonts w:hint="default"/>
      </w:rPr>
    </w:lvl>
    <w:lvl w:ilvl="1" w:tplc="0414BFCA" w:tentative="1">
      <w:start w:val="1"/>
      <w:numFmt w:val="lowerLetter"/>
      <w:lvlText w:val="%2."/>
      <w:lvlJc w:val="left"/>
      <w:pPr>
        <w:ind w:left="1440" w:hanging="360"/>
      </w:pPr>
    </w:lvl>
    <w:lvl w:ilvl="2" w:tplc="562A10FC" w:tentative="1">
      <w:start w:val="1"/>
      <w:numFmt w:val="lowerRoman"/>
      <w:lvlText w:val="%3."/>
      <w:lvlJc w:val="right"/>
      <w:pPr>
        <w:ind w:left="2160" w:hanging="180"/>
      </w:pPr>
    </w:lvl>
    <w:lvl w:ilvl="3" w:tplc="00D411F0" w:tentative="1">
      <w:start w:val="1"/>
      <w:numFmt w:val="decimal"/>
      <w:lvlText w:val="%4."/>
      <w:lvlJc w:val="left"/>
      <w:pPr>
        <w:ind w:left="2880" w:hanging="360"/>
      </w:pPr>
    </w:lvl>
    <w:lvl w:ilvl="4" w:tplc="8BBC1A6A" w:tentative="1">
      <w:start w:val="1"/>
      <w:numFmt w:val="lowerLetter"/>
      <w:lvlText w:val="%5."/>
      <w:lvlJc w:val="left"/>
      <w:pPr>
        <w:ind w:left="3600" w:hanging="360"/>
      </w:pPr>
    </w:lvl>
    <w:lvl w:ilvl="5" w:tplc="B4DCF4AA" w:tentative="1">
      <w:start w:val="1"/>
      <w:numFmt w:val="lowerRoman"/>
      <w:lvlText w:val="%6."/>
      <w:lvlJc w:val="right"/>
      <w:pPr>
        <w:ind w:left="4320" w:hanging="180"/>
      </w:pPr>
    </w:lvl>
    <w:lvl w:ilvl="6" w:tplc="CD8AA6C8" w:tentative="1">
      <w:start w:val="1"/>
      <w:numFmt w:val="decimal"/>
      <w:lvlText w:val="%7."/>
      <w:lvlJc w:val="left"/>
      <w:pPr>
        <w:ind w:left="5040" w:hanging="360"/>
      </w:pPr>
    </w:lvl>
    <w:lvl w:ilvl="7" w:tplc="B2FCE69E" w:tentative="1">
      <w:start w:val="1"/>
      <w:numFmt w:val="lowerLetter"/>
      <w:lvlText w:val="%8."/>
      <w:lvlJc w:val="left"/>
      <w:pPr>
        <w:ind w:left="5760" w:hanging="360"/>
      </w:pPr>
    </w:lvl>
    <w:lvl w:ilvl="8" w:tplc="EC120E06" w:tentative="1">
      <w:start w:val="1"/>
      <w:numFmt w:val="lowerRoman"/>
      <w:lvlText w:val="%9."/>
      <w:lvlJc w:val="right"/>
      <w:pPr>
        <w:ind w:left="6480" w:hanging="180"/>
      </w:pPr>
    </w:lvl>
  </w:abstractNum>
  <w:abstractNum w:abstractNumId="6">
    <w:nsid w:val="4CB042DB"/>
    <w:multiLevelType w:val="hybridMultilevel"/>
    <w:tmpl w:val="BF02226C"/>
    <w:lvl w:ilvl="0" w:tplc="9918AB82">
      <w:start w:val="1"/>
      <w:numFmt w:val="upperLetter"/>
      <w:lvlText w:val="%1."/>
      <w:lvlJc w:val="left"/>
      <w:pPr>
        <w:ind w:left="786" w:hanging="360"/>
      </w:pPr>
      <w:rPr>
        <w:rFonts w:hint="default"/>
      </w:rPr>
    </w:lvl>
    <w:lvl w:ilvl="1" w:tplc="078ABCEE">
      <w:start w:val="1"/>
      <w:numFmt w:val="lowerLetter"/>
      <w:lvlText w:val="%2."/>
      <w:lvlJc w:val="left"/>
      <w:pPr>
        <w:ind w:left="1506" w:hanging="360"/>
      </w:pPr>
    </w:lvl>
    <w:lvl w:ilvl="2" w:tplc="6692448E">
      <w:start w:val="1"/>
      <w:numFmt w:val="lowerLetter"/>
      <w:lvlText w:val="%3."/>
      <w:lvlJc w:val="left"/>
      <w:pPr>
        <w:ind w:left="2226" w:hanging="180"/>
      </w:pPr>
    </w:lvl>
    <w:lvl w:ilvl="3" w:tplc="62DAD3E0">
      <w:start w:val="1"/>
      <w:numFmt w:val="upperLetter"/>
      <w:lvlText w:val="%4&gt;"/>
      <w:lvlJc w:val="left"/>
      <w:pPr>
        <w:ind w:left="2946" w:hanging="360"/>
      </w:pPr>
      <w:rPr>
        <w:rFonts w:hint="default"/>
      </w:rPr>
    </w:lvl>
    <w:lvl w:ilvl="4" w:tplc="B5F29E60" w:tentative="1">
      <w:start w:val="1"/>
      <w:numFmt w:val="lowerLetter"/>
      <w:lvlText w:val="%5."/>
      <w:lvlJc w:val="left"/>
      <w:pPr>
        <w:ind w:left="3666" w:hanging="360"/>
      </w:pPr>
    </w:lvl>
    <w:lvl w:ilvl="5" w:tplc="366892BA" w:tentative="1">
      <w:start w:val="1"/>
      <w:numFmt w:val="lowerRoman"/>
      <w:lvlText w:val="%6."/>
      <w:lvlJc w:val="right"/>
      <w:pPr>
        <w:ind w:left="4386" w:hanging="180"/>
      </w:pPr>
    </w:lvl>
    <w:lvl w:ilvl="6" w:tplc="801E86AE" w:tentative="1">
      <w:start w:val="1"/>
      <w:numFmt w:val="decimal"/>
      <w:lvlText w:val="%7."/>
      <w:lvlJc w:val="left"/>
      <w:pPr>
        <w:ind w:left="5106" w:hanging="360"/>
      </w:pPr>
    </w:lvl>
    <w:lvl w:ilvl="7" w:tplc="265AD8E8" w:tentative="1">
      <w:start w:val="1"/>
      <w:numFmt w:val="lowerLetter"/>
      <w:lvlText w:val="%8."/>
      <w:lvlJc w:val="left"/>
      <w:pPr>
        <w:ind w:left="5826" w:hanging="360"/>
      </w:pPr>
    </w:lvl>
    <w:lvl w:ilvl="8" w:tplc="DEC6D69C" w:tentative="1">
      <w:start w:val="1"/>
      <w:numFmt w:val="lowerRoman"/>
      <w:lvlText w:val="%9."/>
      <w:lvlJc w:val="right"/>
      <w:pPr>
        <w:ind w:left="6546" w:hanging="180"/>
      </w:pPr>
    </w:lvl>
  </w:abstractNum>
  <w:abstractNum w:abstractNumId="7">
    <w:nsid w:val="59073254"/>
    <w:multiLevelType w:val="hybridMultilevel"/>
    <w:tmpl w:val="32160388"/>
    <w:lvl w:ilvl="0" w:tplc="5D74AA5A">
      <w:start w:val="1"/>
      <w:numFmt w:val="upperLetter"/>
      <w:lvlText w:val="%1."/>
      <w:lvlJc w:val="left"/>
      <w:pPr>
        <w:ind w:left="644" w:hanging="360"/>
      </w:pPr>
      <w:rPr>
        <w:rFonts w:cs="Arial" w:hint="default"/>
      </w:rPr>
    </w:lvl>
    <w:lvl w:ilvl="1" w:tplc="E710E14A">
      <w:start w:val="1"/>
      <w:numFmt w:val="lowerLetter"/>
      <w:lvlText w:val="%2."/>
      <w:lvlJc w:val="left"/>
      <w:pPr>
        <w:ind w:left="1364" w:hanging="360"/>
      </w:pPr>
    </w:lvl>
    <w:lvl w:ilvl="2" w:tplc="93DCDDB8">
      <w:start w:val="1"/>
      <w:numFmt w:val="lowerRoman"/>
      <w:lvlText w:val="%3."/>
      <w:lvlJc w:val="right"/>
      <w:pPr>
        <w:ind w:left="2084" w:hanging="180"/>
      </w:pPr>
    </w:lvl>
    <w:lvl w:ilvl="3" w:tplc="A0D208E0" w:tentative="1">
      <w:start w:val="1"/>
      <w:numFmt w:val="decimal"/>
      <w:lvlText w:val="%4."/>
      <w:lvlJc w:val="left"/>
      <w:pPr>
        <w:ind w:left="2804" w:hanging="360"/>
      </w:pPr>
    </w:lvl>
    <w:lvl w:ilvl="4" w:tplc="E2DCA0B4" w:tentative="1">
      <w:start w:val="1"/>
      <w:numFmt w:val="lowerLetter"/>
      <w:lvlText w:val="%5."/>
      <w:lvlJc w:val="left"/>
      <w:pPr>
        <w:ind w:left="3524" w:hanging="360"/>
      </w:pPr>
    </w:lvl>
    <w:lvl w:ilvl="5" w:tplc="925E8332" w:tentative="1">
      <w:start w:val="1"/>
      <w:numFmt w:val="lowerRoman"/>
      <w:lvlText w:val="%6."/>
      <w:lvlJc w:val="right"/>
      <w:pPr>
        <w:ind w:left="4244" w:hanging="180"/>
      </w:pPr>
    </w:lvl>
    <w:lvl w:ilvl="6" w:tplc="8B14F980" w:tentative="1">
      <w:start w:val="1"/>
      <w:numFmt w:val="decimal"/>
      <w:lvlText w:val="%7."/>
      <w:lvlJc w:val="left"/>
      <w:pPr>
        <w:ind w:left="4964" w:hanging="360"/>
      </w:pPr>
    </w:lvl>
    <w:lvl w:ilvl="7" w:tplc="567C36DE" w:tentative="1">
      <w:start w:val="1"/>
      <w:numFmt w:val="lowerLetter"/>
      <w:lvlText w:val="%8."/>
      <w:lvlJc w:val="left"/>
      <w:pPr>
        <w:ind w:left="5684" w:hanging="360"/>
      </w:pPr>
    </w:lvl>
    <w:lvl w:ilvl="8" w:tplc="5616E342" w:tentative="1">
      <w:start w:val="1"/>
      <w:numFmt w:val="lowerRoman"/>
      <w:lvlText w:val="%9."/>
      <w:lvlJc w:val="right"/>
      <w:pPr>
        <w:ind w:left="6404" w:hanging="180"/>
      </w:pPr>
    </w:lvl>
  </w:abstractNum>
  <w:abstractNum w:abstractNumId="8">
    <w:nsid w:val="60381869"/>
    <w:multiLevelType w:val="hybridMultilevel"/>
    <w:tmpl w:val="808015B2"/>
    <w:lvl w:ilvl="0" w:tplc="E92CE66A">
      <w:start w:val="1"/>
      <w:numFmt w:val="decimal"/>
      <w:lvlText w:val="%1."/>
      <w:lvlJc w:val="left"/>
      <w:pPr>
        <w:ind w:left="1069" w:hanging="360"/>
      </w:pPr>
      <w:rPr>
        <w:rFonts w:hint="default"/>
      </w:rPr>
    </w:lvl>
    <w:lvl w:ilvl="1" w:tplc="166CB634" w:tentative="1">
      <w:start w:val="1"/>
      <w:numFmt w:val="lowerLetter"/>
      <w:lvlText w:val="%2."/>
      <w:lvlJc w:val="left"/>
      <w:pPr>
        <w:ind w:left="1789" w:hanging="360"/>
      </w:pPr>
    </w:lvl>
    <w:lvl w:ilvl="2" w:tplc="830611A8" w:tentative="1">
      <w:start w:val="1"/>
      <w:numFmt w:val="lowerRoman"/>
      <w:lvlText w:val="%3."/>
      <w:lvlJc w:val="right"/>
      <w:pPr>
        <w:ind w:left="2509" w:hanging="180"/>
      </w:pPr>
    </w:lvl>
    <w:lvl w:ilvl="3" w:tplc="DA9AD55A" w:tentative="1">
      <w:start w:val="1"/>
      <w:numFmt w:val="decimal"/>
      <w:lvlText w:val="%4."/>
      <w:lvlJc w:val="left"/>
      <w:pPr>
        <w:ind w:left="3229" w:hanging="360"/>
      </w:pPr>
    </w:lvl>
    <w:lvl w:ilvl="4" w:tplc="76E0CE46" w:tentative="1">
      <w:start w:val="1"/>
      <w:numFmt w:val="lowerLetter"/>
      <w:lvlText w:val="%5."/>
      <w:lvlJc w:val="left"/>
      <w:pPr>
        <w:ind w:left="3949" w:hanging="360"/>
      </w:pPr>
    </w:lvl>
    <w:lvl w:ilvl="5" w:tplc="DFA2FEC8" w:tentative="1">
      <w:start w:val="1"/>
      <w:numFmt w:val="lowerRoman"/>
      <w:lvlText w:val="%6."/>
      <w:lvlJc w:val="right"/>
      <w:pPr>
        <w:ind w:left="4669" w:hanging="180"/>
      </w:pPr>
    </w:lvl>
    <w:lvl w:ilvl="6" w:tplc="0006463E" w:tentative="1">
      <w:start w:val="1"/>
      <w:numFmt w:val="decimal"/>
      <w:lvlText w:val="%7."/>
      <w:lvlJc w:val="left"/>
      <w:pPr>
        <w:ind w:left="5389" w:hanging="360"/>
      </w:pPr>
    </w:lvl>
    <w:lvl w:ilvl="7" w:tplc="41387F18" w:tentative="1">
      <w:start w:val="1"/>
      <w:numFmt w:val="lowerLetter"/>
      <w:lvlText w:val="%8."/>
      <w:lvlJc w:val="left"/>
      <w:pPr>
        <w:ind w:left="6109" w:hanging="360"/>
      </w:pPr>
    </w:lvl>
    <w:lvl w:ilvl="8" w:tplc="3B48990C" w:tentative="1">
      <w:start w:val="1"/>
      <w:numFmt w:val="lowerRoman"/>
      <w:lvlText w:val="%9."/>
      <w:lvlJc w:val="right"/>
      <w:pPr>
        <w:ind w:left="6829" w:hanging="180"/>
      </w:pPr>
    </w:lvl>
  </w:abstractNum>
  <w:abstractNum w:abstractNumId="9">
    <w:nsid w:val="65E84C7B"/>
    <w:multiLevelType w:val="hybridMultilevel"/>
    <w:tmpl w:val="A0A69154"/>
    <w:lvl w:ilvl="0" w:tplc="62804874">
      <w:start w:val="1"/>
      <w:numFmt w:val="decimal"/>
      <w:lvlText w:val="%1."/>
      <w:lvlJc w:val="left"/>
      <w:pPr>
        <w:ind w:left="1308" w:hanging="360"/>
      </w:pPr>
      <w:rPr>
        <w:rFonts w:ascii="Times New Roman" w:eastAsia="Times New Roman" w:hAnsi="Times New Roman" w:cs="Times New Roman" w:hint="default"/>
        <w:b/>
        <w:bCs/>
        <w:spacing w:val="-2"/>
        <w:w w:val="100"/>
        <w:sz w:val="24"/>
        <w:szCs w:val="24"/>
      </w:rPr>
    </w:lvl>
    <w:lvl w:ilvl="1" w:tplc="F2E8588E">
      <w:start w:val="1"/>
      <w:numFmt w:val="lowerLetter"/>
      <w:lvlText w:val="%2."/>
      <w:lvlJc w:val="left"/>
      <w:pPr>
        <w:ind w:left="1668" w:hanging="360"/>
      </w:pPr>
      <w:rPr>
        <w:rFonts w:hint="default"/>
        <w:b w:val="0"/>
        <w:bCs w:val="0"/>
        <w:spacing w:val="-3"/>
        <w:w w:val="100"/>
      </w:rPr>
    </w:lvl>
    <w:lvl w:ilvl="2" w:tplc="BC406DCA">
      <w:start w:val="1"/>
      <w:numFmt w:val="lowerLetter"/>
      <w:lvlText w:val="%3."/>
      <w:lvlJc w:val="left"/>
      <w:pPr>
        <w:ind w:left="2028" w:hanging="360"/>
      </w:pPr>
      <w:rPr>
        <w:rFonts w:hint="default"/>
        <w:spacing w:val="-1"/>
        <w:w w:val="100"/>
        <w:sz w:val="24"/>
        <w:szCs w:val="24"/>
      </w:rPr>
    </w:lvl>
    <w:lvl w:ilvl="3" w:tplc="6304E64C">
      <w:start w:val="1"/>
      <w:numFmt w:val="bullet"/>
      <w:lvlText w:val="•"/>
      <w:lvlJc w:val="left"/>
      <w:pPr>
        <w:ind w:left="2020" w:hanging="360"/>
      </w:pPr>
      <w:rPr>
        <w:rFonts w:hint="default"/>
      </w:rPr>
    </w:lvl>
    <w:lvl w:ilvl="4" w:tplc="967811AE">
      <w:start w:val="1"/>
      <w:numFmt w:val="bullet"/>
      <w:lvlText w:val="•"/>
      <w:lvlJc w:val="left"/>
      <w:pPr>
        <w:ind w:left="2965" w:hanging="360"/>
      </w:pPr>
      <w:rPr>
        <w:rFonts w:hint="default"/>
      </w:rPr>
    </w:lvl>
    <w:lvl w:ilvl="5" w:tplc="C0FAB9A0">
      <w:start w:val="1"/>
      <w:numFmt w:val="bullet"/>
      <w:lvlText w:val="•"/>
      <w:lvlJc w:val="left"/>
      <w:pPr>
        <w:ind w:left="3911" w:hanging="360"/>
      </w:pPr>
      <w:rPr>
        <w:rFonts w:hint="default"/>
      </w:rPr>
    </w:lvl>
    <w:lvl w:ilvl="6" w:tplc="E5BA9EE6">
      <w:start w:val="1"/>
      <w:numFmt w:val="bullet"/>
      <w:lvlText w:val="•"/>
      <w:lvlJc w:val="left"/>
      <w:pPr>
        <w:ind w:left="4857" w:hanging="360"/>
      </w:pPr>
      <w:rPr>
        <w:rFonts w:hint="default"/>
      </w:rPr>
    </w:lvl>
    <w:lvl w:ilvl="7" w:tplc="79DA0818">
      <w:start w:val="1"/>
      <w:numFmt w:val="bullet"/>
      <w:lvlText w:val="•"/>
      <w:lvlJc w:val="left"/>
      <w:pPr>
        <w:ind w:left="5802" w:hanging="360"/>
      </w:pPr>
      <w:rPr>
        <w:rFonts w:hint="default"/>
      </w:rPr>
    </w:lvl>
    <w:lvl w:ilvl="8" w:tplc="C9D68B6E">
      <w:start w:val="1"/>
      <w:numFmt w:val="bullet"/>
      <w:lvlText w:val="•"/>
      <w:lvlJc w:val="left"/>
      <w:pPr>
        <w:ind w:left="6748" w:hanging="360"/>
      </w:pPr>
      <w:rPr>
        <w:rFonts w:hint="default"/>
      </w:rPr>
    </w:lvl>
  </w:abstractNum>
  <w:abstractNum w:abstractNumId="10">
    <w:nsid w:val="727005B0"/>
    <w:multiLevelType w:val="hybridMultilevel"/>
    <w:tmpl w:val="F5F2EDAC"/>
    <w:lvl w:ilvl="0" w:tplc="F4564764">
      <w:start w:val="1"/>
      <w:numFmt w:val="lowerLetter"/>
      <w:lvlText w:val="%1."/>
      <w:lvlJc w:val="left"/>
      <w:pPr>
        <w:ind w:left="1506" w:hanging="360"/>
      </w:pPr>
      <w:rPr>
        <w:b w:val="0"/>
      </w:rPr>
    </w:lvl>
    <w:lvl w:ilvl="1" w:tplc="1D92E74A" w:tentative="1">
      <w:start w:val="1"/>
      <w:numFmt w:val="lowerLetter"/>
      <w:lvlText w:val="%2."/>
      <w:lvlJc w:val="left"/>
      <w:pPr>
        <w:ind w:left="2226" w:hanging="360"/>
      </w:pPr>
    </w:lvl>
    <w:lvl w:ilvl="2" w:tplc="BF941748" w:tentative="1">
      <w:start w:val="1"/>
      <w:numFmt w:val="lowerRoman"/>
      <w:lvlText w:val="%3."/>
      <w:lvlJc w:val="right"/>
      <w:pPr>
        <w:ind w:left="2946" w:hanging="180"/>
      </w:pPr>
    </w:lvl>
    <w:lvl w:ilvl="3" w:tplc="8F6000A2" w:tentative="1">
      <w:start w:val="1"/>
      <w:numFmt w:val="decimal"/>
      <w:lvlText w:val="%4."/>
      <w:lvlJc w:val="left"/>
      <w:pPr>
        <w:ind w:left="3666" w:hanging="360"/>
      </w:pPr>
    </w:lvl>
    <w:lvl w:ilvl="4" w:tplc="900A5BC2" w:tentative="1">
      <w:start w:val="1"/>
      <w:numFmt w:val="lowerLetter"/>
      <w:lvlText w:val="%5."/>
      <w:lvlJc w:val="left"/>
      <w:pPr>
        <w:ind w:left="4386" w:hanging="360"/>
      </w:pPr>
    </w:lvl>
    <w:lvl w:ilvl="5" w:tplc="B35666F4" w:tentative="1">
      <w:start w:val="1"/>
      <w:numFmt w:val="lowerRoman"/>
      <w:lvlText w:val="%6."/>
      <w:lvlJc w:val="right"/>
      <w:pPr>
        <w:ind w:left="5106" w:hanging="180"/>
      </w:pPr>
    </w:lvl>
    <w:lvl w:ilvl="6" w:tplc="27F0674C" w:tentative="1">
      <w:start w:val="1"/>
      <w:numFmt w:val="decimal"/>
      <w:lvlText w:val="%7."/>
      <w:lvlJc w:val="left"/>
      <w:pPr>
        <w:ind w:left="5826" w:hanging="360"/>
      </w:pPr>
    </w:lvl>
    <w:lvl w:ilvl="7" w:tplc="40402B00" w:tentative="1">
      <w:start w:val="1"/>
      <w:numFmt w:val="lowerLetter"/>
      <w:lvlText w:val="%8."/>
      <w:lvlJc w:val="left"/>
      <w:pPr>
        <w:ind w:left="6546" w:hanging="360"/>
      </w:pPr>
    </w:lvl>
    <w:lvl w:ilvl="8" w:tplc="FC4445A0" w:tentative="1">
      <w:start w:val="1"/>
      <w:numFmt w:val="lowerRoman"/>
      <w:lvlText w:val="%9."/>
      <w:lvlJc w:val="right"/>
      <w:pPr>
        <w:ind w:left="7266" w:hanging="180"/>
      </w:pPr>
    </w:lvl>
  </w:abstractNum>
  <w:abstractNum w:abstractNumId="11">
    <w:nsid w:val="78E70AEC"/>
    <w:multiLevelType w:val="hybridMultilevel"/>
    <w:tmpl w:val="7840D150"/>
    <w:lvl w:ilvl="0" w:tplc="CC3477BE">
      <w:start w:val="1"/>
      <w:numFmt w:val="lowerLetter"/>
      <w:lvlText w:val="%1."/>
      <w:lvlJc w:val="left"/>
      <w:pPr>
        <w:ind w:left="1636" w:hanging="360"/>
      </w:pPr>
      <w:rPr>
        <w:rFonts w:hint="default"/>
      </w:rPr>
    </w:lvl>
    <w:lvl w:ilvl="1" w:tplc="1DF46F38" w:tentative="1">
      <w:start w:val="1"/>
      <w:numFmt w:val="lowerLetter"/>
      <w:lvlText w:val="%2."/>
      <w:lvlJc w:val="left"/>
      <w:pPr>
        <w:ind w:left="2356" w:hanging="360"/>
      </w:pPr>
    </w:lvl>
    <w:lvl w:ilvl="2" w:tplc="32A09EFE">
      <w:start w:val="1"/>
      <w:numFmt w:val="lowerRoman"/>
      <w:lvlText w:val="%3."/>
      <w:lvlJc w:val="right"/>
      <w:pPr>
        <w:ind w:left="3076" w:hanging="180"/>
      </w:pPr>
    </w:lvl>
    <w:lvl w:ilvl="3" w:tplc="160AE59A" w:tentative="1">
      <w:start w:val="1"/>
      <w:numFmt w:val="decimal"/>
      <w:lvlText w:val="%4."/>
      <w:lvlJc w:val="left"/>
      <w:pPr>
        <w:ind w:left="3796" w:hanging="360"/>
      </w:pPr>
    </w:lvl>
    <w:lvl w:ilvl="4" w:tplc="D39A3B48" w:tentative="1">
      <w:start w:val="1"/>
      <w:numFmt w:val="lowerLetter"/>
      <w:lvlText w:val="%5."/>
      <w:lvlJc w:val="left"/>
      <w:pPr>
        <w:ind w:left="4516" w:hanging="360"/>
      </w:pPr>
    </w:lvl>
    <w:lvl w:ilvl="5" w:tplc="85382204" w:tentative="1">
      <w:start w:val="1"/>
      <w:numFmt w:val="lowerRoman"/>
      <w:lvlText w:val="%6."/>
      <w:lvlJc w:val="right"/>
      <w:pPr>
        <w:ind w:left="5236" w:hanging="180"/>
      </w:pPr>
    </w:lvl>
    <w:lvl w:ilvl="6" w:tplc="3BC4477E" w:tentative="1">
      <w:start w:val="1"/>
      <w:numFmt w:val="decimal"/>
      <w:lvlText w:val="%7."/>
      <w:lvlJc w:val="left"/>
      <w:pPr>
        <w:ind w:left="5956" w:hanging="360"/>
      </w:pPr>
    </w:lvl>
    <w:lvl w:ilvl="7" w:tplc="3D80B510" w:tentative="1">
      <w:start w:val="1"/>
      <w:numFmt w:val="lowerLetter"/>
      <w:lvlText w:val="%8."/>
      <w:lvlJc w:val="left"/>
      <w:pPr>
        <w:ind w:left="6676" w:hanging="360"/>
      </w:pPr>
    </w:lvl>
    <w:lvl w:ilvl="8" w:tplc="C0FAE864" w:tentative="1">
      <w:start w:val="1"/>
      <w:numFmt w:val="lowerRoman"/>
      <w:lvlText w:val="%9."/>
      <w:lvlJc w:val="right"/>
      <w:pPr>
        <w:ind w:left="7396" w:hanging="180"/>
      </w:pPr>
    </w:lvl>
  </w:abstractNum>
  <w:abstractNum w:abstractNumId="12">
    <w:nsid w:val="7EFE3980"/>
    <w:multiLevelType w:val="hybridMultilevel"/>
    <w:tmpl w:val="1F80FD06"/>
    <w:lvl w:ilvl="0" w:tplc="C16CFC3A">
      <w:start w:val="1"/>
      <w:numFmt w:val="decimal"/>
      <w:lvlText w:val="%1."/>
      <w:lvlJc w:val="left"/>
      <w:pPr>
        <w:ind w:left="1308" w:hanging="360"/>
      </w:pPr>
      <w:rPr>
        <w:rFonts w:ascii="Times New Roman" w:eastAsia="Times New Roman" w:hAnsi="Times New Roman" w:cs="Times New Roman" w:hint="default"/>
        <w:b w:val="0"/>
        <w:bCs w:val="0"/>
        <w:spacing w:val="-2"/>
        <w:w w:val="100"/>
        <w:sz w:val="24"/>
        <w:szCs w:val="24"/>
      </w:rPr>
    </w:lvl>
    <w:lvl w:ilvl="1" w:tplc="E1ECA87A">
      <w:start w:val="1"/>
      <w:numFmt w:val="lowerLetter"/>
      <w:lvlText w:val="%2."/>
      <w:lvlJc w:val="left"/>
      <w:pPr>
        <w:ind w:left="1668" w:hanging="360"/>
      </w:pPr>
      <w:rPr>
        <w:rFonts w:hint="default"/>
        <w:b w:val="0"/>
        <w:bCs w:val="0"/>
        <w:spacing w:val="-3"/>
        <w:w w:val="100"/>
      </w:rPr>
    </w:lvl>
    <w:lvl w:ilvl="2" w:tplc="FDE25A0C">
      <w:start w:val="1"/>
      <w:numFmt w:val="lowerLetter"/>
      <w:lvlText w:val="%3."/>
      <w:lvlJc w:val="left"/>
      <w:pPr>
        <w:ind w:left="2028" w:hanging="360"/>
      </w:pPr>
      <w:rPr>
        <w:rFonts w:hint="default"/>
        <w:spacing w:val="-1"/>
        <w:w w:val="100"/>
        <w:sz w:val="24"/>
        <w:szCs w:val="24"/>
      </w:rPr>
    </w:lvl>
    <w:lvl w:ilvl="3" w:tplc="1A7C4DA4">
      <w:start w:val="1"/>
      <w:numFmt w:val="bullet"/>
      <w:lvlText w:val="•"/>
      <w:lvlJc w:val="left"/>
      <w:pPr>
        <w:ind w:left="2020" w:hanging="360"/>
      </w:pPr>
      <w:rPr>
        <w:rFonts w:hint="default"/>
      </w:rPr>
    </w:lvl>
    <w:lvl w:ilvl="4" w:tplc="0D04AE1A">
      <w:start w:val="1"/>
      <w:numFmt w:val="bullet"/>
      <w:lvlText w:val="•"/>
      <w:lvlJc w:val="left"/>
      <w:pPr>
        <w:ind w:left="2965" w:hanging="360"/>
      </w:pPr>
      <w:rPr>
        <w:rFonts w:hint="default"/>
      </w:rPr>
    </w:lvl>
    <w:lvl w:ilvl="5" w:tplc="AB823668">
      <w:start w:val="1"/>
      <w:numFmt w:val="bullet"/>
      <w:lvlText w:val="•"/>
      <w:lvlJc w:val="left"/>
      <w:pPr>
        <w:ind w:left="3911" w:hanging="360"/>
      </w:pPr>
      <w:rPr>
        <w:rFonts w:hint="default"/>
      </w:rPr>
    </w:lvl>
    <w:lvl w:ilvl="6" w:tplc="8EBC6F9C">
      <w:start w:val="1"/>
      <w:numFmt w:val="bullet"/>
      <w:lvlText w:val="•"/>
      <w:lvlJc w:val="left"/>
      <w:pPr>
        <w:ind w:left="4857" w:hanging="360"/>
      </w:pPr>
      <w:rPr>
        <w:rFonts w:hint="default"/>
      </w:rPr>
    </w:lvl>
    <w:lvl w:ilvl="7" w:tplc="42DA29A8">
      <w:start w:val="1"/>
      <w:numFmt w:val="bullet"/>
      <w:lvlText w:val="•"/>
      <w:lvlJc w:val="left"/>
      <w:pPr>
        <w:ind w:left="5802" w:hanging="360"/>
      </w:pPr>
      <w:rPr>
        <w:rFonts w:hint="default"/>
      </w:rPr>
    </w:lvl>
    <w:lvl w:ilvl="8" w:tplc="7270B994">
      <w:start w:val="1"/>
      <w:numFmt w:val="bullet"/>
      <w:lvlText w:val="•"/>
      <w:lvlJc w:val="left"/>
      <w:pPr>
        <w:ind w:left="6748" w:hanging="360"/>
      </w:pPr>
      <w:rPr>
        <w:rFonts w:hint="default"/>
      </w:rPr>
    </w:lvl>
  </w:abstractNum>
  <w:abstractNum w:abstractNumId="13">
    <w:nsid w:val="7FE60124"/>
    <w:multiLevelType w:val="hybridMultilevel"/>
    <w:tmpl w:val="AE1E20DE"/>
    <w:lvl w:ilvl="0" w:tplc="A08CC254">
      <w:start w:val="1"/>
      <w:numFmt w:val="decimal"/>
      <w:lvlText w:val="%1."/>
      <w:lvlJc w:val="left"/>
      <w:pPr>
        <w:ind w:left="786" w:hanging="360"/>
      </w:pPr>
      <w:rPr>
        <w:rFonts w:hint="default"/>
      </w:rPr>
    </w:lvl>
    <w:lvl w:ilvl="1" w:tplc="BB345F02" w:tentative="1">
      <w:start w:val="1"/>
      <w:numFmt w:val="lowerLetter"/>
      <w:lvlText w:val="%2."/>
      <w:lvlJc w:val="left"/>
      <w:pPr>
        <w:ind w:left="1506" w:hanging="360"/>
      </w:pPr>
    </w:lvl>
    <w:lvl w:ilvl="2" w:tplc="32E4A44C" w:tentative="1">
      <w:start w:val="1"/>
      <w:numFmt w:val="lowerRoman"/>
      <w:lvlText w:val="%3."/>
      <w:lvlJc w:val="right"/>
      <w:pPr>
        <w:ind w:left="2226" w:hanging="180"/>
      </w:pPr>
    </w:lvl>
    <w:lvl w:ilvl="3" w:tplc="6756C836" w:tentative="1">
      <w:start w:val="1"/>
      <w:numFmt w:val="decimal"/>
      <w:lvlText w:val="%4."/>
      <w:lvlJc w:val="left"/>
      <w:pPr>
        <w:ind w:left="2946" w:hanging="360"/>
      </w:pPr>
    </w:lvl>
    <w:lvl w:ilvl="4" w:tplc="4D88BA04" w:tentative="1">
      <w:start w:val="1"/>
      <w:numFmt w:val="lowerLetter"/>
      <w:lvlText w:val="%5."/>
      <w:lvlJc w:val="left"/>
      <w:pPr>
        <w:ind w:left="3666" w:hanging="360"/>
      </w:pPr>
    </w:lvl>
    <w:lvl w:ilvl="5" w:tplc="C0CE5222" w:tentative="1">
      <w:start w:val="1"/>
      <w:numFmt w:val="lowerRoman"/>
      <w:lvlText w:val="%6."/>
      <w:lvlJc w:val="right"/>
      <w:pPr>
        <w:ind w:left="4386" w:hanging="180"/>
      </w:pPr>
    </w:lvl>
    <w:lvl w:ilvl="6" w:tplc="6238816C" w:tentative="1">
      <w:start w:val="1"/>
      <w:numFmt w:val="decimal"/>
      <w:lvlText w:val="%7."/>
      <w:lvlJc w:val="left"/>
      <w:pPr>
        <w:ind w:left="5106" w:hanging="360"/>
      </w:pPr>
    </w:lvl>
    <w:lvl w:ilvl="7" w:tplc="A4CA5F5C" w:tentative="1">
      <w:start w:val="1"/>
      <w:numFmt w:val="lowerLetter"/>
      <w:lvlText w:val="%8."/>
      <w:lvlJc w:val="left"/>
      <w:pPr>
        <w:ind w:left="5826" w:hanging="360"/>
      </w:pPr>
    </w:lvl>
    <w:lvl w:ilvl="8" w:tplc="C1A8DF5E" w:tentative="1">
      <w:start w:val="1"/>
      <w:numFmt w:val="lowerRoman"/>
      <w:lvlText w:val="%9."/>
      <w:lvlJc w:val="right"/>
      <w:pPr>
        <w:ind w:left="6546" w:hanging="180"/>
      </w:pPr>
    </w:lvl>
  </w:abstractNum>
  <w:num w:numId="1">
    <w:abstractNumId w:val="13"/>
  </w:num>
  <w:num w:numId="2">
    <w:abstractNumId w:val="6"/>
  </w:num>
  <w:num w:numId="3">
    <w:abstractNumId w:val="12"/>
  </w:num>
  <w:num w:numId="4">
    <w:abstractNumId w:val="9"/>
  </w:num>
  <w:num w:numId="5">
    <w:abstractNumId w:val="10"/>
  </w:num>
  <w:num w:numId="6">
    <w:abstractNumId w:val="1"/>
  </w:num>
  <w:num w:numId="7">
    <w:abstractNumId w:val="7"/>
  </w:num>
  <w:num w:numId="8">
    <w:abstractNumId w:val="0"/>
  </w:num>
  <w:num w:numId="9">
    <w:abstractNumId w:val="4"/>
  </w:num>
  <w:num w:numId="10">
    <w:abstractNumId w:val="11"/>
  </w:num>
  <w:num w:numId="11">
    <w:abstractNumId w:val="3"/>
  </w:num>
  <w:num w:numId="12">
    <w:abstractNumId w:val="2"/>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D1A"/>
    <w:rsid w:val="00002547"/>
    <w:rsid w:val="000139DB"/>
    <w:rsid w:val="00034693"/>
    <w:rsid w:val="000416F5"/>
    <w:rsid w:val="000464A3"/>
    <w:rsid w:val="00052537"/>
    <w:rsid w:val="000A2B13"/>
    <w:rsid w:val="000E1A91"/>
    <w:rsid w:val="000F1DA0"/>
    <w:rsid w:val="000F1F08"/>
    <w:rsid w:val="000F3D1A"/>
    <w:rsid w:val="000F4A47"/>
    <w:rsid w:val="001076D9"/>
    <w:rsid w:val="00112965"/>
    <w:rsid w:val="00136FDB"/>
    <w:rsid w:val="00176E8E"/>
    <w:rsid w:val="001874C9"/>
    <w:rsid w:val="00190082"/>
    <w:rsid w:val="001C1F2F"/>
    <w:rsid w:val="001C7A5E"/>
    <w:rsid w:val="001D1A65"/>
    <w:rsid w:val="001D31C4"/>
    <w:rsid w:val="001D40CC"/>
    <w:rsid w:val="001F3635"/>
    <w:rsid w:val="001F3B49"/>
    <w:rsid w:val="00211BC6"/>
    <w:rsid w:val="00232FBF"/>
    <w:rsid w:val="002518AE"/>
    <w:rsid w:val="00284E64"/>
    <w:rsid w:val="0029770F"/>
    <w:rsid w:val="002A3F9A"/>
    <w:rsid w:val="002B3E02"/>
    <w:rsid w:val="002C414E"/>
    <w:rsid w:val="002C4DD8"/>
    <w:rsid w:val="002C50B7"/>
    <w:rsid w:val="002D3366"/>
    <w:rsid w:val="002E1E79"/>
    <w:rsid w:val="00305AA0"/>
    <w:rsid w:val="00313E1F"/>
    <w:rsid w:val="00321C76"/>
    <w:rsid w:val="003267F8"/>
    <w:rsid w:val="00332454"/>
    <w:rsid w:val="003327BF"/>
    <w:rsid w:val="00350D4E"/>
    <w:rsid w:val="00351642"/>
    <w:rsid w:val="00353B8F"/>
    <w:rsid w:val="003549B2"/>
    <w:rsid w:val="00363CBC"/>
    <w:rsid w:val="00373A33"/>
    <w:rsid w:val="00375DC5"/>
    <w:rsid w:val="00376C5E"/>
    <w:rsid w:val="0038305B"/>
    <w:rsid w:val="00390F56"/>
    <w:rsid w:val="00392ADC"/>
    <w:rsid w:val="0039643F"/>
    <w:rsid w:val="003F3770"/>
    <w:rsid w:val="003F5F08"/>
    <w:rsid w:val="00430566"/>
    <w:rsid w:val="0043323A"/>
    <w:rsid w:val="00444B23"/>
    <w:rsid w:val="00484019"/>
    <w:rsid w:val="00486704"/>
    <w:rsid w:val="004D6A2E"/>
    <w:rsid w:val="004F6403"/>
    <w:rsid w:val="00527398"/>
    <w:rsid w:val="00536C78"/>
    <w:rsid w:val="00552BE0"/>
    <w:rsid w:val="00580F3C"/>
    <w:rsid w:val="005825A6"/>
    <w:rsid w:val="00585BD9"/>
    <w:rsid w:val="00597D8D"/>
    <w:rsid w:val="005B0885"/>
    <w:rsid w:val="005D2B4E"/>
    <w:rsid w:val="0060387D"/>
    <w:rsid w:val="006068A3"/>
    <w:rsid w:val="006106FE"/>
    <w:rsid w:val="0065696E"/>
    <w:rsid w:val="006610D5"/>
    <w:rsid w:val="006867A1"/>
    <w:rsid w:val="00695091"/>
    <w:rsid w:val="006A6C9D"/>
    <w:rsid w:val="006B3A33"/>
    <w:rsid w:val="006D17A4"/>
    <w:rsid w:val="006F230D"/>
    <w:rsid w:val="006F5861"/>
    <w:rsid w:val="00720253"/>
    <w:rsid w:val="00743E6A"/>
    <w:rsid w:val="0075027B"/>
    <w:rsid w:val="00751622"/>
    <w:rsid w:val="00782703"/>
    <w:rsid w:val="0079766D"/>
    <w:rsid w:val="00797BCD"/>
    <w:rsid w:val="007A5AF9"/>
    <w:rsid w:val="007B0658"/>
    <w:rsid w:val="007B3E70"/>
    <w:rsid w:val="007E67F3"/>
    <w:rsid w:val="00820EE4"/>
    <w:rsid w:val="008218C8"/>
    <w:rsid w:val="0083477A"/>
    <w:rsid w:val="00840012"/>
    <w:rsid w:val="008634E5"/>
    <w:rsid w:val="00864586"/>
    <w:rsid w:val="00881831"/>
    <w:rsid w:val="00883096"/>
    <w:rsid w:val="0089039D"/>
    <w:rsid w:val="00896B4F"/>
    <w:rsid w:val="008A5447"/>
    <w:rsid w:val="00913D72"/>
    <w:rsid w:val="00913F92"/>
    <w:rsid w:val="00916975"/>
    <w:rsid w:val="009223A7"/>
    <w:rsid w:val="0092596B"/>
    <w:rsid w:val="00946C2D"/>
    <w:rsid w:val="00952851"/>
    <w:rsid w:val="009A4EBC"/>
    <w:rsid w:val="009D1348"/>
    <w:rsid w:val="009D5E12"/>
    <w:rsid w:val="00A04475"/>
    <w:rsid w:val="00A20DC9"/>
    <w:rsid w:val="00A23391"/>
    <w:rsid w:val="00A30910"/>
    <w:rsid w:val="00A47A6F"/>
    <w:rsid w:val="00A504FA"/>
    <w:rsid w:val="00A5271B"/>
    <w:rsid w:val="00A62BA2"/>
    <w:rsid w:val="00A66D96"/>
    <w:rsid w:val="00A821E6"/>
    <w:rsid w:val="00A9323F"/>
    <w:rsid w:val="00AC5554"/>
    <w:rsid w:val="00AE7875"/>
    <w:rsid w:val="00AF4155"/>
    <w:rsid w:val="00AF7A6E"/>
    <w:rsid w:val="00B00AC1"/>
    <w:rsid w:val="00B256F4"/>
    <w:rsid w:val="00B51628"/>
    <w:rsid w:val="00B60F3F"/>
    <w:rsid w:val="00B81EE4"/>
    <w:rsid w:val="00BA1EAE"/>
    <w:rsid w:val="00BD1DD9"/>
    <w:rsid w:val="00BD42DD"/>
    <w:rsid w:val="00BE2D46"/>
    <w:rsid w:val="00BE799D"/>
    <w:rsid w:val="00C053D1"/>
    <w:rsid w:val="00C05D39"/>
    <w:rsid w:val="00C12E83"/>
    <w:rsid w:val="00C43640"/>
    <w:rsid w:val="00C47CAC"/>
    <w:rsid w:val="00C47F5A"/>
    <w:rsid w:val="00C53143"/>
    <w:rsid w:val="00C60049"/>
    <w:rsid w:val="00C730EB"/>
    <w:rsid w:val="00C829F3"/>
    <w:rsid w:val="00C83C2D"/>
    <w:rsid w:val="00CB0B33"/>
    <w:rsid w:val="00CB377F"/>
    <w:rsid w:val="00CB4877"/>
    <w:rsid w:val="00CB71DF"/>
    <w:rsid w:val="00CE0EBF"/>
    <w:rsid w:val="00D04C23"/>
    <w:rsid w:val="00D2458C"/>
    <w:rsid w:val="00D24837"/>
    <w:rsid w:val="00D25971"/>
    <w:rsid w:val="00D31016"/>
    <w:rsid w:val="00D5283B"/>
    <w:rsid w:val="00D631EB"/>
    <w:rsid w:val="00D668A0"/>
    <w:rsid w:val="00D91A59"/>
    <w:rsid w:val="00D947A2"/>
    <w:rsid w:val="00DB5E78"/>
    <w:rsid w:val="00DC04B2"/>
    <w:rsid w:val="00DF6E24"/>
    <w:rsid w:val="00E043B0"/>
    <w:rsid w:val="00E10101"/>
    <w:rsid w:val="00E230F5"/>
    <w:rsid w:val="00E302B9"/>
    <w:rsid w:val="00E70E9F"/>
    <w:rsid w:val="00E815C9"/>
    <w:rsid w:val="00E84C25"/>
    <w:rsid w:val="00EB1304"/>
    <w:rsid w:val="00EC3140"/>
    <w:rsid w:val="00EC3EA8"/>
    <w:rsid w:val="00EE730E"/>
    <w:rsid w:val="00EF16B2"/>
    <w:rsid w:val="00EF295A"/>
    <w:rsid w:val="00F16E05"/>
    <w:rsid w:val="00F54919"/>
    <w:rsid w:val="00F560CB"/>
    <w:rsid w:val="00F6280A"/>
    <w:rsid w:val="00F85333"/>
    <w:rsid w:val="00FB2B95"/>
    <w:rsid w:val="00FC22E1"/>
    <w:rsid w:val="00FF016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B97C60D-4F21-4B68-8F30-1179CBCC8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8A0"/>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76E8E"/>
    <w:pPr>
      <w:spacing w:after="0" w:line="240" w:lineRule="auto"/>
    </w:pPr>
    <w:rPr>
      <w:sz w:val="20"/>
      <w:szCs w:val="20"/>
    </w:rPr>
  </w:style>
  <w:style w:type="character" w:customStyle="1" w:styleId="FootnoteTextChar">
    <w:name w:val="Footnote Text Char"/>
    <w:link w:val="FootnoteText"/>
    <w:uiPriority w:val="99"/>
    <w:semiHidden/>
    <w:rsid w:val="00176E8E"/>
    <w:rPr>
      <w:sz w:val="20"/>
      <w:szCs w:val="20"/>
    </w:rPr>
  </w:style>
  <w:style w:type="character" w:styleId="FootnoteReference">
    <w:name w:val="footnote reference"/>
    <w:uiPriority w:val="99"/>
    <w:semiHidden/>
    <w:unhideWhenUsed/>
    <w:rsid w:val="00176E8E"/>
    <w:rPr>
      <w:vertAlign w:val="superscript"/>
    </w:rPr>
  </w:style>
  <w:style w:type="paragraph" w:styleId="ListParagraph">
    <w:name w:val="List Paragraph"/>
    <w:basedOn w:val="Normal"/>
    <w:uiPriority w:val="34"/>
    <w:qFormat/>
    <w:rsid w:val="000464A3"/>
    <w:pPr>
      <w:ind w:left="720"/>
      <w:contextualSpacing/>
    </w:pPr>
  </w:style>
  <w:style w:type="paragraph" w:styleId="Header">
    <w:name w:val="header"/>
    <w:basedOn w:val="Normal"/>
    <w:link w:val="HeaderChar"/>
    <w:uiPriority w:val="99"/>
    <w:unhideWhenUsed/>
    <w:rsid w:val="00284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E64"/>
  </w:style>
  <w:style w:type="paragraph" w:styleId="Footer">
    <w:name w:val="footer"/>
    <w:basedOn w:val="Normal"/>
    <w:link w:val="FooterChar"/>
    <w:uiPriority w:val="99"/>
    <w:unhideWhenUsed/>
    <w:rsid w:val="00284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37761-AF00-4993-B4B8-84EAF84E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10</Pages>
  <Words>10775</Words>
  <Characters>61419</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ANDROID</dc:creator>
  <cp:lastModifiedBy>ABDULLAH</cp:lastModifiedBy>
  <cp:revision>5</cp:revision>
  <cp:lastPrinted>2018-11-28T08:37:00Z</cp:lastPrinted>
  <dcterms:created xsi:type="dcterms:W3CDTF">2020-07-19T11:45:00Z</dcterms:created>
  <dcterms:modified xsi:type="dcterms:W3CDTF">2020-07-20T09:03:00Z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http://www.zotero.org/styles/nature</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7th edition</vt:lpwstr>
  </property>
  <property fmtid="{D5CDD505-2E9C-101B-9397-08002B2CF9AE}" pid="17" name="Mendeley Recent Style Name 3_1">
    <vt:lpwstr>American Sociological Association 6th edition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Nature</vt:lpwstr>
  </property>
  <property fmtid="{D5CDD505-2E9C-101B-9397-08002B2CF9AE}" pid="24" name="Mendeley Unique User Id_1">
    <vt:lpwstr>aad65fb3-1fb9-3675-aa5f-8d5ea4f89f20</vt:lpwstr>
  </property>
</Properties>
</file>