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3CA7" w:rsidRPr="00AC42F3" w:rsidRDefault="001C2698" w:rsidP="00AC42F3">
      <w:pPr>
        <w:spacing w:after="0" w:line="240" w:lineRule="auto"/>
        <w:jc w:val="both"/>
        <w:rPr>
          <w:rFonts w:ascii="Book Antiqua" w:hAnsi="Book Antiqua" w:cs="Times New Roman"/>
          <w:b/>
          <w:sz w:val="32"/>
          <w:szCs w:val="32"/>
        </w:rPr>
      </w:pPr>
      <w:r w:rsidRPr="00AC42F3">
        <w:rPr>
          <w:rFonts w:ascii="Book Antiqua" w:hAnsi="Book Antiqua" w:cs="Times New Roman"/>
          <w:b/>
          <w:sz w:val="32"/>
          <w:szCs w:val="32"/>
        </w:rPr>
        <w:t>Meningkatkan Kesiapan Membaca</w:t>
      </w:r>
      <w:r>
        <w:rPr>
          <w:rFonts w:ascii="Book Antiqua" w:hAnsi="Book Antiqua" w:cs="Times New Roman"/>
          <w:b/>
          <w:sz w:val="32"/>
          <w:szCs w:val="32"/>
        </w:rPr>
        <w:t xml:space="preserve"> Anak Melalui </w:t>
      </w:r>
      <w:r w:rsidR="003005FD" w:rsidRPr="00AC42F3">
        <w:rPr>
          <w:rFonts w:ascii="Book Antiqua" w:hAnsi="Book Antiqua" w:cs="Times New Roman"/>
          <w:b/>
          <w:sz w:val="32"/>
          <w:szCs w:val="32"/>
        </w:rPr>
        <w:t>Media Ga</w:t>
      </w:r>
      <w:r w:rsidR="00AD7928" w:rsidRPr="00AC42F3">
        <w:rPr>
          <w:rFonts w:ascii="Book Antiqua" w:hAnsi="Book Antiqua" w:cs="Times New Roman"/>
          <w:b/>
          <w:sz w:val="32"/>
          <w:szCs w:val="32"/>
        </w:rPr>
        <w:t>mbar</w:t>
      </w:r>
      <w:r w:rsidR="00F521FD" w:rsidRPr="00AC42F3">
        <w:rPr>
          <w:rFonts w:ascii="Book Antiqua" w:hAnsi="Book Antiqua" w:cs="Times New Roman"/>
          <w:b/>
          <w:sz w:val="32"/>
          <w:szCs w:val="32"/>
        </w:rPr>
        <w:t xml:space="preserve"> Cerita Rakyat Melayu</w:t>
      </w:r>
      <w:r w:rsidR="00AD7928" w:rsidRPr="00AC42F3">
        <w:rPr>
          <w:rFonts w:ascii="Book Antiqua" w:hAnsi="Book Antiqua" w:cs="Times New Roman"/>
          <w:b/>
          <w:sz w:val="32"/>
          <w:szCs w:val="32"/>
        </w:rPr>
        <w:t xml:space="preserve"> </w:t>
      </w:r>
      <w:r>
        <w:rPr>
          <w:rFonts w:ascii="Book Antiqua" w:hAnsi="Book Antiqua" w:cs="Times New Roman"/>
          <w:b/>
          <w:sz w:val="32"/>
          <w:szCs w:val="32"/>
        </w:rPr>
        <w:t>di Taman Kanak-kanak</w:t>
      </w:r>
    </w:p>
    <w:p w:rsidR="00F03CA7" w:rsidRPr="00AC42F3" w:rsidRDefault="00F03CA7" w:rsidP="00AC42F3">
      <w:pPr>
        <w:spacing w:after="0" w:line="240" w:lineRule="auto"/>
        <w:jc w:val="both"/>
        <w:rPr>
          <w:rFonts w:ascii="Book Antiqua" w:hAnsi="Book Antiqua" w:cs="Times New Roman"/>
          <w:b/>
          <w:sz w:val="24"/>
          <w:szCs w:val="24"/>
        </w:rPr>
      </w:pPr>
    </w:p>
    <w:p w:rsidR="001806AE" w:rsidRPr="002C3C7D" w:rsidRDefault="00760BE5" w:rsidP="001806AE">
      <w:pPr>
        <w:spacing w:after="0" w:line="240" w:lineRule="auto"/>
        <w:jc w:val="both"/>
        <w:rPr>
          <w:rFonts w:ascii="Book Antiqua" w:hAnsi="Book Antiqua" w:cs="Times New Roman"/>
          <w:b/>
          <w:sz w:val="20"/>
          <w:szCs w:val="20"/>
          <w:vertAlign w:val="superscript"/>
        </w:rPr>
      </w:pPr>
      <w:r w:rsidRPr="002C3C7D">
        <w:rPr>
          <w:rFonts w:ascii="Book Antiqua" w:hAnsi="Book Antiqua" w:cs="Times New Roman"/>
          <w:b/>
          <w:sz w:val="20"/>
          <w:szCs w:val="20"/>
        </w:rPr>
        <w:t>Rita Kurnia</w:t>
      </w:r>
      <w:r w:rsidR="0026647A" w:rsidRPr="002C3C7D">
        <w:rPr>
          <w:rFonts w:ascii="Book Antiqua" w:hAnsi="Book Antiqua" w:cs="Times New Roman"/>
          <w:b/>
          <w:sz w:val="20"/>
          <w:szCs w:val="20"/>
          <w:vertAlign w:val="superscript"/>
        </w:rPr>
        <w:t>1</w:t>
      </w:r>
      <w:r w:rsidR="001806AE" w:rsidRPr="002C3C7D">
        <w:rPr>
          <w:rFonts w:ascii="Book Antiqua" w:hAnsi="Book Antiqua" w:cs="Times New Roman"/>
          <w:b/>
          <w:sz w:val="20"/>
          <w:szCs w:val="20"/>
          <w:vertAlign w:val="superscript"/>
        </w:rPr>
        <w:t xml:space="preserve">, </w:t>
      </w:r>
      <w:r w:rsidR="001806AE" w:rsidRPr="002C3C7D">
        <w:rPr>
          <w:rFonts w:ascii="Book Antiqua" w:hAnsi="Book Antiqua" w:cs="Times New Roman"/>
          <w:b/>
          <w:sz w:val="20"/>
          <w:szCs w:val="20"/>
        </w:rPr>
        <w:t>Guslinda Guslinda</w:t>
      </w:r>
      <w:r w:rsidR="001806AE" w:rsidRPr="002C3C7D">
        <w:rPr>
          <w:rFonts w:ascii="Book Antiqua" w:hAnsi="Book Antiqua" w:cs="Times New Roman"/>
          <w:b/>
          <w:sz w:val="20"/>
          <w:szCs w:val="20"/>
          <w:vertAlign w:val="superscript"/>
        </w:rPr>
        <w:t xml:space="preserve">2, </w:t>
      </w:r>
      <w:r w:rsidR="001806AE" w:rsidRPr="002C3C7D">
        <w:rPr>
          <w:rFonts w:ascii="Book Antiqua" w:hAnsi="Book Antiqua" w:cs="Times New Roman"/>
          <w:b/>
          <w:sz w:val="20"/>
          <w:szCs w:val="20"/>
        </w:rPr>
        <w:t>Maria Safriyanti</w:t>
      </w:r>
      <w:r w:rsidR="001806AE" w:rsidRPr="002C3C7D">
        <w:rPr>
          <w:rFonts w:ascii="Book Antiqua" w:hAnsi="Book Antiqua" w:cs="Times New Roman"/>
          <w:b/>
          <w:sz w:val="20"/>
          <w:szCs w:val="20"/>
          <w:vertAlign w:val="superscript"/>
        </w:rPr>
        <w:t>3</w:t>
      </w:r>
    </w:p>
    <w:p w:rsidR="00494C32" w:rsidRPr="001806AE" w:rsidRDefault="0026647A" w:rsidP="00AC42F3">
      <w:pPr>
        <w:spacing w:after="0" w:line="240" w:lineRule="auto"/>
        <w:jc w:val="both"/>
        <w:rPr>
          <w:rFonts w:ascii="Book Antiqua" w:hAnsi="Book Antiqua" w:cs="Times New Roman"/>
          <w:sz w:val="20"/>
          <w:szCs w:val="20"/>
        </w:rPr>
      </w:pPr>
      <w:r w:rsidRPr="001806AE">
        <w:rPr>
          <w:rFonts w:ascii="Book Antiqua" w:hAnsi="Book Antiqua" w:cs="Times New Roman"/>
          <w:sz w:val="20"/>
          <w:szCs w:val="20"/>
        </w:rPr>
        <w:t xml:space="preserve">Pendidikan Anak </w:t>
      </w:r>
      <w:proofErr w:type="gramStart"/>
      <w:r w:rsidRPr="001806AE">
        <w:rPr>
          <w:rFonts w:ascii="Book Antiqua" w:hAnsi="Book Antiqua" w:cs="Times New Roman"/>
          <w:sz w:val="20"/>
          <w:szCs w:val="20"/>
        </w:rPr>
        <w:t>Usia</w:t>
      </w:r>
      <w:proofErr w:type="gramEnd"/>
      <w:r w:rsidR="001806AE" w:rsidRPr="001806AE">
        <w:rPr>
          <w:rFonts w:ascii="Book Antiqua" w:hAnsi="Book Antiqua" w:cs="Times New Roman"/>
          <w:sz w:val="20"/>
          <w:szCs w:val="20"/>
        </w:rPr>
        <w:t>, Pendidikan Guru Sekolah Dasar</w:t>
      </w:r>
      <w:r w:rsidRPr="001806AE">
        <w:rPr>
          <w:rFonts w:ascii="Book Antiqua" w:hAnsi="Book Antiqua" w:cs="Times New Roman"/>
          <w:sz w:val="20"/>
          <w:szCs w:val="20"/>
        </w:rPr>
        <w:t xml:space="preserve"> Dini</w:t>
      </w:r>
      <w:r w:rsidR="001806AE" w:rsidRPr="001806AE">
        <w:rPr>
          <w:rFonts w:ascii="Book Antiqua" w:hAnsi="Book Antiqua" w:cs="Times New Roman"/>
          <w:sz w:val="20"/>
          <w:szCs w:val="20"/>
        </w:rPr>
        <w:t xml:space="preserve">, Pendidikan Bahasa Inggris </w:t>
      </w:r>
      <w:r w:rsidR="00CA62AF" w:rsidRPr="001806AE">
        <w:rPr>
          <w:rFonts w:ascii="Book Antiqua" w:hAnsi="Book Antiqua" w:cs="Times New Roman"/>
          <w:sz w:val="20"/>
          <w:szCs w:val="20"/>
        </w:rPr>
        <w:t>Universitas Riau</w:t>
      </w:r>
    </w:p>
    <w:p w:rsidR="00494C32" w:rsidRPr="00AC42F3" w:rsidRDefault="00494C32" w:rsidP="00AC42F3">
      <w:pPr>
        <w:spacing w:after="0" w:line="240" w:lineRule="auto"/>
        <w:contextualSpacing/>
        <w:jc w:val="both"/>
        <w:rPr>
          <w:rFonts w:ascii="Book Antiqua" w:hAnsi="Book Antiqua" w:cs="Times New Roman"/>
          <w:sz w:val="24"/>
          <w:szCs w:val="24"/>
        </w:rPr>
      </w:pPr>
    </w:p>
    <w:p w:rsidR="00F17A71" w:rsidRDefault="00F17A71" w:rsidP="00AC42F3">
      <w:pPr>
        <w:spacing w:after="0" w:line="240" w:lineRule="auto"/>
        <w:jc w:val="both"/>
        <w:rPr>
          <w:rFonts w:ascii="Book Antiqua" w:hAnsi="Book Antiqua" w:cs="Times New Roman"/>
          <w:b/>
        </w:rPr>
      </w:pPr>
      <w:r w:rsidRPr="00AC42F3">
        <w:rPr>
          <w:rFonts w:ascii="Book Antiqua" w:hAnsi="Book Antiqua" w:cs="Times New Roman"/>
          <w:b/>
        </w:rPr>
        <w:t>Abstrak</w:t>
      </w:r>
    </w:p>
    <w:p w:rsidR="00AC42F3" w:rsidRPr="00AC42F3" w:rsidRDefault="00AC42F3" w:rsidP="00AC42F3">
      <w:pPr>
        <w:spacing w:after="0" w:line="240" w:lineRule="auto"/>
        <w:jc w:val="both"/>
        <w:rPr>
          <w:rFonts w:ascii="Book Antiqua" w:hAnsi="Book Antiqua" w:cs="Times New Roman"/>
          <w:b/>
        </w:rPr>
      </w:pPr>
    </w:p>
    <w:p w:rsidR="00F17A71" w:rsidRPr="00AC42F3" w:rsidRDefault="00F17A71" w:rsidP="00AC42F3">
      <w:pPr>
        <w:spacing w:after="0" w:line="240" w:lineRule="auto"/>
        <w:jc w:val="both"/>
        <w:rPr>
          <w:rFonts w:ascii="Book Antiqua" w:hAnsi="Book Antiqua" w:cs="Times New Roman"/>
        </w:rPr>
      </w:pPr>
      <w:r w:rsidRPr="00AC42F3">
        <w:rPr>
          <w:rFonts w:ascii="Book Antiqua" w:hAnsi="Book Antiqua" w:cs="Times New Roman"/>
        </w:rPr>
        <w:t xml:space="preserve">Penelitian ini bertujuan untuk mendeskripsikan proses dan hasil pembelajaran melalui pelaksanaan penggunaan media gambar yang dapat meningkatkan kesiapan membaca anak </w:t>
      </w:r>
      <w:proofErr w:type="gramStart"/>
      <w:r w:rsidRPr="00AC42F3">
        <w:rPr>
          <w:rFonts w:ascii="Book Antiqua" w:hAnsi="Book Antiqua" w:cs="Times New Roman"/>
        </w:rPr>
        <w:t>usia</w:t>
      </w:r>
      <w:proofErr w:type="gramEnd"/>
      <w:r w:rsidRPr="00AC42F3">
        <w:rPr>
          <w:rFonts w:ascii="Book Antiqua" w:hAnsi="Book Antiqua" w:cs="Times New Roman"/>
        </w:rPr>
        <w:t xml:space="preserve"> dini di Taman Kanak-Kanak Pembina Negeri Tualang Kabupaten Siak, Riau. </w:t>
      </w:r>
      <w:proofErr w:type="gramStart"/>
      <w:r w:rsidRPr="00AC42F3">
        <w:rPr>
          <w:rFonts w:ascii="Book Antiqua" w:hAnsi="Book Antiqua" w:cs="Times New Roman"/>
        </w:rPr>
        <w:t>Metode penelitian ini adalah Tindakan Kelas (PTK).</w:t>
      </w:r>
      <w:proofErr w:type="gramEnd"/>
      <w:r w:rsidRPr="00AC42F3">
        <w:rPr>
          <w:rFonts w:ascii="Book Antiqua" w:hAnsi="Book Antiqua" w:cs="Times New Roman"/>
        </w:rPr>
        <w:t xml:space="preserve"> Subyek penelitian </w:t>
      </w:r>
      <w:proofErr w:type="gramStart"/>
      <w:r w:rsidRPr="00AC42F3">
        <w:rPr>
          <w:rFonts w:ascii="Book Antiqua" w:hAnsi="Book Antiqua" w:cs="Times New Roman"/>
        </w:rPr>
        <w:t>ini  berjumlah</w:t>
      </w:r>
      <w:proofErr w:type="gramEnd"/>
      <w:r w:rsidRPr="00AC42F3">
        <w:rPr>
          <w:rFonts w:ascii="Book Antiqua" w:hAnsi="Book Antiqua" w:cs="Times New Roman"/>
        </w:rPr>
        <w:t xml:space="preserve"> 19 orang anak usia 5-6 tahun. </w:t>
      </w:r>
      <w:proofErr w:type="gramStart"/>
      <w:r w:rsidRPr="00AC42F3">
        <w:rPr>
          <w:rFonts w:ascii="Book Antiqua" w:hAnsi="Book Antiqua" w:cs="Times New Roman"/>
        </w:rPr>
        <w:t>Penelitian ini terdiri dari dua siklus dan setiap siklus terdiri dari tiga pertemuan.</w:t>
      </w:r>
      <w:proofErr w:type="gramEnd"/>
      <w:r w:rsidRPr="00AC42F3">
        <w:rPr>
          <w:rFonts w:ascii="Book Antiqua" w:hAnsi="Book Antiqua" w:cs="Times New Roman"/>
        </w:rPr>
        <w:t xml:space="preserve"> </w:t>
      </w:r>
      <w:proofErr w:type="gramStart"/>
      <w:r w:rsidRPr="00AC42F3">
        <w:rPr>
          <w:rFonts w:ascii="Book Antiqua" w:hAnsi="Book Antiqua" w:cs="Times New Roman"/>
        </w:rPr>
        <w:t>Teknik analisis data digunakan dalam penelitian ini adalah analisis data kuantitatif dan kualitatif.</w:t>
      </w:r>
      <w:proofErr w:type="gramEnd"/>
      <w:r w:rsidRPr="00AC42F3">
        <w:rPr>
          <w:rFonts w:ascii="Book Antiqua" w:hAnsi="Book Antiqua" w:cs="Times New Roman"/>
        </w:rPr>
        <w:t xml:space="preserve"> Analisis data kualitatif dengan </w:t>
      </w:r>
      <w:proofErr w:type="gramStart"/>
      <w:r w:rsidRPr="00AC42F3">
        <w:rPr>
          <w:rFonts w:ascii="Book Antiqua" w:hAnsi="Book Antiqua" w:cs="Times New Roman"/>
        </w:rPr>
        <w:t>cara</w:t>
      </w:r>
      <w:proofErr w:type="gramEnd"/>
      <w:r w:rsidRPr="00AC42F3">
        <w:rPr>
          <w:rFonts w:ascii="Book Antiqua" w:hAnsi="Book Antiqua" w:cs="Times New Roman"/>
        </w:rPr>
        <w:t xml:space="preserve"> menganalisis data dari hasil catatan observasi, wawancara, dan dokumentasi. </w:t>
      </w:r>
      <w:proofErr w:type="gramStart"/>
      <w:r w:rsidRPr="00AC42F3">
        <w:rPr>
          <w:rFonts w:ascii="Book Antiqua" w:hAnsi="Book Antiqua" w:cs="Times New Roman"/>
        </w:rPr>
        <w:t>Analisis data kuantitatif dengan statistik deskriptif adalah dengan membandingkan hasil yang diperoleh siklus pertama dan siklus kedua.</w:t>
      </w:r>
      <w:proofErr w:type="gramEnd"/>
      <w:r w:rsidRPr="00AC42F3">
        <w:rPr>
          <w:rFonts w:ascii="Book Antiqua" w:hAnsi="Book Antiqua" w:cs="Times New Roman"/>
        </w:rPr>
        <w:t xml:space="preserve"> Hasil penelitian ini menunjukkan adanya peningkatan kesiapan membaca anak melalui media gambar adalah rata-rata skor kesiapan membaca anak pada siklus I sebesar 47</w:t>
      </w:r>
      <w:proofErr w:type="gramStart"/>
      <w:r w:rsidRPr="00AC42F3">
        <w:rPr>
          <w:rFonts w:ascii="Book Antiqua" w:hAnsi="Book Antiqua" w:cs="Times New Roman"/>
        </w:rPr>
        <w:t>,37</w:t>
      </w:r>
      <w:proofErr w:type="gramEnd"/>
      <w:r w:rsidRPr="00AC42F3">
        <w:rPr>
          <w:rFonts w:ascii="Book Antiqua" w:hAnsi="Book Antiqua" w:cs="Times New Roman"/>
        </w:rPr>
        <w:t xml:space="preserve">% dan siklus II meningkat sebesar 76,15%. Kesimpulan, penggunaan media gambar dapat meningkatkan kesiapan membaca anak </w:t>
      </w:r>
      <w:proofErr w:type="gramStart"/>
      <w:r w:rsidRPr="00AC42F3">
        <w:rPr>
          <w:rFonts w:ascii="Book Antiqua" w:hAnsi="Book Antiqua" w:cs="Times New Roman"/>
        </w:rPr>
        <w:t>usia</w:t>
      </w:r>
      <w:proofErr w:type="gramEnd"/>
      <w:r w:rsidRPr="00AC42F3">
        <w:rPr>
          <w:rFonts w:ascii="Book Antiqua" w:hAnsi="Book Antiqua" w:cs="Times New Roman"/>
        </w:rPr>
        <w:t xml:space="preserve"> dini.</w:t>
      </w:r>
    </w:p>
    <w:p w:rsidR="00F17A71" w:rsidRPr="00AC42F3" w:rsidRDefault="00F17A71" w:rsidP="00AC42F3">
      <w:pPr>
        <w:spacing w:after="0" w:line="240" w:lineRule="auto"/>
        <w:ind w:firstLine="426"/>
        <w:jc w:val="both"/>
        <w:rPr>
          <w:rFonts w:ascii="Book Antiqua" w:hAnsi="Book Antiqua" w:cs="Times New Roman"/>
        </w:rPr>
      </w:pPr>
    </w:p>
    <w:p w:rsidR="00F17A71" w:rsidRPr="00AC42F3" w:rsidRDefault="00F17A71" w:rsidP="00AC42F3">
      <w:pPr>
        <w:spacing w:after="0" w:line="240" w:lineRule="auto"/>
        <w:jc w:val="both"/>
        <w:rPr>
          <w:rFonts w:ascii="Book Antiqua" w:hAnsi="Book Antiqua" w:cs="Times New Roman"/>
          <w:i/>
        </w:rPr>
      </w:pPr>
      <w:r w:rsidRPr="00AC42F3">
        <w:rPr>
          <w:rFonts w:ascii="Book Antiqua" w:hAnsi="Book Antiqua" w:cs="Times New Roman"/>
          <w:b/>
        </w:rPr>
        <w:t>Kata kunci:</w:t>
      </w:r>
      <w:r w:rsidR="00AC42F3">
        <w:rPr>
          <w:rFonts w:ascii="Book Antiqua" w:hAnsi="Book Antiqua" w:cs="Times New Roman"/>
          <w:b/>
        </w:rPr>
        <w:t xml:space="preserve"> </w:t>
      </w:r>
      <w:r w:rsidR="001806AE">
        <w:rPr>
          <w:rFonts w:ascii="Book Antiqua" w:hAnsi="Book Antiqua" w:cs="Times New Roman"/>
          <w:i/>
        </w:rPr>
        <w:t>media gambar; kesiapan membaca;</w:t>
      </w:r>
      <w:r w:rsidRPr="00AC42F3">
        <w:rPr>
          <w:rFonts w:ascii="Book Antiqua" w:hAnsi="Book Antiqua" w:cs="Times New Roman"/>
          <w:i/>
        </w:rPr>
        <w:t xml:space="preserve"> anak </w:t>
      </w:r>
      <w:proofErr w:type="gramStart"/>
      <w:r w:rsidRPr="00AC42F3">
        <w:rPr>
          <w:rFonts w:ascii="Book Antiqua" w:hAnsi="Book Antiqua" w:cs="Times New Roman"/>
          <w:i/>
        </w:rPr>
        <w:t>usia</w:t>
      </w:r>
      <w:proofErr w:type="gramEnd"/>
      <w:r w:rsidRPr="00AC42F3">
        <w:rPr>
          <w:rFonts w:ascii="Book Antiqua" w:hAnsi="Book Antiqua" w:cs="Times New Roman"/>
          <w:i/>
        </w:rPr>
        <w:t xml:space="preserve"> dini</w:t>
      </w:r>
    </w:p>
    <w:p w:rsidR="00D94EDD" w:rsidRPr="00AC42F3" w:rsidRDefault="00D94EDD" w:rsidP="00AC42F3">
      <w:pPr>
        <w:spacing w:after="0" w:line="240" w:lineRule="auto"/>
        <w:jc w:val="both"/>
        <w:rPr>
          <w:rFonts w:ascii="Book Antiqua" w:hAnsi="Book Antiqua" w:cs="Times New Roman"/>
        </w:rPr>
      </w:pPr>
    </w:p>
    <w:p w:rsidR="00F17A71" w:rsidRPr="00AC42F3" w:rsidRDefault="00F17A71" w:rsidP="0007646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 Antiqua" w:eastAsia="Times New Roman" w:hAnsi="Book Antiqua" w:cs="Courier New"/>
          <w:b/>
          <w:color w:val="222222"/>
        </w:rPr>
      </w:pPr>
      <w:r w:rsidRPr="00AC42F3">
        <w:rPr>
          <w:rFonts w:ascii="Book Antiqua" w:eastAsia="Times New Roman" w:hAnsi="Book Antiqua" w:cs="Courier New"/>
          <w:b/>
          <w:color w:val="222222"/>
        </w:rPr>
        <w:t>Abstract</w:t>
      </w:r>
    </w:p>
    <w:p w:rsidR="00D94EDD" w:rsidRPr="00AC42F3" w:rsidRDefault="00D94EDD" w:rsidP="0007646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 Antiqua" w:eastAsia="Times New Roman" w:hAnsi="Book Antiqua" w:cs="Courier New"/>
          <w:b/>
          <w:color w:val="222222"/>
        </w:rPr>
      </w:pPr>
    </w:p>
    <w:p w:rsidR="00F17A71" w:rsidRPr="00AC42F3" w:rsidRDefault="002A6545" w:rsidP="0007646C">
      <w:pPr>
        <w:shd w:val="clear" w:color="auto" w:fill="FFFFFF" w:themeFill="background1"/>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Book Antiqua" w:eastAsia="Times New Roman" w:hAnsi="Book Antiqua" w:cs="Courier New"/>
          <w:color w:val="222222"/>
        </w:rPr>
      </w:pPr>
      <w:r w:rsidRPr="00AC42F3">
        <w:rPr>
          <w:rFonts w:ascii="Book Antiqua" w:eastAsia="Times New Roman" w:hAnsi="Book Antiqua" w:cs="Courier New"/>
          <w:color w:val="222222"/>
        </w:rPr>
        <w:t xml:space="preserve">This study aimed </w:t>
      </w:r>
      <w:r w:rsidR="00F17A71" w:rsidRPr="00AC42F3">
        <w:rPr>
          <w:rFonts w:ascii="Book Antiqua" w:eastAsia="Times New Roman" w:hAnsi="Book Antiqua" w:cs="Courier New"/>
          <w:color w:val="222222"/>
        </w:rPr>
        <w:t xml:space="preserve">to describe the process and learning outcomes through the implementation of the use of image media that can improve readiness in early childhood reading in the Kindergarten Developers in Tualang State, Siak Regency, </w:t>
      </w:r>
      <w:proofErr w:type="gramStart"/>
      <w:r w:rsidR="00F17A71" w:rsidRPr="00AC42F3">
        <w:rPr>
          <w:rFonts w:ascii="Book Antiqua" w:eastAsia="Times New Roman" w:hAnsi="Book Antiqua" w:cs="Courier New"/>
          <w:color w:val="222222"/>
        </w:rPr>
        <w:t>Riau</w:t>
      </w:r>
      <w:proofErr w:type="gramEnd"/>
      <w:r w:rsidR="00F17A71" w:rsidRPr="00AC42F3">
        <w:rPr>
          <w:rFonts w:ascii="Book Antiqua" w:eastAsia="Times New Roman" w:hAnsi="Book Antiqua" w:cs="Courier New"/>
          <w:color w:val="222222"/>
        </w:rPr>
        <w:t>. This research meth</w:t>
      </w:r>
      <w:r w:rsidR="00A86DBB" w:rsidRPr="00AC42F3">
        <w:rPr>
          <w:rFonts w:ascii="Book Antiqua" w:eastAsia="Times New Roman" w:hAnsi="Book Antiqua" w:cs="Courier New"/>
          <w:color w:val="222222"/>
        </w:rPr>
        <w:t xml:space="preserve">od </w:t>
      </w:r>
      <w:proofErr w:type="gramStart"/>
      <w:r w:rsidR="00A86DBB" w:rsidRPr="00AC42F3">
        <w:rPr>
          <w:rFonts w:ascii="Book Antiqua" w:eastAsia="Times New Roman" w:hAnsi="Book Antiqua" w:cs="Courier New"/>
          <w:color w:val="222222"/>
        </w:rPr>
        <w:t xml:space="preserve">was </w:t>
      </w:r>
      <w:r w:rsidR="00F17A71" w:rsidRPr="00AC42F3">
        <w:rPr>
          <w:rFonts w:ascii="Book Antiqua" w:eastAsia="Times New Roman" w:hAnsi="Book Antiqua" w:cs="Courier New"/>
          <w:color w:val="222222"/>
        </w:rPr>
        <w:t xml:space="preserve"> Classroom</w:t>
      </w:r>
      <w:proofErr w:type="gramEnd"/>
      <w:r w:rsidR="00F17A71" w:rsidRPr="00AC42F3">
        <w:rPr>
          <w:rFonts w:ascii="Book Antiqua" w:eastAsia="Times New Roman" w:hAnsi="Book Antiqua" w:cs="Courier New"/>
          <w:color w:val="222222"/>
        </w:rPr>
        <w:t xml:space="preserve"> Action (CAR). The subjects of this study were 19 children aged 5-6 years. This research consisted of two cycles and each cycle consisted of three meetings. The data analysis</w:t>
      </w:r>
      <w:r w:rsidR="00A86DBB" w:rsidRPr="00AC42F3">
        <w:rPr>
          <w:rFonts w:ascii="Book Antiqua" w:eastAsia="Times New Roman" w:hAnsi="Book Antiqua" w:cs="Courier New"/>
          <w:color w:val="222222"/>
        </w:rPr>
        <w:t xml:space="preserve"> technique used in this study was</w:t>
      </w:r>
      <w:r w:rsidR="00F17A71" w:rsidRPr="00AC42F3">
        <w:rPr>
          <w:rFonts w:ascii="Book Antiqua" w:eastAsia="Times New Roman" w:hAnsi="Book Antiqua" w:cs="Courier New"/>
          <w:color w:val="222222"/>
        </w:rPr>
        <w:t xml:space="preserve"> quantitative and qualitative data analysis. </w:t>
      </w:r>
      <w:proofErr w:type="gramStart"/>
      <w:r w:rsidR="00F17A71" w:rsidRPr="00AC42F3">
        <w:rPr>
          <w:rFonts w:ascii="Book Antiqua" w:eastAsia="Times New Roman" w:hAnsi="Book Antiqua" w:cs="Courier New"/>
          <w:color w:val="222222"/>
        </w:rPr>
        <w:t>Qualitative data analysis by analyzing data from observations, interviews and documentation.</w:t>
      </w:r>
      <w:proofErr w:type="gramEnd"/>
      <w:r w:rsidR="00F17A71" w:rsidRPr="00AC42F3">
        <w:rPr>
          <w:rFonts w:ascii="Book Antiqua" w:eastAsia="Times New Roman" w:hAnsi="Book Antiqua" w:cs="Courier New"/>
          <w:color w:val="222222"/>
        </w:rPr>
        <w:t xml:space="preserve"> Quantitative data analysi</w:t>
      </w:r>
      <w:r w:rsidR="00A86DBB" w:rsidRPr="00AC42F3">
        <w:rPr>
          <w:rFonts w:ascii="Book Antiqua" w:eastAsia="Times New Roman" w:hAnsi="Book Antiqua" w:cs="Courier New"/>
          <w:color w:val="222222"/>
        </w:rPr>
        <w:t>s with descriptive statistics was</w:t>
      </w:r>
      <w:r w:rsidR="00F17A71" w:rsidRPr="00AC42F3">
        <w:rPr>
          <w:rFonts w:ascii="Book Antiqua" w:eastAsia="Times New Roman" w:hAnsi="Book Antiqua" w:cs="Courier New"/>
          <w:color w:val="222222"/>
        </w:rPr>
        <w:t xml:space="preserve"> to compare the results obtained by the first cycle and the second cycle. The results of this study indicate</w:t>
      </w:r>
      <w:r w:rsidR="00A86DBB" w:rsidRPr="00AC42F3">
        <w:rPr>
          <w:rFonts w:ascii="Book Antiqua" w:eastAsia="Times New Roman" w:hAnsi="Book Antiqua" w:cs="Courier New"/>
          <w:color w:val="222222"/>
        </w:rPr>
        <w:t>dthe improvement o</w:t>
      </w:r>
      <w:r w:rsidR="00F17A71" w:rsidRPr="00AC42F3">
        <w:rPr>
          <w:rFonts w:ascii="Book Antiqua" w:eastAsia="Times New Roman" w:hAnsi="Book Antiqua" w:cs="Courier New"/>
          <w:color w:val="222222"/>
        </w:rPr>
        <w:t>n readiness of children through reading media</w:t>
      </w:r>
      <w:r w:rsidR="00A86DBB" w:rsidRPr="00AC42F3">
        <w:rPr>
          <w:rFonts w:ascii="Book Antiqua" w:eastAsia="Times New Roman" w:hAnsi="Book Antiqua" w:cs="Courier New"/>
          <w:color w:val="222222"/>
        </w:rPr>
        <w:t>. The results showed that</w:t>
      </w:r>
      <w:r w:rsidR="00F17A71" w:rsidRPr="00AC42F3">
        <w:rPr>
          <w:rFonts w:ascii="Book Antiqua" w:eastAsia="Times New Roman" w:hAnsi="Book Antiqua" w:cs="Courier New"/>
          <w:color w:val="222222"/>
        </w:rPr>
        <w:t xml:space="preserve"> the average score of readiness of children in the first cycle of 47.37% and the second cycle increased by 76.15%. In conclusion, the use of </w:t>
      </w:r>
      <w:r w:rsidR="00A86DBB" w:rsidRPr="00AC42F3">
        <w:rPr>
          <w:rFonts w:ascii="Book Antiqua" w:eastAsia="Times New Roman" w:hAnsi="Book Antiqua" w:cs="Courier New"/>
          <w:color w:val="222222"/>
        </w:rPr>
        <w:t>Riau Malay Folklore</w:t>
      </w:r>
      <w:bookmarkStart w:id="0" w:name="_GoBack"/>
      <w:bookmarkEnd w:id="0"/>
      <w:r w:rsidR="00F17A71" w:rsidRPr="00AC42F3">
        <w:rPr>
          <w:rFonts w:ascii="Book Antiqua" w:eastAsia="Times New Roman" w:hAnsi="Book Antiqua" w:cs="Courier New"/>
          <w:color w:val="222222"/>
        </w:rPr>
        <w:t xml:space="preserve"> media can increase readi</w:t>
      </w:r>
      <w:r w:rsidR="0007646C">
        <w:rPr>
          <w:rFonts w:ascii="Book Antiqua" w:eastAsia="Times New Roman" w:hAnsi="Book Antiqua" w:cs="Courier New"/>
          <w:color w:val="222222"/>
        </w:rPr>
        <w:t>ness in early childhood reading</w:t>
      </w:r>
    </w:p>
    <w:p w:rsidR="00406B94" w:rsidRPr="00AC42F3" w:rsidRDefault="00F17A71" w:rsidP="0007646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 Antiqua" w:eastAsia="Times New Roman" w:hAnsi="Book Antiqua" w:cs="Courier New"/>
          <w:color w:val="222222"/>
        </w:rPr>
      </w:pPr>
      <w:r w:rsidRPr="00AC42F3">
        <w:rPr>
          <w:rFonts w:ascii="Book Antiqua" w:eastAsia="Times New Roman" w:hAnsi="Book Antiqua" w:cs="Courier New"/>
          <w:b/>
          <w:color w:val="222222"/>
        </w:rPr>
        <w:lastRenderedPageBreak/>
        <w:t>Keywords:</w:t>
      </w:r>
      <w:r w:rsidR="00AC42F3">
        <w:rPr>
          <w:rFonts w:ascii="Book Antiqua" w:eastAsia="Times New Roman" w:hAnsi="Book Antiqua" w:cs="Courier New"/>
          <w:b/>
          <w:color w:val="222222"/>
        </w:rPr>
        <w:t xml:space="preserve"> </w:t>
      </w:r>
      <w:r w:rsidR="001806AE">
        <w:rPr>
          <w:rFonts w:ascii="Book Antiqua" w:eastAsia="Times New Roman" w:hAnsi="Book Antiqua" w:cs="Courier New"/>
          <w:i/>
          <w:color w:val="222222"/>
        </w:rPr>
        <w:t>image media;</w:t>
      </w:r>
      <w:r w:rsidRPr="00AC42F3">
        <w:rPr>
          <w:rFonts w:ascii="Book Antiqua" w:eastAsia="Times New Roman" w:hAnsi="Book Antiqua" w:cs="Courier New"/>
          <w:i/>
          <w:color w:val="222222"/>
        </w:rPr>
        <w:t xml:space="preserve"> re</w:t>
      </w:r>
      <w:r w:rsidR="001806AE">
        <w:rPr>
          <w:rFonts w:ascii="Book Antiqua" w:eastAsia="Times New Roman" w:hAnsi="Book Antiqua" w:cs="Courier New"/>
          <w:i/>
          <w:color w:val="222222"/>
        </w:rPr>
        <w:t>ading readiness</w:t>
      </w:r>
      <w:proofErr w:type="gramStart"/>
      <w:r w:rsidR="001806AE">
        <w:rPr>
          <w:rFonts w:ascii="Book Antiqua" w:eastAsia="Times New Roman" w:hAnsi="Book Antiqua" w:cs="Courier New"/>
          <w:i/>
          <w:color w:val="222222"/>
        </w:rPr>
        <w:t xml:space="preserve">; </w:t>
      </w:r>
      <w:r w:rsidR="00D94EDD" w:rsidRPr="00AC42F3">
        <w:rPr>
          <w:rFonts w:ascii="Book Antiqua" w:eastAsia="Times New Roman" w:hAnsi="Book Antiqua" w:cs="Courier New"/>
          <w:i/>
          <w:color w:val="222222"/>
        </w:rPr>
        <w:t xml:space="preserve"> early</w:t>
      </w:r>
      <w:proofErr w:type="gramEnd"/>
      <w:r w:rsidR="00D94EDD" w:rsidRPr="00AC42F3">
        <w:rPr>
          <w:rFonts w:ascii="Book Antiqua" w:eastAsia="Times New Roman" w:hAnsi="Book Antiqua" w:cs="Courier New"/>
          <w:i/>
          <w:color w:val="222222"/>
        </w:rPr>
        <w:t xml:space="preserve"> childhood.</w:t>
      </w:r>
    </w:p>
    <w:p w:rsidR="00406B94" w:rsidRPr="00AC42F3" w:rsidRDefault="00406B94" w:rsidP="00AC42F3">
      <w:pPr>
        <w:spacing w:after="0" w:line="240" w:lineRule="auto"/>
        <w:jc w:val="both"/>
        <w:rPr>
          <w:rFonts w:ascii="Book Antiqua" w:hAnsi="Book Antiqua" w:cs="Times New Roman"/>
          <w:sz w:val="24"/>
          <w:szCs w:val="24"/>
        </w:rPr>
      </w:pPr>
    </w:p>
    <w:p w:rsidR="00807617" w:rsidRPr="001806AE" w:rsidRDefault="00A45646" w:rsidP="00AC42F3">
      <w:pPr>
        <w:spacing w:after="0" w:line="240" w:lineRule="auto"/>
        <w:rPr>
          <w:rFonts w:ascii="Book Antiqua" w:hAnsi="Book Antiqua" w:cs="Times New Roman"/>
          <w:b/>
          <w:sz w:val="24"/>
          <w:szCs w:val="24"/>
        </w:rPr>
      </w:pPr>
      <w:r w:rsidRPr="001806AE">
        <w:rPr>
          <w:rFonts w:ascii="Book Antiqua" w:hAnsi="Book Antiqua" w:cs="Times New Roman"/>
          <w:b/>
          <w:sz w:val="24"/>
          <w:szCs w:val="24"/>
        </w:rPr>
        <w:t>PENDAHULUAN</w:t>
      </w:r>
    </w:p>
    <w:p w:rsidR="001C2698" w:rsidRDefault="00A45646" w:rsidP="00AC42F3">
      <w:pPr>
        <w:spacing w:after="0" w:line="240" w:lineRule="auto"/>
        <w:ind w:firstLine="851"/>
        <w:jc w:val="both"/>
        <w:rPr>
          <w:rFonts w:ascii="Book Antiqua" w:hAnsi="Book Antiqua" w:cs="Times New Roman"/>
          <w:sz w:val="24"/>
          <w:szCs w:val="24"/>
        </w:rPr>
      </w:pPr>
      <w:r w:rsidRPr="00AC42F3">
        <w:rPr>
          <w:rFonts w:ascii="Book Antiqua" w:hAnsi="Book Antiqua" w:cs="Times New Roman"/>
          <w:sz w:val="24"/>
          <w:szCs w:val="24"/>
        </w:rPr>
        <w:t xml:space="preserve">Keberhasilan kesiapan membaca pada anak usia dini </w:t>
      </w:r>
      <w:r w:rsidR="001C2698">
        <w:rPr>
          <w:rFonts w:ascii="Book Antiqua" w:hAnsi="Book Antiqua" w:cs="Times New Roman"/>
          <w:sz w:val="24"/>
          <w:szCs w:val="24"/>
        </w:rPr>
        <w:t xml:space="preserve">di perlukan </w:t>
      </w:r>
      <w:r w:rsidRPr="00AC42F3">
        <w:rPr>
          <w:rFonts w:ascii="Book Antiqua" w:hAnsi="Book Antiqua" w:cs="Times New Roman"/>
          <w:sz w:val="24"/>
          <w:szCs w:val="24"/>
        </w:rPr>
        <w:t xml:space="preserve">adanya instrumen yang tepat untuk perkembangan </w:t>
      </w:r>
      <w:r w:rsidR="001C2698">
        <w:rPr>
          <w:rFonts w:ascii="Book Antiqua" w:hAnsi="Book Antiqua" w:cs="Times New Roman"/>
          <w:sz w:val="24"/>
          <w:szCs w:val="24"/>
        </w:rPr>
        <w:t xml:space="preserve">bahasa khususnya kosa kata anak </w:t>
      </w:r>
      <w:r w:rsidR="00527471">
        <w:rPr>
          <w:rFonts w:ascii="Book Antiqua" w:hAnsi="Book Antiqua" w:cs="Times New Roman"/>
          <w:sz w:val="24"/>
          <w:szCs w:val="24"/>
        </w:rPr>
        <w:fldChar w:fldCharType="begin" w:fldLock="1"/>
      </w:r>
      <w:r w:rsidR="001E3459">
        <w:rPr>
          <w:rFonts w:ascii="Book Antiqua" w:hAnsi="Book Antiqua" w:cs="Times New Roman"/>
          <w:sz w:val="24"/>
          <w:szCs w:val="24"/>
        </w:rPr>
        <w:instrText>ADDIN CSL_CITATION {"citationItems":[{"id":"ITEM-1","itemData":{"DOI":"10.1016/j.ijer.2019.07.002","ISSN":"0883-0355","author":[{"dropping-particle":"","family":"Mangen","given":"A","non-dropping-particle":"","parse-names":false,"suffix":""},{"dropping-particle":"","family":"Hoel","given":"T","non-dropping-particle":"","parse-names":false,"suffix":""},{"dropping-particle":"","family":"Jernes","given":"M","non-dropping-particle":"","parse-names":false,"suffix":""},{"dropping-particle":"","family":"Moser","given":"T","non-dropping-particle":"","parse-names":false,"suffix":""}],"container-title":"International Journal of Educational Research","id":"ITEM-1","issue":"June","issued":{"date-parts":[["2019"]]},"page":"88-98","publisher":"Elsevier","title":"Shared , dialogue-based reading with books vs tablets in early childhood education and care : Protocol for a mixed-methods intervention study","type":"article-journal","volume":"97"},"uris":["http://www.mendeley.com/documents/?uuid=bccad140-882a-46dc-8ae5-9db0477950b9"]}],"mendeley":{"formattedCitation":"(Mangen et al., 2019)","plainTextFormattedCitation":"(Mangen et al., 2019)","previouslyFormattedCitation":"(Mangen et al., 2019)"},"properties":{"noteIndex":0},"schema":"https://github.com/citation-style-language/schema/raw/master/csl-citation.json"}</w:instrText>
      </w:r>
      <w:r w:rsidR="00527471">
        <w:rPr>
          <w:rFonts w:ascii="Book Antiqua" w:hAnsi="Book Antiqua" w:cs="Times New Roman"/>
          <w:sz w:val="24"/>
          <w:szCs w:val="24"/>
        </w:rPr>
        <w:fldChar w:fldCharType="separate"/>
      </w:r>
      <w:r w:rsidR="001E3459" w:rsidRPr="001E3459">
        <w:rPr>
          <w:rFonts w:ascii="Book Antiqua" w:hAnsi="Book Antiqua" w:cs="Times New Roman"/>
          <w:noProof/>
          <w:sz w:val="24"/>
          <w:szCs w:val="24"/>
        </w:rPr>
        <w:t>(Mangen et al., 2019)</w:t>
      </w:r>
      <w:r w:rsidR="00527471">
        <w:rPr>
          <w:rFonts w:ascii="Book Antiqua" w:hAnsi="Book Antiqua" w:cs="Times New Roman"/>
          <w:sz w:val="24"/>
          <w:szCs w:val="24"/>
        </w:rPr>
        <w:fldChar w:fldCharType="end"/>
      </w:r>
      <w:r w:rsidR="001C2698">
        <w:rPr>
          <w:rFonts w:ascii="Book Antiqua" w:hAnsi="Book Antiqua" w:cs="Times New Roman"/>
          <w:sz w:val="24"/>
          <w:szCs w:val="24"/>
        </w:rPr>
        <w:t>. Namun kenyataannya</w:t>
      </w:r>
      <w:r w:rsidRPr="00AC42F3">
        <w:rPr>
          <w:rFonts w:ascii="Book Antiqua" w:hAnsi="Book Antiqua" w:cs="Times New Roman"/>
          <w:sz w:val="24"/>
          <w:szCs w:val="24"/>
        </w:rPr>
        <w:t xml:space="preserve"> </w:t>
      </w:r>
      <w:r w:rsidR="001C2698">
        <w:rPr>
          <w:rFonts w:ascii="Book Antiqua" w:hAnsi="Book Antiqua" w:cs="Times New Roman"/>
          <w:sz w:val="24"/>
          <w:szCs w:val="24"/>
        </w:rPr>
        <w:t xml:space="preserve">masih banyak sekolah yang memiliki </w:t>
      </w:r>
      <w:r w:rsidRPr="00AC42F3">
        <w:rPr>
          <w:rFonts w:ascii="Book Antiqua" w:hAnsi="Book Antiqua" w:cs="Times New Roman"/>
          <w:sz w:val="24"/>
          <w:szCs w:val="24"/>
        </w:rPr>
        <w:t xml:space="preserve">ketersediaan media pembelajaran yang relatif terbatas seperti jenis media, jumlah media, dan kualitas media sehingga kelancaran pelaksanaan pembelajaran kurang efektif </w:t>
      </w:r>
      <w:r w:rsidR="001C2698">
        <w:rPr>
          <w:rFonts w:ascii="Book Antiqua" w:hAnsi="Book Antiqua" w:cs="Times New Roman"/>
          <w:sz w:val="24"/>
          <w:szCs w:val="24"/>
        </w:rPr>
        <w:t xml:space="preserve">dilaksanakan </w:t>
      </w:r>
      <w:r w:rsidR="00527471">
        <w:rPr>
          <w:rFonts w:ascii="Book Antiqua" w:hAnsi="Book Antiqua" w:cs="Times New Roman"/>
          <w:sz w:val="24"/>
          <w:szCs w:val="24"/>
        </w:rPr>
        <w:fldChar w:fldCharType="begin" w:fldLock="1"/>
      </w:r>
      <w:r w:rsidR="001E3459">
        <w:rPr>
          <w:rFonts w:ascii="Book Antiqua" w:hAnsi="Book Antiqua" w:cs="Times New Roman"/>
          <w:sz w:val="24"/>
          <w:szCs w:val="24"/>
        </w:rPr>
        <w:instrText>ADDIN CSL_CITATION {"citationItems":[{"id":"ITEM-1","itemData":{"DOI":"10.1016/j.ecresq.2019.01.002","ISSN":"0885-2006","author":[{"dropping-particle":"","family":"Knauer","given":"Heather A","non-dropping-particle":"","parse-names":false,"suffix":""},{"dropping-particle":"","family":"Jakiela","given":"Pamela","non-dropping-particle":"","parse-names":false,"suffix":""},{"dropping-particle":"","family":"Ozier","given":"Owen","non-dropping-particle":"","parse-names":false,"suffix":""},{"dropping-particle":"","family":"Aboud","given":"Frances","non-dropping-particle":"","parse-names":false,"suffix":""},{"dropping-particle":"","family":"Fernald","given":"Lia C H","non-dropping-particle":"","parse-names":false,"suffix":""}],"container-title":"Early Childhood Research Quarterly","id":"ITEM-1","issued":{"date-parts":[["2020"]]},"page":"179-190","publisher":"Elsevier Inc.","title":"Early Childhood Research Quarterly Enhancing young children ’ s language acquisition through parent – child book-sharing : A randomized trial in rural Kenya","type":"article-journal","volume":"50"},"uris":["http://www.mendeley.com/documents/?uuid=a6919790-b4ed-4a93-aae6-46d404296fa5"]}],"mendeley":{"formattedCitation":"(Knauer et al., 2020)","plainTextFormattedCitation":"(Knauer et al., 2020)","previouslyFormattedCitation":"(Knauer et al., 2020)"},"properties":{"noteIndex":0},"schema":"https://github.com/citation-style-language/schema/raw/master/csl-citation.json"}</w:instrText>
      </w:r>
      <w:r w:rsidR="00527471">
        <w:rPr>
          <w:rFonts w:ascii="Book Antiqua" w:hAnsi="Book Antiqua" w:cs="Times New Roman"/>
          <w:sz w:val="24"/>
          <w:szCs w:val="24"/>
        </w:rPr>
        <w:fldChar w:fldCharType="separate"/>
      </w:r>
      <w:r w:rsidR="001E3459" w:rsidRPr="001E3459">
        <w:rPr>
          <w:rFonts w:ascii="Book Antiqua" w:hAnsi="Book Antiqua" w:cs="Times New Roman"/>
          <w:noProof/>
          <w:sz w:val="24"/>
          <w:szCs w:val="24"/>
        </w:rPr>
        <w:t>(Knauer et al., 2020)</w:t>
      </w:r>
      <w:r w:rsidR="00527471">
        <w:rPr>
          <w:rFonts w:ascii="Book Antiqua" w:hAnsi="Book Antiqua" w:cs="Times New Roman"/>
          <w:sz w:val="24"/>
          <w:szCs w:val="24"/>
        </w:rPr>
        <w:fldChar w:fldCharType="end"/>
      </w:r>
      <w:r w:rsidR="00CB035F">
        <w:rPr>
          <w:rFonts w:ascii="Book Antiqua" w:hAnsi="Book Antiqua" w:cs="Times New Roman"/>
          <w:sz w:val="24"/>
          <w:szCs w:val="24"/>
        </w:rPr>
        <w:t>.</w:t>
      </w:r>
      <w:r w:rsidR="001C2698">
        <w:rPr>
          <w:rFonts w:ascii="Book Antiqua" w:hAnsi="Book Antiqua" w:cs="Times New Roman"/>
          <w:sz w:val="24"/>
          <w:szCs w:val="24"/>
        </w:rPr>
        <w:t>Selain itu</w:t>
      </w:r>
      <w:r w:rsidRPr="00AC42F3">
        <w:rPr>
          <w:rFonts w:ascii="Book Antiqua" w:hAnsi="Book Antiqua" w:cs="Times New Roman"/>
          <w:sz w:val="24"/>
          <w:szCs w:val="24"/>
        </w:rPr>
        <w:t xml:space="preserve"> tingkat sosial ekonomi orang tua </w:t>
      </w:r>
      <w:r w:rsidR="001C2698">
        <w:rPr>
          <w:rFonts w:ascii="Book Antiqua" w:hAnsi="Book Antiqua" w:cs="Times New Roman"/>
          <w:sz w:val="24"/>
          <w:szCs w:val="24"/>
        </w:rPr>
        <w:t xml:space="preserve">juga </w:t>
      </w:r>
      <w:r w:rsidRPr="00AC42F3">
        <w:rPr>
          <w:rFonts w:ascii="Book Antiqua" w:hAnsi="Book Antiqua" w:cs="Times New Roman"/>
          <w:sz w:val="24"/>
          <w:szCs w:val="24"/>
        </w:rPr>
        <w:t xml:space="preserve">mempengaruhi kemampuan penguasaan kosa kata anak </w:t>
      </w:r>
      <w:r w:rsidR="00527471">
        <w:rPr>
          <w:rFonts w:ascii="Book Antiqua" w:hAnsi="Book Antiqua" w:cs="Times New Roman"/>
          <w:sz w:val="24"/>
          <w:szCs w:val="24"/>
        </w:rPr>
        <w:fldChar w:fldCharType="begin" w:fldLock="1"/>
      </w:r>
      <w:r w:rsidR="001E3459">
        <w:rPr>
          <w:rFonts w:ascii="Book Antiqua" w:hAnsi="Book Antiqua" w:cs="Times New Roman"/>
          <w:sz w:val="24"/>
          <w:szCs w:val="24"/>
        </w:rPr>
        <w:instrText>ADDIN CSL_CITATION {"citationItems":[{"id":"ITEM-1","itemData":{"DOI":"10.1016/j.jecp.2019.104739","ISSN":"0022-0965","author":[{"dropping-particle":"","family":"Ebert","given":"Susanne","non-dropping-particle":"","parse-names":false,"suffix":""}],"container-title":"Journal of Experimental Child Psychology","id":"ITEM-1","issued":{"date-parts":[["2020"]]},"page":"104739","publisher":"The Author","title":"Journal of Experimental Child Theory of mind , language , and reading : Developmental relations from early childhood to early adolescence","type":"article-journal","volume":"191"},"uris":["http://www.mendeley.com/documents/?uuid=55a6c878-3038-40cf-885d-39e8120b8644"]}],"mendeley":{"formattedCitation":"(Ebert, 2020)","plainTextFormattedCitation":"(Ebert, 2020)","previouslyFormattedCitation":"(Ebert, 2020)"},"properties":{"noteIndex":0},"schema":"https://github.com/citation-style-language/schema/raw/master/csl-citation.json"}</w:instrText>
      </w:r>
      <w:r w:rsidR="00527471">
        <w:rPr>
          <w:rFonts w:ascii="Book Antiqua" w:hAnsi="Book Antiqua" w:cs="Times New Roman"/>
          <w:sz w:val="24"/>
          <w:szCs w:val="24"/>
        </w:rPr>
        <w:fldChar w:fldCharType="separate"/>
      </w:r>
      <w:r w:rsidR="001E3459" w:rsidRPr="001E3459">
        <w:rPr>
          <w:rFonts w:ascii="Book Antiqua" w:hAnsi="Book Antiqua" w:cs="Times New Roman"/>
          <w:noProof/>
          <w:sz w:val="24"/>
          <w:szCs w:val="24"/>
        </w:rPr>
        <w:t>(Ebert, 2020)</w:t>
      </w:r>
      <w:r w:rsidR="00527471">
        <w:rPr>
          <w:rFonts w:ascii="Book Antiqua" w:hAnsi="Book Antiqua" w:cs="Times New Roman"/>
          <w:sz w:val="24"/>
          <w:szCs w:val="24"/>
        </w:rPr>
        <w:fldChar w:fldCharType="end"/>
      </w:r>
      <w:r w:rsidR="00CB035F">
        <w:rPr>
          <w:rFonts w:ascii="Book Antiqua" w:hAnsi="Book Antiqua" w:cs="Times New Roman"/>
          <w:sz w:val="24"/>
          <w:szCs w:val="24"/>
        </w:rPr>
        <w:t>.</w:t>
      </w:r>
    </w:p>
    <w:p w:rsidR="00AC42F3" w:rsidRDefault="002A1D2C" w:rsidP="00AC42F3">
      <w:pPr>
        <w:spacing w:after="0" w:line="240" w:lineRule="auto"/>
        <w:ind w:firstLine="851"/>
        <w:jc w:val="both"/>
        <w:rPr>
          <w:rFonts w:ascii="Book Antiqua" w:hAnsi="Book Antiqua" w:cs="Times New Roman"/>
          <w:sz w:val="24"/>
          <w:szCs w:val="24"/>
        </w:rPr>
      </w:pPr>
      <w:r w:rsidRPr="00AC42F3">
        <w:rPr>
          <w:rFonts w:ascii="Book Antiqua" w:hAnsi="Book Antiqua" w:cs="Times New Roman"/>
          <w:sz w:val="24"/>
          <w:szCs w:val="24"/>
        </w:rPr>
        <w:t xml:space="preserve">Kesiapan </w:t>
      </w:r>
      <w:r w:rsidR="00A45646" w:rsidRPr="00AC42F3">
        <w:rPr>
          <w:rFonts w:ascii="Book Antiqua" w:hAnsi="Book Antiqua" w:cs="Times New Roman"/>
          <w:sz w:val="24"/>
          <w:szCs w:val="24"/>
        </w:rPr>
        <w:t>membaca sebagai kesempatan pengajaran untuk membaca</w:t>
      </w:r>
      <w:r w:rsidR="007327DD">
        <w:rPr>
          <w:rFonts w:ascii="Book Antiqua" w:hAnsi="Book Antiqua" w:cs="Times New Roman"/>
          <w:sz w:val="24"/>
          <w:szCs w:val="24"/>
        </w:rPr>
        <w:t xml:space="preserve"> </w:t>
      </w:r>
      <w:r w:rsidR="00A45646" w:rsidRPr="00AC42F3">
        <w:rPr>
          <w:rFonts w:ascii="Book Antiqua" w:hAnsi="Book Antiqua" w:cs="Times New Roman"/>
          <w:sz w:val="24"/>
          <w:szCs w:val="24"/>
        </w:rPr>
        <w:t xml:space="preserve">ketika anak-anak </w:t>
      </w:r>
      <w:r w:rsidR="007327DD">
        <w:rPr>
          <w:rFonts w:ascii="Book Antiqua" w:hAnsi="Book Antiqua" w:cs="Times New Roman"/>
          <w:sz w:val="24"/>
          <w:szCs w:val="24"/>
        </w:rPr>
        <w:t>siap belajar bagaimana membaca</w:t>
      </w:r>
      <w:r>
        <w:rPr>
          <w:rFonts w:ascii="Book Antiqua" w:hAnsi="Book Antiqua" w:cs="Times New Roman"/>
          <w:sz w:val="24"/>
          <w:szCs w:val="24"/>
        </w:rPr>
        <w:t xml:space="preserve"> </w:t>
      </w:r>
      <w:r w:rsidR="00527471">
        <w:rPr>
          <w:rFonts w:ascii="Book Antiqua" w:hAnsi="Book Antiqua" w:cs="Times New Roman"/>
          <w:sz w:val="24"/>
          <w:szCs w:val="24"/>
        </w:rPr>
        <w:fldChar w:fldCharType="begin" w:fldLock="1"/>
      </w:r>
      <w:r w:rsidR="00CB035F">
        <w:rPr>
          <w:rFonts w:ascii="Book Antiqua" w:hAnsi="Book Antiqua" w:cs="Times New Roman"/>
          <w:sz w:val="24"/>
          <w:szCs w:val="24"/>
        </w:rPr>
        <w:instrText>ADDIN CSL_CITATION {"citationItems":[{"id":"ITEM-1","itemData":{"DOI":"10.31004/obsesi.v3i2.99","author":[{"dropping-particle":"","family":"Astuti","given":"Ria","non-dropping-particle":"","parse-names":false,"suffix":""},{"dropping-particle":"","family":"Aziz","given":"Thorik","non-dropping-particle":"","parse-names":false,"suffix":""}],"id":"ITEM-1","issue":"2","issued":{"date-parts":[["2019"]]},"page":"294-302","title":"Jurnal Obsesi : Jurnal Pendidikan Anak Usia Dini Integrasi Pengembangan Kreativitas Anak Usia Dini di TK Kanisius Sorowajan Yogyakarta","type":"article-journal","volume":"3"},"uris":["http://www.mendeley.com/documents/?uuid=d9caffd9-9273-4b78-bf4d-74b19102de6c"]}],"mendeley":{"formattedCitation":"(Astuti &amp; Aziz, 2019)","plainTextFormattedCitation":"(Astuti &amp; Aziz, 2019)","previouslyFormattedCitation":"(Astuti &amp; Aziz, 2019)"},"properties":{"noteIndex":0},"schema":"https://github.com/citation-style-language/schema/raw/master/csl-citation.json"}</w:instrText>
      </w:r>
      <w:r w:rsidR="00527471">
        <w:rPr>
          <w:rFonts w:ascii="Book Antiqua" w:hAnsi="Book Antiqua" w:cs="Times New Roman"/>
          <w:sz w:val="24"/>
          <w:szCs w:val="24"/>
        </w:rPr>
        <w:fldChar w:fldCharType="separate"/>
      </w:r>
      <w:r w:rsidR="001E3459" w:rsidRPr="001E3459">
        <w:rPr>
          <w:rFonts w:ascii="Book Antiqua" w:hAnsi="Book Antiqua" w:cs="Times New Roman"/>
          <w:noProof/>
          <w:sz w:val="24"/>
          <w:szCs w:val="24"/>
        </w:rPr>
        <w:t>(Astuti &amp; Aziz, 2019)</w:t>
      </w:r>
      <w:r w:rsidR="00527471">
        <w:rPr>
          <w:rFonts w:ascii="Book Antiqua" w:hAnsi="Book Antiqua" w:cs="Times New Roman"/>
          <w:sz w:val="24"/>
          <w:szCs w:val="24"/>
        </w:rPr>
        <w:fldChar w:fldCharType="end"/>
      </w:r>
      <w:r w:rsidR="00CB035F">
        <w:rPr>
          <w:rFonts w:ascii="Book Antiqua" w:hAnsi="Book Antiqua" w:cs="Times New Roman"/>
          <w:sz w:val="24"/>
          <w:szCs w:val="24"/>
        </w:rPr>
        <w:t>.</w:t>
      </w:r>
      <w:r>
        <w:rPr>
          <w:rFonts w:ascii="Book Antiqua" w:eastAsia="Times New Roman" w:hAnsi="Book Antiqua" w:cs="Times New Roman"/>
          <w:bCs/>
          <w:color w:val="FF0000"/>
          <w:sz w:val="24"/>
          <w:szCs w:val="24"/>
        </w:rPr>
        <w:t xml:space="preserve"> </w:t>
      </w:r>
      <w:r w:rsidR="00D16A92" w:rsidRPr="00AC42F3">
        <w:rPr>
          <w:rFonts w:ascii="Book Antiqua" w:hAnsi="Book Antiqua" w:cs="Times New Roman"/>
          <w:sz w:val="24"/>
          <w:szCs w:val="24"/>
        </w:rPr>
        <w:t xml:space="preserve">Melalui </w:t>
      </w:r>
      <w:r w:rsidR="00A45646" w:rsidRPr="00AC42F3">
        <w:rPr>
          <w:rFonts w:ascii="Book Antiqua" w:hAnsi="Book Antiqua" w:cs="Times New Roman"/>
          <w:sz w:val="24"/>
          <w:szCs w:val="24"/>
        </w:rPr>
        <w:t>karyawisata, akan menambah pengalaman anak, serta mereka dapat mengenal dan mengetahui keadaan lingkungan di luar rumah atau di luar sekolah</w:t>
      </w:r>
      <w:r>
        <w:rPr>
          <w:rFonts w:ascii="Book Antiqua" w:hAnsi="Book Antiqua" w:cs="Times New Roman"/>
          <w:sz w:val="24"/>
          <w:szCs w:val="24"/>
        </w:rPr>
        <w:t xml:space="preserve"> </w:t>
      </w:r>
      <w:r w:rsidR="00527471">
        <w:rPr>
          <w:rFonts w:ascii="Book Antiqua" w:eastAsia="Times New Roman" w:hAnsi="Book Antiqua" w:cs="Times New Roman"/>
          <w:bCs/>
          <w:sz w:val="24"/>
          <w:szCs w:val="24"/>
        </w:rPr>
        <w:fldChar w:fldCharType="begin" w:fldLock="1"/>
      </w:r>
      <w:r w:rsidR="00CB035F">
        <w:rPr>
          <w:rFonts w:ascii="Book Antiqua" w:eastAsia="Times New Roman" w:hAnsi="Book Antiqua" w:cs="Times New Roman"/>
          <w:bCs/>
          <w:sz w:val="24"/>
          <w:szCs w:val="24"/>
        </w:rPr>
        <w:instrText>ADDIN CSL_CITATION {"citationItems":[{"id":"ITEM-1","itemData":{"DOI":"10.1016/j.sbspro.2015.04.418","author":[{"dropping-particle":"","family":"Wildová","given":"Radka","non-dropping-particle":"","parse-names":false,"suffix":""},{"dropping-particle":"","family":"Kropá","given":"Jana","non-dropping-particle":"","parse-names":false,"suffix":""}],"id":"ITEM-1","issued":{"date-parts":[["2015"]]},"page":"878-883","title":"Early Childhood Pre-reading Literacy Development","type":"article-journal","volume":"191"},"uris":["http://www.mendeley.com/documents/?uuid=82b5e57f-6cbd-4029-ab13-7c8193b66939"]}],"mendeley":{"formattedCitation":"(Wildová &amp; Kropá, 2015)","plainTextFormattedCitation":"(Wildová &amp; Kropá, 2015)","previouslyFormattedCitation":"(Wildová &amp; Kropá, 2015)"},"properties":{"noteIndex":0},"schema":"https://github.com/citation-style-language/schema/raw/master/csl-citation.json"}</w:instrText>
      </w:r>
      <w:r w:rsidR="00527471">
        <w:rPr>
          <w:rFonts w:ascii="Book Antiqua" w:eastAsia="Times New Roman" w:hAnsi="Book Antiqua" w:cs="Times New Roman"/>
          <w:bCs/>
          <w:sz w:val="24"/>
          <w:szCs w:val="24"/>
        </w:rPr>
        <w:fldChar w:fldCharType="separate"/>
      </w:r>
      <w:r w:rsidR="00CB035F" w:rsidRPr="00CB035F">
        <w:rPr>
          <w:rFonts w:ascii="Book Antiqua" w:eastAsia="Times New Roman" w:hAnsi="Book Antiqua" w:cs="Times New Roman"/>
          <w:bCs/>
          <w:noProof/>
          <w:sz w:val="24"/>
          <w:szCs w:val="24"/>
        </w:rPr>
        <w:t>(Wildová &amp; Kropá, 2015)</w:t>
      </w:r>
      <w:r w:rsidR="00527471">
        <w:rPr>
          <w:rFonts w:ascii="Book Antiqua" w:eastAsia="Times New Roman" w:hAnsi="Book Antiqua" w:cs="Times New Roman"/>
          <w:bCs/>
          <w:sz w:val="24"/>
          <w:szCs w:val="24"/>
        </w:rPr>
        <w:fldChar w:fldCharType="end"/>
      </w:r>
      <w:r w:rsidR="00CB035F">
        <w:rPr>
          <w:rFonts w:ascii="Book Antiqua" w:eastAsia="Times New Roman" w:hAnsi="Book Antiqua" w:cs="Times New Roman"/>
          <w:bCs/>
          <w:sz w:val="24"/>
          <w:szCs w:val="24"/>
        </w:rPr>
        <w:t>.</w:t>
      </w:r>
      <w:r w:rsidR="00A45646" w:rsidRPr="00AC42F3">
        <w:rPr>
          <w:rFonts w:ascii="Book Antiqua" w:eastAsia="Times New Roman" w:hAnsi="Book Antiqua" w:cs="Times New Roman"/>
          <w:bCs/>
          <w:sz w:val="24"/>
          <w:szCs w:val="24"/>
        </w:rPr>
        <w:t>Orang tua memainkan peran yang penting dalam menyiapkan anak-anak mereka ke sekolah dasar</w:t>
      </w:r>
      <w:r w:rsidR="0007646C">
        <w:rPr>
          <w:rFonts w:ascii="Book Antiqua" w:eastAsia="Times New Roman" w:hAnsi="Book Antiqua" w:cs="Times New Roman"/>
          <w:bCs/>
          <w:sz w:val="24"/>
          <w:szCs w:val="24"/>
        </w:rPr>
        <w:t>,</w:t>
      </w:r>
      <w:r w:rsidR="00A45646" w:rsidRPr="00AC42F3">
        <w:rPr>
          <w:rFonts w:ascii="Book Antiqua" w:eastAsia="Times New Roman" w:hAnsi="Book Antiqua" w:cs="Times New Roman"/>
          <w:bCs/>
          <w:sz w:val="24"/>
          <w:szCs w:val="24"/>
        </w:rPr>
        <w:t xml:space="preserve"> </w:t>
      </w:r>
      <w:r w:rsidR="0007646C">
        <w:rPr>
          <w:rFonts w:ascii="Book Antiqua" w:eastAsia="Times New Roman" w:hAnsi="Book Antiqua" w:cs="Times New Roman"/>
          <w:bCs/>
          <w:sz w:val="24"/>
          <w:szCs w:val="24"/>
        </w:rPr>
        <w:t xml:space="preserve">seperti </w:t>
      </w:r>
      <w:r w:rsidR="00A45646" w:rsidRPr="00AC42F3">
        <w:rPr>
          <w:rFonts w:ascii="Book Antiqua" w:hAnsi="Book Antiqua" w:cs="Times New Roman"/>
          <w:sz w:val="24"/>
          <w:szCs w:val="24"/>
        </w:rPr>
        <w:t xml:space="preserve">aspek  bahasa dan komunikasi </w:t>
      </w:r>
      <w:r w:rsidR="00D16A92">
        <w:rPr>
          <w:rFonts w:ascii="Book Antiqua" w:hAnsi="Book Antiqua" w:cs="Times New Roman"/>
          <w:sz w:val="24"/>
          <w:szCs w:val="24"/>
        </w:rPr>
        <w:t>yang harus diperhatikan</w:t>
      </w:r>
      <w:r w:rsidR="00D16A92" w:rsidRPr="00CB035F">
        <w:rPr>
          <w:rFonts w:ascii="Book Antiqua" w:hAnsi="Book Antiqua" w:cs="Times New Roman"/>
          <w:sz w:val="24"/>
          <w:szCs w:val="24"/>
        </w:rPr>
        <w:t xml:space="preserve"> </w:t>
      </w:r>
      <w:r w:rsidR="00527471" w:rsidRPr="00CB035F">
        <w:rPr>
          <w:rFonts w:ascii="Book Antiqua" w:eastAsia="Times New Roman" w:hAnsi="Book Antiqua" w:cs="Times New Roman"/>
          <w:bCs/>
          <w:sz w:val="24"/>
          <w:szCs w:val="24"/>
        </w:rPr>
        <w:fldChar w:fldCharType="begin" w:fldLock="1"/>
      </w:r>
      <w:r w:rsidR="00CB035F">
        <w:rPr>
          <w:rFonts w:ascii="Book Antiqua" w:eastAsia="Times New Roman" w:hAnsi="Book Antiqua" w:cs="Times New Roman"/>
          <w:bCs/>
          <w:sz w:val="24"/>
          <w:szCs w:val="24"/>
        </w:rPr>
        <w:instrText>ADDIN CSL_CITATION {"citationItems":[{"id":"ITEM-1","itemData":{"DOI":"10.31004/obsesi.v3i1.160","author":[{"dropping-particle":"","family":"Suardi","given":"Indah Permatasari","non-dropping-particle":"","parse-names":false,"suffix":""},{"dropping-particle":"","family":"Syahrul","given":"R","non-dropping-particle":"","parse-names":false,"suffix":""},{"dropping-particle":"","family":"Asri","given":"Yasnur","non-dropping-particle":"","parse-names":false,"suffix":""}],"id":"ITEM-1","issue":"1","issued":{"date-parts":[["2019"]]},"page":"265-273","title":"Jurnal Obsesi : Jurnal Pendidikan Anak Usia Dini Pemerolehan Bahasa Pertama pada Anak Usia Dini","type":"article-journal","volume":"3"},"uris":["http://www.mendeley.com/documents/?uuid=57fc1b32-728f-4092-b8e2-402fe94571b8"]}],"mendeley":{"formattedCitation":"(Suardi et al., 2019)","plainTextFormattedCitation":"(Suardi et al., 2019)","previouslyFormattedCitation":"(Suardi et al., 2019)"},"properties":{"noteIndex":0},"schema":"https://github.com/citation-style-language/schema/raw/master/csl-citation.json"}</w:instrText>
      </w:r>
      <w:r w:rsidR="00527471" w:rsidRPr="00CB035F">
        <w:rPr>
          <w:rFonts w:ascii="Book Antiqua" w:eastAsia="Times New Roman" w:hAnsi="Book Antiqua" w:cs="Times New Roman"/>
          <w:bCs/>
          <w:sz w:val="24"/>
          <w:szCs w:val="24"/>
        </w:rPr>
        <w:fldChar w:fldCharType="separate"/>
      </w:r>
      <w:r w:rsidR="00CB035F" w:rsidRPr="00CB035F">
        <w:rPr>
          <w:rFonts w:ascii="Book Antiqua" w:eastAsia="Times New Roman" w:hAnsi="Book Antiqua" w:cs="Times New Roman"/>
          <w:bCs/>
          <w:noProof/>
          <w:sz w:val="24"/>
          <w:szCs w:val="24"/>
        </w:rPr>
        <w:t>(Suardi et al., 2019)</w:t>
      </w:r>
      <w:r w:rsidR="00527471" w:rsidRPr="00CB035F">
        <w:rPr>
          <w:rFonts w:ascii="Book Antiqua" w:eastAsia="Times New Roman" w:hAnsi="Book Antiqua" w:cs="Times New Roman"/>
          <w:bCs/>
          <w:sz w:val="24"/>
          <w:szCs w:val="24"/>
        </w:rPr>
        <w:fldChar w:fldCharType="end"/>
      </w:r>
      <w:r w:rsidRPr="00AC42F3">
        <w:rPr>
          <w:rFonts w:ascii="Book Antiqua" w:hAnsi="Book Antiqua" w:cs="Times New Roman"/>
          <w:sz w:val="24"/>
          <w:szCs w:val="24"/>
        </w:rPr>
        <w:t xml:space="preserve">Kemampuan </w:t>
      </w:r>
      <w:r w:rsidR="00A45646" w:rsidRPr="00AC42F3">
        <w:rPr>
          <w:rFonts w:ascii="Book Antiqua" w:hAnsi="Book Antiqua" w:cs="Times New Roman"/>
          <w:sz w:val="24"/>
          <w:szCs w:val="24"/>
        </w:rPr>
        <w:t>bahasa pada anak usia 5-6 tahun berkaitan dengan media audio seperti gerak dan suara serta diri sendiri dan lingkungan sosial paling dekat berkembang dengan baik, bahkan sangat baik</w:t>
      </w:r>
      <w:r>
        <w:rPr>
          <w:rFonts w:ascii="Book Antiqua" w:hAnsi="Book Antiqua" w:cs="Times New Roman"/>
          <w:sz w:val="24"/>
          <w:szCs w:val="24"/>
        </w:rPr>
        <w:t xml:space="preserve"> </w:t>
      </w:r>
      <w:r w:rsidR="00527471">
        <w:rPr>
          <w:rFonts w:ascii="Book Antiqua" w:eastAsia="Times New Roman" w:hAnsi="Book Antiqua" w:cs="Times New Roman"/>
          <w:bCs/>
          <w:sz w:val="24"/>
          <w:szCs w:val="24"/>
        </w:rPr>
        <w:fldChar w:fldCharType="begin" w:fldLock="1"/>
      </w:r>
      <w:r w:rsidR="00CB035F">
        <w:rPr>
          <w:rFonts w:ascii="Book Antiqua" w:eastAsia="Times New Roman" w:hAnsi="Book Antiqua" w:cs="Times New Roman"/>
          <w:bCs/>
          <w:sz w:val="24"/>
          <w:szCs w:val="24"/>
        </w:rPr>
        <w:instrText>ADDIN CSL_CITATION {"citationItems":[{"id":"ITEM-1","itemData":{"DOI":"10.31004/obsesi.v3i1.135","author":[{"dropping-particle":"","family":"Taja","given":"Nadri","non-dropping-particle":"","parse-names":false,"suffix":""},{"dropping-particle":"","family":"Inten","given":"Dinar Nur","non-dropping-particle":"","parse-names":false,"suffix":""},{"dropping-particle":"","family":"Hakim","given":"Arif","non-dropping-particle":"","parse-names":false,"suffix":""}],"id":"ITEM-1","issue":"1","issued":{"date-parts":[["2019"]]},"page":"68-81","title":"Jurnal Obsesi : Jurnal Pendidikan Anak Usia Dini Upaya Meningkatkan Keterampilan Mengajar Baca Tulis Al-Qur ` An bagi Guru","type":"article-journal","volume":"3"},"uris":["http://www.mendeley.com/documents/?uuid=01307777-bb58-4e4d-b854-c6009f72618a"]}],"mendeley":{"formattedCitation":"(Taja et al., 2019)","plainTextFormattedCitation":"(Taja et al., 2019)","previouslyFormattedCitation":"(Taja et al., 2019)"},"properties":{"noteIndex":0},"schema":"https://github.com/citation-style-language/schema/raw/master/csl-citation.json"}</w:instrText>
      </w:r>
      <w:r w:rsidR="00527471">
        <w:rPr>
          <w:rFonts w:ascii="Book Antiqua" w:eastAsia="Times New Roman" w:hAnsi="Book Antiqua" w:cs="Times New Roman"/>
          <w:bCs/>
          <w:sz w:val="24"/>
          <w:szCs w:val="24"/>
        </w:rPr>
        <w:fldChar w:fldCharType="separate"/>
      </w:r>
      <w:r w:rsidR="00CB035F" w:rsidRPr="00CB035F">
        <w:rPr>
          <w:rFonts w:ascii="Book Antiqua" w:eastAsia="Times New Roman" w:hAnsi="Book Antiqua" w:cs="Times New Roman"/>
          <w:bCs/>
          <w:noProof/>
          <w:sz w:val="24"/>
          <w:szCs w:val="24"/>
        </w:rPr>
        <w:t>(Taja et al., 2019)</w:t>
      </w:r>
      <w:r w:rsidR="00527471">
        <w:rPr>
          <w:rFonts w:ascii="Book Antiqua" w:eastAsia="Times New Roman" w:hAnsi="Book Antiqua" w:cs="Times New Roman"/>
          <w:bCs/>
          <w:sz w:val="24"/>
          <w:szCs w:val="24"/>
        </w:rPr>
        <w:fldChar w:fldCharType="end"/>
      </w:r>
      <w:r w:rsidR="00CB035F">
        <w:rPr>
          <w:rFonts w:ascii="Book Antiqua" w:eastAsia="Times New Roman" w:hAnsi="Book Antiqua" w:cs="Times New Roman"/>
          <w:bCs/>
          <w:sz w:val="24"/>
          <w:szCs w:val="24"/>
        </w:rPr>
        <w:t>.</w:t>
      </w:r>
      <w:r w:rsidR="00A45646" w:rsidRPr="00AC42F3">
        <w:rPr>
          <w:rFonts w:ascii="Book Antiqua" w:hAnsi="Book Antiqua" w:cs="Times New Roman"/>
          <w:sz w:val="24"/>
          <w:szCs w:val="24"/>
        </w:rPr>
        <w:t xml:space="preserve">Media visual memiliki peran dalam meningkatkan kemampuan literasi anak usia dini, contohnya jumlah kosa kata, alur, kesadaran fonologi serta meningkatkan kesiapan membaca dan menulis anak untuk memasuki ke sekolah dasar kelas satu </w:t>
      </w:r>
      <w:r w:rsidR="00527471">
        <w:rPr>
          <w:rFonts w:ascii="Book Antiqua" w:hAnsi="Book Antiqua" w:cs="Times New Roman"/>
          <w:sz w:val="24"/>
          <w:szCs w:val="24"/>
        </w:rPr>
        <w:fldChar w:fldCharType="begin" w:fldLock="1"/>
      </w:r>
      <w:r w:rsidR="00CB035F">
        <w:rPr>
          <w:rFonts w:ascii="Book Antiqua" w:hAnsi="Book Antiqua" w:cs="Times New Roman"/>
          <w:sz w:val="24"/>
          <w:szCs w:val="24"/>
        </w:rPr>
        <w:instrText>ADDIN CSL_CITATION {"citationItems":[{"id":"ITEM-1","itemData":{"DOI":"10.1016/j.ypmed.2019.105889","ISSN":"0091-7435","author":[{"dropping-particle":"","family":"Mak","given":"Hei Wan","non-dropping-particle":"","parse-names":false,"suffix":""},{"dropping-particle":"","family":"Fancourt","given":"Daisy","non-dropping-particle":"","parse-names":false,"suffix":""}],"container-title":"Preventive Medicine","id":"ITEM-1","issue":"June 2019","issued":{"date-parts":[["2020"]]},"page":"105889","publisher":"Elsevier","title":"Reading for pleasure in childhood and adolescent healthy behaviours : Longitudinal associations using the Millennium Cohort Study","type":"article-journal","volume":"130"},"uris":["http://www.mendeley.com/documents/?uuid=fd90b942-9fc7-4d90-b28d-d0c9b2083832"]}],"mendeley":{"formattedCitation":"(Mak &amp; Fancourt, 2020)","plainTextFormattedCitation":"(Mak &amp; Fancourt, 2020)","previouslyFormattedCitation":"(Mak &amp; Fancourt, 2020)"},"properties":{"noteIndex":0},"schema":"https://github.com/citation-style-language/schema/raw/master/csl-citation.json"}</w:instrText>
      </w:r>
      <w:r w:rsidR="00527471">
        <w:rPr>
          <w:rFonts w:ascii="Book Antiqua" w:hAnsi="Book Antiqua" w:cs="Times New Roman"/>
          <w:sz w:val="24"/>
          <w:szCs w:val="24"/>
        </w:rPr>
        <w:fldChar w:fldCharType="separate"/>
      </w:r>
      <w:r w:rsidR="00CB035F" w:rsidRPr="00CB035F">
        <w:rPr>
          <w:rFonts w:ascii="Book Antiqua" w:hAnsi="Book Antiqua" w:cs="Times New Roman"/>
          <w:noProof/>
          <w:sz w:val="24"/>
          <w:szCs w:val="24"/>
        </w:rPr>
        <w:t>(Mak &amp; Fancourt, 2020)</w:t>
      </w:r>
      <w:r w:rsidR="00527471">
        <w:rPr>
          <w:rFonts w:ascii="Book Antiqua" w:hAnsi="Book Antiqua" w:cs="Times New Roman"/>
          <w:sz w:val="24"/>
          <w:szCs w:val="24"/>
        </w:rPr>
        <w:fldChar w:fldCharType="end"/>
      </w:r>
      <w:r w:rsidR="00CB035F">
        <w:rPr>
          <w:rFonts w:ascii="Book Antiqua" w:hAnsi="Book Antiqua" w:cs="Times New Roman"/>
          <w:sz w:val="24"/>
          <w:szCs w:val="24"/>
        </w:rPr>
        <w:t>.</w:t>
      </w:r>
    </w:p>
    <w:p w:rsidR="00AC42F3" w:rsidRDefault="00E63F03" w:rsidP="00AC42F3">
      <w:pPr>
        <w:spacing w:after="0" w:line="240" w:lineRule="auto"/>
        <w:ind w:firstLine="851"/>
        <w:jc w:val="both"/>
        <w:rPr>
          <w:rFonts w:ascii="Book Antiqua" w:hAnsi="Book Antiqua" w:cs="Times New Roman"/>
          <w:sz w:val="24"/>
          <w:szCs w:val="24"/>
        </w:rPr>
      </w:pPr>
      <w:r w:rsidRPr="00AC42F3">
        <w:rPr>
          <w:rFonts w:ascii="Book Antiqua" w:hAnsi="Book Antiqua" w:cs="Times New Roman"/>
          <w:sz w:val="24"/>
          <w:szCs w:val="24"/>
        </w:rPr>
        <w:t>Penelitian t</w:t>
      </w:r>
      <w:r w:rsidR="00A45646" w:rsidRPr="00AC42F3">
        <w:rPr>
          <w:rFonts w:ascii="Book Antiqua" w:hAnsi="Book Antiqua" w:cs="Times New Roman"/>
          <w:sz w:val="24"/>
          <w:szCs w:val="24"/>
        </w:rPr>
        <w:t>indakan ini bertujuan untuk m</w:t>
      </w:r>
      <w:r w:rsidR="00A45646" w:rsidRPr="00AC42F3">
        <w:rPr>
          <w:rFonts w:ascii="Book Antiqua" w:hAnsi="Book Antiqua" w:cs="Times New Roman"/>
          <w:sz w:val="24"/>
          <w:szCs w:val="24"/>
          <w:lang w:val="id-ID"/>
        </w:rPr>
        <w:t>engetahui p</w:t>
      </w:r>
      <w:r w:rsidR="00A45646" w:rsidRPr="00AC42F3">
        <w:rPr>
          <w:rFonts w:ascii="Book Antiqua" w:hAnsi="Book Antiqua" w:cs="Times New Roman"/>
          <w:sz w:val="24"/>
          <w:szCs w:val="24"/>
        </w:rPr>
        <w:t xml:space="preserve">enggunaan media cerita bergambar rakyat Melayu Riau untuk meningkatkan kesiapan membaca anak </w:t>
      </w:r>
      <w:proofErr w:type="gramStart"/>
      <w:r w:rsidR="00A45646" w:rsidRPr="00AC42F3">
        <w:rPr>
          <w:rFonts w:ascii="Book Antiqua" w:hAnsi="Book Antiqua" w:cs="Times New Roman"/>
          <w:sz w:val="24"/>
          <w:szCs w:val="24"/>
        </w:rPr>
        <w:t>usia</w:t>
      </w:r>
      <w:proofErr w:type="gramEnd"/>
      <w:r w:rsidR="00A45646" w:rsidRPr="00AC42F3">
        <w:rPr>
          <w:rFonts w:ascii="Book Antiqua" w:hAnsi="Book Antiqua" w:cs="Times New Roman"/>
          <w:sz w:val="24"/>
          <w:szCs w:val="24"/>
        </w:rPr>
        <w:t xml:space="preserve"> dini dan untuk m</w:t>
      </w:r>
      <w:r w:rsidR="00A45646" w:rsidRPr="00AC42F3">
        <w:rPr>
          <w:rFonts w:ascii="Book Antiqua" w:hAnsi="Book Antiqua" w:cs="Times New Roman"/>
          <w:sz w:val="24"/>
          <w:szCs w:val="24"/>
          <w:lang w:val="id-ID"/>
        </w:rPr>
        <w:t xml:space="preserve">engetahui </w:t>
      </w:r>
      <w:r w:rsidR="00A45646" w:rsidRPr="00AC42F3">
        <w:rPr>
          <w:rFonts w:ascii="Book Antiqua" w:hAnsi="Book Antiqua" w:cs="Times New Roman"/>
          <w:sz w:val="24"/>
          <w:szCs w:val="24"/>
        </w:rPr>
        <w:t xml:space="preserve">keefektifan penggunaan </w:t>
      </w:r>
      <w:r w:rsidR="00A45646" w:rsidRPr="00AC42F3">
        <w:rPr>
          <w:rFonts w:ascii="Book Antiqua" w:hAnsi="Book Antiqua" w:cs="Times New Roman"/>
          <w:sz w:val="24"/>
          <w:szCs w:val="24"/>
          <w:lang w:val="id-ID"/>
        </w:rPr>
        <w:t>media cerita bergambar rakyat Melayu</w:t>
      </w:r>
      <w:r w:rsidR="00A45646" w:rsidRPr="00AC42F3">
        <w:rPr>
          <w:rFonts w:ascii="Book Antiqua" w:hAnsi="Book Antiqua" w:cs="Times New Roman"/>
          <w:sz w:val="24"/>
          <w:szCs w:val="24"/>
        </w:rPr>
        <w:t xml:space="preserve"> Riau dalam proses belajar mengajar anak usia dini</w:t>
      </w:r>
      <w:r w:rsidR="00A45646" w:rsidRPr="00AC42F3">
        <w:rPr>
          <w:rFonts w:ascii="Book Antiqua" w:hAnsi="Book Antiqua" w:cs="Times New Roman"/>
          <w:sz w:val="24"/>
          <w:szCs w:val="24"/>
          <w:lang w:val="id-ID"/>
        </w:rPr>
        <w:t>.</w:t>
      </w:r>
      <w:r w:rsidR="00A45646" w:rsidRPr="00AC42F3">
        <w:rPr>
          <w:rFonts w:ascii="Book Antiqua" w:hAnsi="Book Antiqua" w:cs="Times New Roman"/>
          <w:sz w:val="24"/>
          <w:szCs w:val="24"/>
        </w:rPr>
        <w:t xml:space="preserve"> </w:t>
      </w:r>
      <w:r w:rsidR="00527471">
        <w:rPr>
          <w:rFonts w:ascii="Book Antiqua" w:hAnsi="Book Antiqua" w:cs="Times New Roman"/>
          <w:sz w:val="24"/>
          <w:szCs w:val="24"/>
        </w:rPr>
        <w:fldChar w:fldCharType="begin" w:fldLock="1"/>
      </w:r>
      <w:r w:rsidR="00FD51E7">
        <w:rPr>
          <w:rFonts w:ascii="Book Antiqua" w:hAnsi="Book Antiqua" w:cs="Times New Roman"/>
          <w:sz w:val="24"/>
          <w:szCs w:val="24"/>
        </w:rPr>
        <w:instrText>ADDIN CSL_CITATION {"citationItems":[{"id":"ITEM-1","itemData":{"author":[{"dropping-particle":"","family":"Hamidah","given":"Jamiatul","non-dropping-particle":"","parse-names":false,"suffix":""}],"id":"ITEM-1","issue":"1","issued":{"date-parts":[["2019"]]},"page":"9-16","title":"Pola Asuh Orsng tua terhadap Kesantunan Berbahasa Anak Usia Dini (Kajian Pragmatik)","type":"article-journal","volume":"1"},"uris":["http://www.mendeley.com/documents/?uuid=e2092ee8-205e-42ba-94a6-231a8e7a33e1"]}],"mendeley":{"formattedCitation":"(Hamidah, 2019)","plainTextFormattedCitation":"(Hamidah, 2019)","previouslyFormattedCitation":"(Hamidah, 2019)"},"properties":{"noteIndex":0},"schema":"https://github.com/citation-style-language/schema/raw/master/csl-citation.json"}</w:instrText>
      </w:r>
      <w:r w:rsidR="00527471">
        <w:rPr>
          <w:rFonts w:ascii="Book Antiqua" w:hAnsi="Book Antiqua" w:cs="Times New Roman"/>
          <w:sz w:val="24"/>
          <w:szCs w:val="24"/>
        </w:rPr>
        <w:fldChar w:fldCharType="separate"/>
      </w:r>
      <w:r w:rsidR="00CB035F" w:rsidRPr="00CB035F">
        <w:rPr>
          <w:rFonts w:ascii="Book Antiqua" w:hAnsi="Book Antiqua" w:cs="Times New Roman"/>
          <w:noProof/>
          <w:sz w:val="24"/>
          <w:szCs w:val="24"/>
        </w:rPr>
        <w:t>(Hamidah, 2019)</w:t>
      </w:r>
      <w:r w:rsidR="00527471">
        <w:rPr>
          <w:rFonts w:ascii="Book Antiqua" w:hAnsi="Book Antiqua" w:cs="Times New Roman"/>
          <w:sz w:val="24"/>
          <w:szCs w:val="24"/>
        </w:rPr>
        <w:fldChar w:fldCharType="end"/>
      </w:r>
      <w:proofErr w:type="gramStart"/>
      <w:r w:rsidR="00CB035F">
        <w:rPr>
          <w:rFonts w:ascii="Book Antiqua" w:hAnsi="Book Antiqua" w:cs="Times New Roman"/>
          <w:sz w:val="24"/>
          <w:szCs w:val="24"/>
        </w:rPr>
        <w:t>,</w:t>
      </w:r>
      <w:r w:rsidR="00A45646" w:rsidRPr="00AC42F3">
        <w:rPr>
          <w:rFonts w:ascii="Book Antiqua" w:hAnsi="Book Antiqua" w:cs="Times New Roman"/>
          <w:sz w:val="24"/>
          <w:szCs w:val="24"/>
        </w:rPr>
        <w:t>mengatakan</w:t>
      </w:r>
      <w:proofErr w:type="gramEnd"/>
      <w:r w:rsidR="00A45646" w:rsidRPr="00AC42F3">
        <w:rPr>
          <w:rFonts w:ascii="Book Antiqua" w:hAnsi="Book Antiqua" w:cs="Times New Roman"/>
          <w:sz w:val="24"/>
          <w:szCs w:val="24"/>
        </w:rPr>
        <w:t xml:space="preserve"> </w:t>
      </w:r>
      <w:r w:rsidR="001806AE">
        <w:rPr>
          <w:rFonts w:ascii="Book Antiqua" w:hAnsi="Book Antiqua" w:cs="Times New Roman"/>
          <w:sz w:val="24"/>
          <w:szCs w:val="24"/>
        </w:rPr>
        <w:t xml:space="preserve">bahwa </w:t>
      </w:r>
      <w:r w:rsidR="00A45646" w:rsidRPr="00AC42F3">
        <w:rPr>
          <w:rFonts w:ascii="Book Antiqua" w:hAnsi="Book Antiqua" w:cs="Times New Roman"/>
          <w:sz w:val="24"/>
          <w:szCs w:val="24"/>
        </w:rPr>
        <w:t>kesiapan membaca sebagai kesempatan pengajaran untuk membaca, ketika anak-anak siap belajar bagaimana membaca.</w:t>
      </w:r>
      <w:r w:rsidR="001806AE">
        <w:rPr>
          <w:rFonts w:ascii="Book Antiqua" w:hAnsi="Book Antiqua" w:cs="Times New Roman"/>
          <w:sz w:val="24"/>
          <w:szCs w:val="24"/>
        </w:rPr>
        <w:t xml:space="preserve"> </w:t>
      </w:r>
      <w:r w:rsidR="00A45646" w:rsidRPr="00AC42F3">
        <w:rPr>
          <w:rFonts w:ascii="Book Antiqua" w:hAnsi="Book Antiqua" w:cs="Times New Roman"/>
          <w:sz w:val="24"/>
          <w:szCs w:val="24"/>
        </w:rPr>
        <w:t xml:space="preserve">Hasil penelitian </w:t>
      </w:r>
      <w:r w:rsidR="00527471">
        <w:rPr>
          <w:rFonts w:ascii="Book Antiqua" w:hAnsi="Book Antiqua" w:cs="Times New Roman"/>
          <w:sz w:val="24"/>
          <w:szCs w:val="24"/>
        </w:rPr>
        <w:fldChar w:fldCharType="begin" w:fldLock="1"/>
      </w:r>
      <w:r w:rsidR="00CB035F">
        <w:rPr>
          <w:rFonts w:ascii="Book Antiqua" w:hAnsi="Book Antiqua" w:cs="Times New Roman"/>
          <w:sz w:val="24"/>
          <w:szCs w:val="24"/>
        </w:rPr>
        <w:instrText xml:space="preserve">ADDIN CSL_CITATION {"citationItems":[{"id":"ITEM-1","itemData":{"DOI":"10.1016/j.envint.2018.11.026","ISSN":"0160-4120","author":[{"dropping-particle":"","family":"Liang","given":"Hong","non-dropping-particle":"","parse-names":false,"suffix":""},{"dropping-particle":"","family":"Vuong","given":"Ann M","non-dropping-particle":"","parse-names":false,"suffix":""},{"dropping-particle":"","family":"Xie","given":"Changchun","non-dropping-particle":"","parse-names":false,"suffix":""},{"dropping-particle":"","family":"Webster","given":"Glenys M","non-dropping-particle":"","parse-names":false,"suffix":""},{"dropping-particle":"","family":"Sjödin","given":"Andreas","non-dropping-particle":"","parse-names":false,"suffix":""},{"dropping-particle":"","family":"Yuan","given":"Wei","non-dropping-particle":"","parse-names":false,"suffix":""},{"dropping-particle":"","family":"Miao","given":"Maohua","non-dropping-particle":"","parse-names":false,"suffix":""},{"dropping-particle":"","family":"Braun","given":"Joseph M","non-dropping-particle":"","parse-names":false,"suffix":""},{"dropping-particle":"","family":"Dietrich","given":"Kim N","non-dropping-particle":"","parse-names":false,"suffix":""},{"dropping-particle":"","family":"Yolton","given":"Kimberly","non-dropping-particle":"","parse-names":false,"suffix":""},{"dropping-particle":"","family":"Lanphear","given":"Bruce P","non-dropping-particle":"","parse-names":false,"suffix":""},{"dropping-particle":"","family":"Chen","given":"Aimin","non-dropping-particle":"","parse-names":false,"suffix":""}],"container-title":"Environment International","id":"ITEM-1","issue":"February 2018","issued":{"date-parts":[["2019"]]},"page":"330-339","publisher":"Elsevier","title":"Childhood polybrominated diphenyl ether ( PBDE ) serum concentration and reading ability at ages 5 and 8 years : The HOME Study </w:instrText>
      </w:r>
      <w:r w:rsidR="00CB035F">
        <w:rPr>
          <w:rFonts w:ascii="MS Mincho" w:eastAsia="MS Mincho" w:hAnsi="MS Mincho" w:cs="MS Mincho" w:hint="eastAsia"/>
          <w:sz w:val="24"/>
          <w:szCs w:val="24"/>
        </w:rPr>
        <w:instrText>☆</w:instrText>
      </w:r>
      <w:r w:rsidR="00CB035F">
        <w:rPr>
          <w:rFonts w:ascii="Book Antiqua" w:hAnsi="Book Antiqua" w:cs="Book Antiqua"/>
          <w:sz w:val="24"/>
          <w:szCs w:val="24"/>
        </w:rPr>
        <w:instrText>","type":"article-journal","volume":"122"},"uris":["http://www.mendeley.com/documents/?u</w:instrText>
      </w:r>
      <w:r w:rsidR="00CB035F">
        <w:rPr>
          <w:rFonts w:ascii="Book Antiqua" w:hAnsi="Book Antiqua" w:cs="Times New Roman"/>
          <w:sz w:val="24"/>
          <w:szCs w:val="24"/>
        </w:rPr>
        <w:instrText>uid=5204ee22-64aa-4a15-b12c-8ce141b96342"]}],"mendeley":{"formattedCitation":"(Liang et al., 2019)","plainTextFormattedCitation":"(Liang et al., 2019)","previouslyFormattedCitation":"(Liang et al., 2019)"},"properties":{"noteIndex":0},"schema":"https://github.com/citation-style-language/schema/raw/master/csl-citation.json"}</w:instrText>
      </w:r>
      <w:r w:rsidR="00527471">
        <w:rPr>
          <w:rFonts w:ascii="Book Antiqua" w:hAnsi="Book Antiqua" w:cs="Times New Roman"/>
          <w:sz w:val="24"/>
          <w:szCs w:val="24"/>
        </w:rPr>
        <w:fldChar w:fldCharType="separate"/>
      </w:r>
      <w:r w:rsidR="00CB035F" w:rsidRPr="00CB035F">
        <w:rPr>
          <w:rFonts w:ascii="Book Antiqua" w:hAnsi="Book Antiqua" w:cs="Times New Roman"/>
          <w:noProof/>
          <w:sz w:val="24"/>
          <w:szCs w:val="24"/>
        </w:rPr>
        <w:t>(Liang et al., 2019)</w:t>
      </w:r>
      <w:r w:rsidR="00527471">
        <w:rPr>
          <w:rFonts w:ascii="Book Antiqua" w:hAnsi="Book Antiqua" w:cs="Times New Roman"/>
          <w:sz w:val="24"/>
          <w:szCs w:val="24"/>
        </w:rPr>
        <w:fldChar w:fldCharType="end"/>
      </w:r>
      <w:r w:rsidR="00CB035F">
        <w:rPr>
          <w:rFonts w:ascii="Book Antiqua" w:hAnsi="Book Antiqua" w:cs="Times New Roman"/>
          <w:sz w:val="24"/>
          <w:szCs w:val="24"/>
        </w:rPr>
        <w:t>,</w:t>
      </w:r>
      <w:r w:rsidR="00A45646" w:rsidRPr="00AC42F3">
        <w:rPr>
          <w:rFonts w:ascii="Book Antiqua" w:hAnsi="Book Antiqua" w:cs="Times New Roman"/>
          <w:sz w:val="24"/>
          <w:szCs w:val="24"/>
        </w:rPr>
        <w:t xml:space="preserve">tingkat sosial ekonomi orang tua mempengaruhi kemampuan penguasaan kosakata murid taman kanak-kanak, maka bimbingan dan pengarahan dari seorang guru sangat diperlukan. Adapun hasil penelitian </w:t>
      </w:r>
      <w:r w:rsidR="00527471">
        <w:rPr>
          <w:rFonts w:ascii="Book Antiqua" w:hAnsi="Book Antiqua" w:cs="Times New Roman"/>
          <w:sz w:val="24"/>
          <w:szCs w:val="24"/>
        </w:rPr>
        <w:fldChar w:fldCharType="begin" w:fldLock="1"/>
      </w:r>
      <w:r w:rsidR="00CB035F">
        <w:rPr>
          <w:rFonts w:ascii="Book Antiqua" w:hAnsi="Book Antiqua" w:cs="Times New Roman"/>
          <w:sz w:val="24"/>
          <w:szCs w:val="24"/>
        </w:rPr>
        <w:instrText>ADDIN CSL_CITATION {"citationItems":[{"id":"ITEM-1","itemData":{"DOI":"10.31004/obsesi.v2i2.91","author":[{"dropping-particle":"","family":"Ability","given":"Initial","non-dropping-particle":"","parse-names":false,"suffix":""},{"dropping-particle":"","family":"Calis","given":"Writing","non-dropping-particle":"","parse-names":false,"suffix":""},{"dropping-particle":"","family":"Dwiyanti","given":"Linda","non-dropping-particle":"","parse-names":false,"suffix":""},{"dropping-particle":"","family":"Khan","given":"Rosa Imani","non-dropping-particle":"","parse-names":false,"suffix":""},{"dropping-particle":"","family":"Kurniawati","given":"Epritha","non-dropping-particle":"","parse-names":false,"suffix":""}],"id":"ITEM-1","issue":"2","issued":{"date-parts":[["2018"]]},"page":"149-154","title":"Jurnal Obsesi : Jurnal Pendidikan Anak Usia Dini Development of Smart Adventure Games to Improve the Readiness of the","type":"article-journal","volume":"2"},"uris":["http://www.mendeley.com/documents/?uuid=448a27ac-cd9c-4fc0-b987-eb78f0c986d0"]}],"mendeley":{"formattedCitation":"(Ability et al., 2018)","plainTextFormattedCitation":"(Ability et al., 2018)","previouslyFormattedCitation":"(Ability et al., 2018)"},"properties":{"noteIndex":0},"schema":"https://github.com/citation-style-language/schema/raw/master/csl-citation.json"}</w:instrText>
      </w:r>
      <w:r w:rsidR="00527471">
        <w:rPr>
          <w:rFonts w:ascii="Book Antiqua" w:hAnsi="Book Antiqua" w:cs="Times New Roman"/>
          <w:sz w:val="24"/>
          <w:szCs w:val="24"/>
        </w:rPr>
        <w:fldChar w:fldCharType="separate"/>
      </w:r>
      <w:r w:rsidR="00CB035F" w:rsidRPr="00CB035F">
        <w:rPr>
          <w:rFonts w:ascii="Book Antiqua" w:hAnsi="Book Antiqua" w:cs="Times New Roman"/>
          <w:noProof/>
          <w:sz w:val="24"/>
          <w:szCs w:val="24"/>
        </w:rPr>
        <w:t>(Ability et al., 2018)</w:t>
      </w:r>
      <w:r w:rsidR="00527471">
        <w:rPr>
          <w:rFonts w:ascii="Book Antiqua" w:hAnsi="Book Antiqua" w:cs="Times New Roman"/>
          <w:sz w:val="24"/>
          <w:szCs w:val="24"/>
        </w:rPr>
        <w:fldChar w:fldCharType="end"/>
      </w:r>
      <w:r w:rsidR="00CB035F">
        <w:rPr>
          <w:rFonts w:ascii="Book Antiqua" w:hAnsi="Book Antiqua" w:cs="Times New Roman"/>
          <w:sz w:val="24"/>
          <w:szCs w:val="24"/>
        </w:rPr>
        <w:t>,</w:t>
      </w:r>
      <w:r w:rsidR="00A45646" w:rsidRPr="00AC42F3">
        <w:rPr>
          <w:rFonts w:ascii="Book Antiqua" w:hAnsi="Book Antiqua" w:cs="Times New Roman"/>
          <w:sz w:val="24"/>
          <w:szCs w:val="24"/>
          <w:lang w:val="id-ID"/>
        </w:rPr>
        <w:t>Sejumlah bukti menunjukkan bahwa faktor kh</w:t>
      </w:r>
      <w:r w:rsidR="00A45646" w:rsidRPr="00AC42F3">
        <w:rPr>
          <w:rFonts w:ascii="Book Antiqua" w:hAnsi="Book Antiqua" w:cs="Times New Roman"/>
          <w:sz w:val="24"/>
          <w:szCs w:val="24"/>
        </w:rPr>
        <w:t>usus</w:t>
      </w:r>
      <w:r w:rsidR="00A45646" w:rsidRPr="00AC42F3">
        <w:rPr>
          <w:rFonts w:ascii="Book Antiqua" w:hAnsi="Book Antiqua" w:cs="Times New Roman"/>
          <w:sz w:val="24"/>
          <w:szCs w:val="24"/>
          <w:lang w:val="id-ID"/>
        </w:rPr>
        <w:t xml:space="preserve"> di rumah adalah p</w:t>
      </w:r>
      <w:r w:rsidR="00A45646" w:rsidRPr="00AC42F3">
        <w:rPr>
          <w:rFonts w:ascii="Book Antiqua" w:hAnsi="Book Antiqua" w:cs="Times New Roman"/>
          <w:sz w:val="24"/>
          <w:szCs w:val="24"/>
        </w:rPr>
        <w:t>er</w:t>
      </w:r>
      <w:r w:rsidR="00A45646" w:rsidRPr="00AC42F3">
        <w:rPr>
          <w:rFonts w:ascii="Book Antiqua" w:hAnsi="Book Antiqua" w:cs="Times New Roman"/>
          <w:sz w:val="24"/>
          <w:szCs w:val="24"/>
          <w:lang w:val="id-ID"/>
        </w:rPr>
        <w:t xml:space="preserve">kiraan yang lebih baik </w:t>
      </w:r>
      <w:r w:rsidR="00A45646" w:rsidRPr="00AC42F3">
        <w:rPr>
          <w:rFonts w:ascii="Book Antiqua" w:hAnsi="Book Antiqua" w:cs="Times New Roman"/>
          <w:sz w:val="24"/>
          <w:szCs w:val="24"/>
        </w:rPr>
        <w:t>adalah</w:t>
      </w:r>
      <w:r w:rsidR="00A45646" w:rsidRPr="00AC42F3">
        <w:rPr>
          <w:rFonts w:ascii="Book Antiqua" w:hAnsi="Book Antiqua" w:cs="Times New Roman"/>
          <w:sz w:val="24"/>
          <w:szCs w:val="24"/>
          <w:lang w:val="id-ID"/>
        </w:rPr>
        <w:t xml:space="preserve"> sikap belajar anak</w:t>
      </w:r>
      <w:r w:rsidR="00A45646" w:rsidRPr="00AC42F3">
        <w:rPr>
          <w:rFonts w:ascii="Book Antiqua" w:hAnsi="Book Antiqua" w:cs="Times New Roman"/>
          <w:sz w:val="24"/>
          <w:szCs w:val="24"/>
        </w:rPr>
        <w:t xml:space="preserve"> usia dini</w:t>
      </w:r>
      <w:r w:rsidR="00A45646" w:rsidRPr="00AC42F3">
        <w:rPr>
          <w:rFonts w:ascii="Book Antiqua" w:hAnsi="Book Antiqua" w:cs="Times New Roman"/>
          <w:sz w:val="24"/>
          <w:szCs w:val="24"/>
          <w:lang w:val="id-ID"/>
        </w:rPr>
        <w:t xml:space="preserve"> dibandingkan </w:t>
      </w:r>
      <w:r w:rsidR="00A45646" w:rsidRPr="00AC42F3">
        <w:rPr>
          <w:rFonts w:ascii="Book Antiqua" w:hAnsi="Book Antiqua" w:cs="Times New Roman"/>
          <w:sz w:val="24"/>
          <w:szCs w:val="24"/>
        </w:rPr>
        <w:t>dengan</w:t>
      </w:r>
      <w:r w:rsidR="00A45646" w:rsidRPr="00AC42F3">
        <w:rPr>
          <w:rFonts w:ascii="Book Antiqua" w:hAnsi="Book Antiqua" w:cs="Times New Roman"/>
          <w:sz w:val="24"/>
          <w:szCs w:val="24"/>
          <w:lang w:val="id-ID"/>
        </w:rPr>
        <w:t xml:space="preserve"> status sosio-ekonomi. </w:t>
      </w:r>
      <w:r w:rsidR="00A45646" w:rsidRPr="00AC42F3">
        <w:rPr>
          <w:rFonts w:ascii="Book Antiqua" w:hAnsi="Book Antiqua" w:cs="Times New Roman"/>
          <w:sz w:val="24"/>
          <w:szCs w:val="24"/>
        </w:rPr>
        <w:t xml:space="preserve">Adapun menurut pendapat </w:t>
      </w:r>
      <w:r w:rsidR="00527471">
        <w:rPr>
          <w:rFonts w:ascii="Book Antiqua" w:hAnsi="Book Antiqua" w:cs="Times New Roman"/>
          <w:sz w:val="24"/>
          <w:szCs w:val="24"/>
        </w:rPr>
        <w:fldChar w:fldCharType="begin" w:fldLock="1"/>
      </w:r>
      <w:r w:rsidR="003F0BDE">
        <w:rPr>
          <w:rFonts w:ascii="Book Antiqua" w:hAnsi="Book Antiqua" w:cs="Times New Roman"/>
          <w:sz w:val="24"/>
          <w:szCs w:val="24"/>
        </w:rPr>
        <w:instrText>ADDIN CSL_CITATION {"citationItems":[{"id":"ITEM-1","itemData":{"DOI":"10.31004/obsesi.v2i2.93","author":[{"dropping-particle":"","family":"Village","given":"Wonokerto","non-dropping-particle":"","parse-names":false,"suffix":""},{"dropping-particle":"","family":"Regency","given":"Lumajang","non-dropping-particle":"","parse-names":false,"suffix":""},{"dropping-particle":"","family":"Nur","given":"Yessy","non-dropping-particle":"","parse-names":false,"suffix":""},{"dropping-particle":"","family":"Sary","given":"Endah","non-dropping-particle":"","parse-names":false,"suffix":""}],"id":"ITEM-1","issue":"2","issued":{"date-parts":[["2018"]]},"page":"137-142","title":"Jurnal Obsesi : Jurnal Pendidikan Anak Usia Dini Relationship of Parenting with Child Interpersonal Intelligence in","type":"article-journal","volume":"2"},"uris":["http://www.mendeley.com/documents/?uuid=0f590fc1-8cf0-4b0a-9210-b7a5dc86f0ef"]}],"mendeley":{"formattedCitation":"(Village et al., 2018)","plainTextFormattedCitation":"(Village et al., 2018)","previouslyFormattedCitation":"(Village et al., 2018)"},"properties":{"noteIndex":0},"schema":"https://github.com/citation-style-language/schema/raw/master/csl-citation.json"}</w:instrText>
      </w:r>
      <w:r w:rsidR="00527471">
        <w:rPr>
          <w:rFonts w:ascii="Book Antiqua" w:hAnsi="Book Antiqua" w:cs="Times New Roman"/>
          <w:sz w:val="24"/>
          <w:szCs w:val="24"/>
        </w:rPr>
        <w:fldChar w:fldCharType="separate"/>
      </w:r>
      <w:r w:rsidR="00CB035F" w:rsidRPr="00CB035F">
        <w:rPr>
          <w:rFonts w:ascii="Book Antiqua" w:hAnsi="Book Antiqua" w:cs="Times New Roman"/>
          <w:noProof/>
          <w:sz w:val="24"/>
          <w:szCs w:val="24"/>
        </w:rPr>
        <w:t>(Village et al., 2018)</w:t>
      </w:r>
      <w:r w:rsidR="00527471">
        <w:rPr>
          <w:rFonts w:ascii="Book Antiqua" w:hAnsi="Book Antiqua" w:cs="Times New Roman"/>
          <w:sz w:val="24"/>
          <w:szCs w:val="24"/>
        </w:rPr>
        <w:fldChar w:fldCharType="end"/>
      </w:r>
      <w:r w:rsidR="003F0BDE">
        <w:rPr>
          <w:rFonts w:ascii="Book Antiqua" w:hAnsi="Book Antiqua" w:cs="Times New Roman"/>
          <w:sz w:val="24"/>
          <w:szCs w:val="24"/>
        </w:rPr>
        <w:t>,</w:t>
      </w:r>
      <w:r w:rsidR="00A45646" w:rsidRPr="00AC42F3">
        <w:rPr>
          <w:rFonts w:ascii="Book Antiqua" w:hAnsi="Book Antiqua" w:cs="Times New Roman"/>
          <w:sz w:val="24"/>
          <w:szCs w:val="24"/>
        </w:rPr>
        <w:t xml:space="preserve"> yang lebih menekankan ke</w:t>
      </w:r>
      <w:r w:rsidR="001806AE">
        <w:rPr>
          <w:rFonts w:ascii="Book Antiqua" w:hAnsi="Book Antiqua" w:cs="Times New Roman"/>
          <w:sz w:val="24"/>
          <w:szCs w:val="24"/>
        </w:rPr>
        <w:t>siapan membaca pada keadaan moti</w:t>
      </w:r>
      <w:r w:rsidR="00A45646" w:rsidRPr="00AC42F3">
        <w:rPr>
          <w:rFonts w:ascii="Book Antiqua" w:hAnsi="Book Antiqua" w:cs="Times New Roman"/>
          <w:sz w:val="24"/>
          <w:szCs w:val="24"/>
        </w:rPr>
        <w:t xml:space="preserve">vasi diri </w:t>
      </w:r>
      <w:r w:rsidR="00A45646" w:rsidRPr="00AC42F3">
        <w:rPr>
          <w:rFonts w:ascii="Book Antiqua" w:hAnsi="Book Antiqua" w:cs="Times New Roman"/>
          <w:sz w:val="24"/>
          <w:szCs w:val="24"/>
        </w:rPr>
        <w:lastRenderedPageBreak/>
        <w:t>dan perilaku yang menunjukkan adanya kesiapan mental, kemauan belajar terhadap lingkungan secara umum dan khususnya teks bacaan atau gambar, seperti: 1) Rasa ingin tahu tentang benda-benda di dalam lingkungan, manusia, proses, dan sebagainya; 2) mampu untuk menerjemahkan atau membaca gambar dengan mengidentifikasi dan menggambarnya; 3) menyeluruh dalam pembelajaran; 4) kemampuan berkomunikasi dengan bahasa percakapan khususnya dalam kalimat; 5) kemampuan untuk membedakan dan persamaan serta perbedaan dalam suara secara cukup baik; 6) adanya kengingan untuk belajar membaca; 7) memiliki kemampuan emosional yang cukup untuk dapat konsentrasi dan terus-menerus dalam suatu tugas; 8) memilliki percaya diri dan stabilitas emosi.</w:t>
      </w:r>
    </w:p>
    <w:p w:rsidR="00910807" w:rsidRDefault="00A45646" w:rsidP="00AC42F3">
      <w:pPr>
        <w:spacing w:after="0" w:line="240" w:lineRule="auto"/>
        <w:ind w:firstLine="851"/>
        <w:jc w:val="both"/>
        <w:rPr>
          <w:rFonts w:ascii="Book Antiqua" w:hAnsi="Book Antiqua" w:cs="Times New Roman"/>
          <w:sz w:val="24"/>
          <w:szCs w:val="24"/>
        </w:rPr>
      </w:pPr>
      <w:r w:rsidRPr="00AC42F3">
        <w:rPr>
          <w:rFonts w:ascii="Book Antiqua" w:hAnsi="Book Antiqua" w:cs="Times New Roman"/>
          <w:sz w:val="24"/>
          <w:szCs w:val="24"/>
        </w:rPr>
        <w:t xml:space="preserve">Melalui karyawisata, akan menambah pengalaman bagi murid, serta mereka dapat mengenal dan mengetahui keadaan lingkungan di luar rumah atau di luar sekolah </w:t>
      </w:r>
      <w:r w:rsidR="00527471">
        <w:rPr>
          <w:rFonts w:ascii="Book Antiqua" w:hAnsi="Book Antiqua" w:cs="Times New Roman"/>
          <w:sz w:val="24"/>
          <w:szCs w:val="24"/>
        </w:rPr>
        <w:fldChar w:fldCharType="begin" w:fldLock="1"/>
      </w:r>
      <w:r w:rsidR="00050123">
        <w:rPr>
          <w:rFonts w:ascii="Book Antiqua" w:hAnsi="Book Antiqua" w:cs="Times New Roman"/>
          <w:sz w:val="24"/>
          <w:szCs w:val="24"/>
        </w:rPr>
        <w:instrText>ADDIN CSL_CITATION {"citationItems":[{"id":"ITEM-1","itemData":{"author":[{"dropping-particle":"","family":"Joni","given":"","non-dropping-particle":"","parse-names":false,"suffix":""}],"container-title":"Journal on Early Childhood Education Research","id":"ITEM-1","issue":"1","issued":{"date-parts":[["2019"]]},"page":"9-16","title":"Penerapan Metode Bernyanyi untuk Meningkatkan Perkembangan Kosa Kata Anak Usia Dini","type":"article-journal","volume":"6034"},"uris":["http://www.mendeley.com/documents/?uuid=75e0543e-dec8-4905-a832-d34f7ff63554"]}],"mendeley":{"formattedCitation":"(Joni, 2019)","plainTextFormattedCitation":"(Joni, 2019)","previouslyFormattedCitation":"(Joni, 2019)"},"properties":{"noteIndex":0},"schema":"https://github.com/citation-style-language/schema/raw/master/csl-citation.json"}</w:instrText>
      </w:r>
      <w:r w:rsidR="00527471">
        <w:rPr>
          <w:rFonts w:ascii="Book Antiqua" w:hAnsi="Book Antiqua" w:cs="Times New Roman"/>
          <w:sz w:val="24"/>
          <w:szCs w:val="24"/>
        </w:rPr>
        <w:fldChar w:fldCharType="separate"/>
      </w:r>
      <w:r w:rsidR="00050123" w:rsidRPr="00050123">
        <w:rPr>
          <w:rFonts w:ascii="Book Antiqua" w:hAnsi="Book Antiqua" w:cs="Times New Roman"/>
          <w:noProof/>
          <w:sz w:val="24"/>
          <w:szCs w:val="24"/>
        </w:rPr>
        <w:t>(Joni, 2019)</w:t>
      </w:r>
      <w:r w:rsidR="00527471">
        <w:rPr>
          <w:rFonts w:ascii="Book Antiqua" w:hAnsi="Book Antiqua" w:cs="Times New Roman"/>
          <w:sz w:val="24"/>
          <w:szCs w:val="24"/>
        </w:rPr>
        <w:fldChar w:fldCharType="end"/>
      </w:r>
      <w:r w:rsidRPr="00AC42F3">
        <w:rPr>
          <w:rFonts w:ascii="Book Antiqua" w:hAnsi="Book Antiqua" w:cs="Times New Roman"/>
          <w:sz w:val="24"/>
          <w:szCs w:val="24"/>
        </w:rPr>
        <w:t xml:space="preserve">Kesiapan anak usia dini dalam aspek  bahasa dan komunikasi juga wajar diberi perhatian karena aspek ini merupakan satu faktor pemikiran dalam keberhasilan anak usia dini ketika di sekolah yang akan datang </w:t>
      </w:r>
      <w:r w:rsidR="00527471">
        <w:rPr>
          <w:rFonts w:ascii="Book Antiqua" w:hAnsi="Book Antiqua" w:cs="Times New Roman"/>
          <w:sz w:val="24"/>
          <w:szCs w:val="24"/>
        </w:rPr>
        <w:fldChar w:fldCharType="begin" w:fldLock="1"/>
      </w:r>
      <w:r w:rsidR="00820884">
        <w:rPr>
          <w:rFonts w:ascii="Book Antiqua" w:hAnsi="Book Antiqua" w:cs="Times New Roman"/>
          <w:sz w:val="24"/>
          <w:szCs w:val="24"/>
        </w:rPr>
        <w:instrText>ADDIN CSL_CITATION {"citationItems":[{"id":"ITEM-1","itemData":{"DOI":"10.1016/j.edurev.2019.100290","ISSN":"1747-938X","author":[{"dropping-particle":"","family":"Noble","given":"Claire","non-dropping-particle":"","parse-names":false,"suffix":""},{"dropping-particle":"","family":"Sala","given":"Giovanni","non-dropping-particle":"","parse-names":false,"suffix":""},{"dropping-particle":"","family":"Peter","given":"Michelle","non-dropping-particle":"","parse-names":false,"suffix":""},{"dropping-particle":"","family":"Lingwood","given":"Jamie","non-dropping-particle":"","parse-names":false,"suffix":""},{"dropping-particle":"","family":"Rowland","given":"Caroline","non-dropping-particle":"","parse-names":false,"suffix":""},{"dropping-particle":"","family":"Gobet","given":"Fernand","non-dropping-particle":"","parse-names":false,"suffix":""},{"dropping-particle":"","family":"Pine","given":"Julian","non-dropping-particle":"","parse-names":false,"suffix":""}],"container-title":"Educational Research Review","id":"ITEM-1","issue":"October 2018","issued":{"date-parts":[["2019"]]},"page":"100290","publisher":"Elsevier","title":"The impact of shared book reading on children ' s language skills : A","type":"article-journal","volume":"28"},"uris":["http://www.mendeley.com/documents/?uuid=bedc5625-39df-4242-b2f2-70c2441d180d"]}],"mendeley":{"formattedCitation":"(Noble et al., 2019)","plainTextFormattedCitation":"(Noble et al., 2019)","previouslyFormattedCitation":"(Noble et al., 2019)"},"properties":{"noteIndex":0},"schema":"https://github.com/citation-style-language/schema/raw/master/csl-citation.json"}</w:instrText>
      </w:r>
      <w:r w:rsidR="00527471">
        <w:rPr>
          <w:rFonts w:ascii="Book Antiqua" w:hAnsi="Book Antiqua" w:cs="Times New Roman"/>
          <w:sz w:val="24"/>
          <w:szCs w:val="24"/>
        </w:rPr>
        <w:fldChar w:fldCharType="separate"/>
      </w:r>
      <w:r w:rsidR="00820884" w:rsidRPr="00820884">
        <w:rPr>
          <w:rFonts w:ascii="Book Antiqua" w:hAnsi="Book Antiqua" w:cs="Times New Roman"/>
          <w:noProof/>
          <w:sz w:val="24"/>
          <w:szCs w:val="24"/>
        </w:rPr>
        <w:t>(Noble et al., 2019)</w:t>
      </w:r>
      <w:r w:rsidR="00527471">
        <w:rPr>
          <w:rFonts w:ascii="Book Antiqua" w:hAnsi="Book Antiqua" w:cs="Times New Roman"/>
          <w:sz w:val="24"/>
          <w:szCs w:val="24"/>
        </w:rPr>
        <w:fldChar w:fldCharType="end"/>
      </w:r>
      <w:r w:rsidR="00820884">
        <w:rPr>
          <w:rFonts w:ascii="Book Antiqua" w:hAnsi="Book Antiqua" w:cs="Times New Roman"/>
          <w:sz w:val="24"/>
          <w:szCs w:val="24"/>
        </w:rPr>
        <w:t xml:space="preserve"> </w:t>
      </w:r>
      <w:r w:rsidRPr="00AC42F3">
        <w:rPr>
          <w:rFonts w:ascii="Book Antiqua" w:hAnsi="Book Antiqua" w:cs="Times New Roman"/>
          <w:sz w:val="24"/>
          <w:szCs w:val="24"/>
        </w:rPr>
        <w:t xml:space="preserve">Hasil </w:t>
      </w:r>
      <w:r w:rsidR="00295DD1" w:rsidRPr="00AC42F3">
        <w:rPr>
          <w:rFonts w:ascii="Book Antiqua" w:hAnsi="Book Antiqua" w:cs="Times New Roman"/>
          <w:sz w:val="24"/>
          <w:szCs w:val="24"/>
        </w:rPr>
        <w:t xml:space="preserve">penelitian </w:t>
      </w:r>
      <w:r w:rsidR="00527471">
        <w:rPr>
          <w:rFonts w:ascii="Book Antiqua" w:hAnsi="Book Antiqua" w:cs="Times New Roman"/>
          <w:sz w:val="24"/>
          <w:szCs w:val="24"/>
        </w:rPr>
        <w:fldChar w:fldCharType="begin" w:fldLock="1"/>
      </w:r>
      <w:r w:rsidR="00820884">
        <w:rPr>
          <w:rFonts w:ascii="Book Antiqua" w:hAnsi="Book Antiqua" w:cs="Times New Roman"/>
          <w:sz w:val="24"/>
          <w:szCs w:val="24"/>
        </w:rPr>
        <w:instrText>ADDIN CSL_CITATION {"citationItems":[{"id":"ITEM-1","itemData":{"author":[{"dropping-particle":"","family":"Fitriani","given":"Nur","non-dropping-particle":"","parse-names":false,"suffix":""},{"dropping-particle":"","family":"Joni","given":"","non-dropping-particle":"","parse-names":false,"suffix":""}],"container-title":"PAUD Lectura: Jurnal Pendidikan Anak Usia Dini","id":"ITEM-1","issue":"1","issued":{"date-parts":[["2017"]]},"title":"Peningkatan Kemampuan Berbicara Anak Melalui Media Cerita Bergambar Anak Kelompok B TK Ayu Smart Kids Batubelah","type":"article-journal","volume":"1"},"uris":["http://www.mendeley.com/documents/?uuid=96df1d0b-8289-482b-a1b2-411828cb5b51"]}],"mendeley":{"formattedCitation":"(Fitriani &amp; Joni, 2017)","plainTextFormattedCitation":"(Fitriani &amp; Joni, 2017)","previouslyFormattedCitation":"(Fitriani &amp; Joni, 2017)"},"properties":{"noteIndex":0},"schema":"https://github.com/citation-style-language/schema/raw/master/csl-citation.json"}</w:instrText>
      </w:r>
      <w:r w:rsidR="00527471">
        <w:rPr>
          <w:rFonts w:ascii="Book Antiqua" w:hAnsi="Book Antiqua" w:cs="Times New Roman"/>
          <w:sz w:val="24"/>
          <w:szCs w:val="24"/>
        </w:rPr>
        <w:fldChar w:fldCharType="separate"/>
      </w:r>
      <w:r w:rsidR="00050123" w:rsidRPr="00050123">
        <w:rPr>
          <w:rFonts w:ascii="Book Antiqua" w:hAnsi="Book Antiqua" w:cs="Times New Roman"/>
          <w:noProof/>
          <w:sz w:val="24"/>
          <w:szCs w:val="24"/>
        </w:rPr>
        <w:t>(Fitriani &amp; Joni, 2017)</w:t>
      </w:r>
      <w:r w:rsidR="00527471">
        <w:rPr>
          <w:rFonts w:ascii="Book Antiqua" w:hAnsi="Book Antiqua" w:cs="Times New Roman"/>
          <w:sz w:val="24"/>
          <w:szCs w:val="24"/>
        </w:rPr>
        <w:fldChar w:fldCharType="end"/>
      </w:r>
      <w:r w:rsidR="00050123">
        <w:rPr>
          <w:rFonts w:ascii="Book Antiqua" w:hAnsi="Book Antiqua" w:cs="Times New Roman"/>
          <w:sz w:val="24"/>
          <w:szCs w:val="24"/>
        </w:rPr>
        <w:t xml:space="preserve"> </w:t>
      </w:r>
      <w:r w:rsidRPr="00AC42F3">
        <w:rPr>
          <w:rFonts w:ascii="Book Antiqua" w:hAnsi="Book Antiqua" w:cs="Times New Roman"/>
          <w:sz w:val="24"/>
          <w:szCs w:val="24"/>
        </w:rPr>
        <w:t>menunjukkan bahwa anak usia dini telah mencapai prestasi yang tinggi dalam ujian kosakata, diskriminasi auditori, diskriminasi visual, dan membaca mekanis.</w:t>
      </w:r>
      <w:r w:rsidR="00F05751">
        <w:rPr>
          <w:rFonts w:ascii="Book Antiqua" w:hAnsi="Book Antiqua" w:cs="Times New Roman"/>
          <w:sz w:val="24"/>
          <w:szCs w:val="24"/>
        </w:rPr>
        <w:t xml:space="preserve"> </w:t>
      </w:r>
    </w:p>
    <w:p w:rsidR="00AC42F3" w:rsidRDefault="00A45646" w:rsidP="00AC42F3">
      <w:pPr>
        <w:spacing w:after="0" w:line="240" w:lineRule="auto"/>
        <w:ind w:firstLine="851"/>
        <w:jc w:val="both"/>
        <w:rPr>
          <w:rFonts w:ascii="Book Antiqua" w:hAnsi="Book Antiqua" w:cs="Times New Roman"/>
          <w:sz w:val="24"/>
          <w:szCs w:val="24"/>
        </w:rPr>
      </w:pPr>
      <w:r w:rsidRPr="00AC42F3">
        <w:rPr>
          <w:rFonts w:ascii="Book Antiqua" w:hAnsi="Book Antiqua" w:cs="Times New Roman"/>
          <w:sz w:val="24"/>
          <w:szCs w:val="24"/>
        </w:rPr>
        <w:t xml:space="preserve">Media pembelajaran yaitu suatu bentuk peralatan, metode, atau teknik yang digunakan dalam menyalurkan pesan, membantu mempertegas bahan pelajaran, sehingga dapat membangkitkan minat dan motivasi murid atau anak didik dalam mengikuti proses belajar mengajar </w:t>
      </w:r>
      <w:r w:rsidR="00E22617">
        <w:rPr>
          <w:rFonts w:ascii="Book Antiqua" w:hAnsi="Book Antiqua" w:cs="Times New Roman"/>
          <w:sz w:val="24"/>
          <w:szCs w:val="24"/>
        </w:rPr>
        <w:fldChar w:fldCharType="begin" w:fldLock="1"/>
      </w:r>
      <w:r w:rsidR="00E22617">
        <w:rPr>
          <w:rFonts w:ascii="Book Antiqua" w:hAnsi="Book Antiqua" w:cs="Times New Roman"/>
          <w:sz w:val="24"/>
          <w:szCs w:val="24"/>
        </w:rPr>
        <w:instrText>ADDIN CSL_CITATION {"citationItems":[{"id":"ITEM-1","itemData":{"DOI":"10.13057/ijap.v4i02.4978","ISSN":"2089-0133","author":[{"dropping-particle":"","family":"Guslinda","given":"","non-dropping-particle":"","parse-names":false,"suffix":""},{"dropping-particle":"","family":"Kurnia","given":"Rita","non-dropping-particle":"","parse-names":false,"suffix":""}],"id":"ITEM-1","issued":{"date-parts":[["2018"]]},"publisher":"Jakad Publishing","publisher-place":"Surabaya","title":"Media Pembelajaran Anak Usia Dini","type":"book"},"uris":["http://www.mendeley.com/documents/?uuid=ce819c76-7d98-4093-b541-c2868456dc4e"]}],"mendeley":{"formattedCitation":"(Guslinda &amp; Kurnia, 2018)","plainTextFormattedCitation":"(Guslinda &amp; Kurnia, 2018)","previouslyFormattedCitation":"(Guslinda &amp; Kurnia, 2018)"},"properties":{"noteIndex":0},"schema":"https://github.com/citation-style-language/schema/raw/master/csl-citation.json"}</w:instrText>
      </w:r>
      <w:r w:rsidR="00E22617">
        <w:rPr>
          <w:rFonts w:ascii="Book Antiqua" w:hAnsi="Book Antiqua" w:cs="Times New Roman"/>
          <w:sz w:val="24"/>
          <w:szCs w:val="24"/>
        </w:rPr>
        <w:fldChar w:fldCharType="separate"/>
      </w:r>
      <w:r w:rsidR="00E22617" w:rsidRPr="00E22617">
        <w:rPr>
          <w:rFonts w:ascii="Book Antiqua" w:hAnsi="Book Antiqua" w:cs="Times New Roman"/>
          <w:noProof/>
          <w:sz w:val="24"/>
          <w:szCs w:val="24"/>
        </w:rPr>
        <w:t>(Guslinda &amp; Kurnia, 2018)</w:t>
      </w:r>
      <w:r w:rsidR="00E22617">
        <w:rPr>
          <w:rFonts w:ascii="Book Antiqua" w:hAnsi="Book Antiqua" w:cs="Times New Roman"/>
          <w:sz w:val="24"/>
          <w:szCs w:val="24"/>
        </w:rPr>
        <w:fldChar w:fldCharType="end"/>
      </w:r>
      <w:r w:rsidR="00E22617">
        <w:rPr>
          <w:rFonts w:ascii="Book Antiqua" w:hAnsi="Book Antiqua" w:cs="Times New Roman"/>
          <w:sz w:val="24"/>
          <w:szCs w:val="24"/>
        </w:rPr>
        <w:t xml:space="preserve"> </w:t>
      </w:r>
      <w:r w:rsidR="00C76931" w:rsidRPr="00AC42F3">
        <w:rPr>
          <w:rFonts w:ascii="Book Antiqua" w:hAnsi="Book Antiqua" w:cs="Times New Roman"/>
          <w:sz w:val="24"/>
          <w:szCs w:val="24"/>
        </w:rPr>
        <w:t>T</w:t>
      </w:r>
      <w:r w:rsidRPr="00AC42F3">
        <w:rPr>
          <w:rFonts w:ascii="Book Antiqua" w:hAnsi="Book Antiqua" w:cs="Times New Roman"/>
          <w:sz w:val="24"/>
          <w:szCs w:val="24"/>
        </w:rPr>
        <w:t>erkait bacaan (bahasa verbal/berbicara/bercerita) dengan visual atau gambar, hal ini tentunya juga cerita rakyat yang disaji</w:t>
      </w:r>
      <w:r w:rsidR="00C76931" w:rsidRPr="00AC42F3">
        <w:rPr>
          <w:rFonts w:ascii="Book Antiqua" w:hAnsi="Book Antiqua" w:cs="Times New Roman"/>
          <w:sz w:val="24"/>
          <w:szCs w:val="24"/>
        </w:rPr>
        <w:t>k</w:t>
      </w:r>
      <w:r w:rsidRPr="00AC42F3">
        <w:rPr>
          <w:rFonts w:ascii="Book Antiqua" w:hAnsi="Book Antiqua" w:cs="Times New Roman"/>
          <w:sz w:val="24"/>
          <w:szCs w:val="24"/>
        </w:rPr>
        <w:t>an dengan gambar.</w:t>
      </w:r>
      <w:r w:rsidR="00F05751">
        <w:rPr>
          <w:rFonts w:ascii="Book Antiqua" w:hAnsi="Book Antiqua" w:cs="Times New Roman"/>
          <w:sz w:val="24"/>
          <w:szCs w:val="24"/>
        </w:rPr>
        <w:t xml:space="preserve"> </w:t>
      </w:r>
      <w:proofErr w:type="gramStart"/>
      <w:r w:rsidRPr="00AC42F3">
        <w:rPr>
          <w:rFonts w:ascii="Book Antiqua" w:hAnsi="Book Antiqua" w:cs="Times New Roman"/>
          <w:sz w:val="24"/>
          <w:szCs w:val="24"/>
        </w:rPr>
        <w:t>Cerita rakyat yang berkembang dalam masyarakat tradisional khususnya untuk masyarakat dahulu salah satunya adalah cerita yang tokohnya binatang dan orang.</w:t>
      </w:r>
      <w:proofErr w:type="gramEnd"/>
      <w:r w:rsidR="00F05751">
        <w:rPr>
          <w:rFonts w:ascii="Book Antiqua" w:hAnsi="Book Antiqua" w:cs="Times New Roman"/>
          <w:sz w:val="24"/>
          <w:szCs w:val="24"/>
        </w:rPr>
        <w:t xml:space="preserve"> </w:t>
      </w:r>
      <w:r w:rsidRPr="00AC42F3">
        <w:rPr>
          <w:rFonts w:ascii="Book Antiqua" w:hAnsi="Book Antiqua" w:cs="Times New Roman"/>
          <w:sz w:val="24"/>
          <w:szCs w:val="24"/>
        </w:rPr>
        <w:t xml:space="preserve">Cerita rakyat dengan tokoh binatang ini disebut dengan fabel </w:t>
      </w:r>
      <w:r w:rsidR="00527471">
        <w:rPr>
          <w:rFonts w:ascii="Book Antiqua" w:hAnsi="Book Antiqua" w:cs="Times New Roman"/>
          <w:sz w:val="24"/>
          <w:szCs w:val="24"/>
        </w:rPr>
        <w:fldChar w:fldCharType="begin" w:fldLock="1"/>
      </w:r>
      <w:r w:rsidR="00451308">
        <w:rPr>
          <w:rFonts w:ascii="Book Antiqua" w:hAnsi="Book Antiqua" w:cs="Times New Roman"/>
          <w:sz w:val="24"/>
          <w:szCs w:val="24"/>
        </w:rPr>
        <w:instrText>ADDIN CSL_CITATION {"citationItems":[{"id":"ITEM-1","itemData":{"DOI":"10.31004/obsesi.v3i2.224","author":[{"dropping-particle":"","family":"Anggraeni","given":"Dwiyani","non-dropping-particle":"","parse-names":false,"suffix":""},{"dropping-particle":"","family":"Hartati","given":"Sofia","non-dropping-particle":"","parse-names":false,"suffix":""},{"dropping-particle":"","family":"Nurani","given":"Yuliani","non-dropping-particle":"","parse-names":false,"suffix":""}],"id":"ITEM-1","issue":"2","issued":{"date-parts":[["2019"]]},"page":"404-415","title":"Jurnal Obsesi : Jurnal Pendidikan Anak Usia Dini Implementasi Metode Bercerita dan Harga Diri dalam Meningkatkan Kemampuan Berbicara Anak Usia Dini","type":"article-journal","volume":"3"},"uris":["http://www.mendeley.com/documents/?uuid=2cdbbcf5-0094-403a-b8d9-98b66eb1a57d"]}],"mendeley":{"formattedCitation":"(Anggraeni et al., 2019)","plainTextFormattedCitation":"(Anggraeni et al., 2019)","previouslyFormattedCitation":"(Anggraeni et al., 2019)"},"properties":{"noteIndex":0},"schema":"https://github.com/citation-style-language/schema/raw/master/csl-citation.json"}</w:instrText>
      </w:r>
      <w:r w:rsidR="00527471">
        <w:rPr>
          <w:rFonts w:ascii="Book Antiqua" w:hAnsi="Book Antiqua" w:cs="Times New Roman"/>
          <w:sz w:val="24"/>
          <w:szCs w:val="24"/>
        </w:rPr>
        <w:fldChar w:fldCharType="separate"/>
      </w:r>
      <w:r w:rsidR="00820884" w:rsidRPr="00820884">
        <w:rPr>
          <w:rFonts w:ascii="Book Antiqua" w:hAnsi="Book Antiqua" w:cs="Times New Roman"/>
          <w:noProof/>
          <w:sz w:val="24"/>
          <w:szCs w:val="24"/>
        </w:rPr>
        <w:t>(Anggraeni et al., 2019)</w:t>
      </w:r>
      <w:r w:rsidR="00527471">
        <w:rPr>
          <w:rFonts w:ascii="Book Antiqua" w:hAnsi="Book Antiqua" w:cs="Times New Roman"/>
          <w:sz w:val="24"/>
          <w:szCs w:val="24"/>
        </w:rPr>
        <w:fldChar w:fldCharType="end"/>
      </w:r>
      <w:r w:rsidR="00820884">
        <w:rPr>
          <w:rFonts w:ascii="Book Antiqua" w:hAnsi="Book Antiqua" w:cs="Times New Roman"/>
          <w:sz w:val="24"/>
          <w:szCs w:val="24"/>
        </w:rPr>
        <w:t xml:space="preserve"> </w:t>
      </w:r>
      <w:r w:rsidR="005A6E08" w:rsidRPr="00AC42F3">
        <w:rPr>
          <w:rFonts w:ascii="Book Antiqua" w:hAnsi="Book Antiqua" w:cs="Times New Roman"/>
          <w:sz w:val="24"/>
          <w:szCs w:val="24"/>
        </w:rPr>
        <w:t xml:space="preserve">Keberadaan cerita rakyat </w:t>
      </w:r>
      <w:r w:rsidRPr="00AC42F3">
        <w:rPr>
          <w:rFonts w:ascii="Book Antiqua" w:hAnsi="Book Antiqua" w:cs="Times New Roman"/>
          <w:sz w:val="24"/>
          <w:szCs w:val="24"/>
        </w:rPr>
        <w:t>Melayu yang begitu banyak sudah menjadi mil</w:t>
      </w:r>
      <w:r w:rsidR="00C76931" w:rsidRPr="00AC42F3">
        <w:rPr>
          <w:rFonts w:ascii="Book Antiqua" w:hAnsi="Book Antiqua" w:cs="Times New Roman"/>
          <w:sz w:val="24"/>
          <w:szCs w:val="24"/>
        </w:rPr>
        <w:t>i</w:t>
      </w:r>
      <w:r w:rsidR="005A6E08" w:rsidRPr="00AC42F3">
        <w:rPr>
          <w:rFonts w:ascii="Book Antiqua" w:hAnsi="Book Antiqua" w:cs="Times New Roman"/>
          <w:sz w:val="24"/>
          <w:szCs w:val="24"/>
        </w:rPr>
        <w:t>k</w:t>
      </w:r>
      <w:r w:rsidRPr="00AC42F3">
        <w:rPr>
          <w:rFonts w:ascii="Book Antiqua" w:hAnsi="Book Antiqua" w:cs="Times New Roman"/>
          <w:sz w:val="24"/>
          <w:szCs w:val="24"/>
        </w:rPr>
        <w:t xml:space="preserve"> Nasional, </w:t>
      </w:r>
      <w:r w:rsidR="00C76931" w:rsidRPr="00AC42F3">
        <w:rPr>
          <w:rFonts w:ascii="Book Antiqua" w:hAnsi="Book Antiqua" w:cs="Times New Roman"/>
          <w:sz w:val="24"/>
          <w:szCs w:val="24"/>
        </w:rPr>
        <w:t>khususnya pengem</w:t>
      </w:r>
      <w:r w:rsidRPr="00AC42F3">
        <w:rPr>
          <w:rFonts w:ascii="Book Antiqua" w:hAnsi="Book Antiqua" w:cs="Times New Roman"/>
          <w:sz w:val="24"/>
          <w:szCs w:val="24"/>
        </w:rPr>
        <w:t xml:space="preserve">bangan bahasa anak. </w:t>
      </w:r>
    </w:p>
    <w:p w:rsidR="00A45646" w:rsidRPr="00AC42F3" w:rsidRDefault="0043147D" w:rsidP="00AC42F3">
      <w:pPr>
        <w:spacing w:after="0" w:line="240" w:lineRule="auto"/>
        <w:ind w:firstLine="851"/>
        <w:jc w:val="both"/>
        <w:rPr>
          <w:rFonts w:ascii="Book Antiqua" w:hAnsi="Book Antiqua" w:cs="Times New Roman"/>
          <w:sz w:val="24"/>
          <w:szCs w:val="24"/>
        </w:rPr>
      </w:pPr>
      <w:r w:rsidRPr="00AC42F3">
        <w:rPr>
          <w:rFonts w:ascii="Book Antiqua" w:hAnsi="Book Antiqua" w:cs="Times New Roman"/>
          <w:sz w:val="24"/>
          <w:szCs w:val="24"/>
        </w:rPr>
        <w:t>Untuk lebih termuatnya nilai-nilai budaya Melayu Riau, maka diangkat cerita-cerita dari rakyat Melayu Riau, diantaranya: 1) Ikan Tongkol dan Bulu Ayam dari  Kepulauan Riau; 2) Ikan Patin dari daerah Kampar; 3) Putri Kaca Mayang dari Kota Pekanbaru; dan 4) Putri Tujuh dari Kota Dumai, dengan menggunakan media mekanika elektronika</w:t>
      </w:r>
      <w:r w:rsidR="00B86777" w:rsidRPr="00AC42F3">
        <w:rPr>
          <w:rFonts w:ascii="Book Antiqua" w:hAnsi="Book Antiqua" w:cs="Times New Roman"/>
          <w:sz w:val="24"/>
          <w:szCs w:val="24"/>
        </w:rPr>
        <w:t>.</w:t>
      </w:r>
      <w:r w:rsidR="00F05751">
        <w:rPr>
          <w:rFonts w:ascii="Book Antiqua" w:hAnsi="Book Antiqua" w:cs="Times New Roman"/>
          <w:sz w:val="24"/>
          <w:szCs w:val="24"/>
        </w:rPr>
        <w:t xml:space="preserve"> </w:t>
      </w:r>
      <w:r w:rsidR="00527471">
        <w:rPr>
          <w:rFonts w:ascii="Book Antiqua" w:hAnsi="Book Antiqua" w:cs="Times New Roman"/>
          <w:sz w:val="24"/>
          <w:szCs w:val="24"/>
        </w:rPr>
        <w:fldChar w:fldCharType="begin" w:fldLock="1"/>
      </w:r>
      <w:r w:rsidR="00451308">
        <w:rPr>
          <w:rFonts w:ascii="Book Antiqua" w:hAnsi="Book Antiqua" w:cs="Times New Roman"/>
          <w:sz w:val="24"/>
          <w:szCs w:val="24"/>
        </w:rPr>
        <w:instrText>ADDIN CSL_CITATION {"citationItems":[{"id":"ITEM-1","itemData":{"DOI":"10.31004/obsesi.v1i1.30","author":[{"dropping-particle":"","family":"Fauziddin","given":"Moh","non-dropping-particle":"","parse-names":false,"suffix":""}],"id":"ITEM-1","issue":"1","issued":{"date-parts":[["2017"]]},"page":"42-51","title":"Jurnal Obsesi : Jurnal Pendidikan Anak Usia Dini Upaya Peningkatan Kemampuan Bahasa Anak Usia 4-5 Tahun melalui Kegiatan Menceritakan Kembali Isi Cerita di Kelompok Bermain Aisyiyah Gobah Kecamatan Tambang","type":"article-journal","volume":"1"},"uris":["http://www.mendeley.com/documents/?uuid=86a875f8-cbfc-4284-abd4-8a3794a3333c"]}],"mendeley":{"formattedCitation":"(Fauziddin, 2017)","plainTextFormattedCitation":"(Fauziddin, 2017)","previouslyFormattedCitation":"(Fauziddin, 2017)"},"properties":{"noteIndex":0},"schema":"https://github.com/citation-style-language/schema/raw/master/csl-citation.json"}</w:instrText>
      </w:r>
      <w:r w:rsidR="00527471">
        <w:rPr>
          <w:rFonts w:ascii="Book Antiqua" w:hAnsi="Book Antiqua" w:cs="Times New Roman"/>
          <w:sz w:val="24"/>
          <w:szCs w:val="24"/>
        </w:rPr>
        <w:fldChar w:fldCharType="separate"/>
      </w:r>
      <w:r w:rsidR="00451308" w:rsidRPr="00451308">
        <w:rPr>
          <w:rFonts w:ascii="Book Antiqua" w:hAnsi="Book Antiqua" w:cs="Times New Roman"/>
          <w:noProof/>
          <w:sz w:val="24"/>
          <w:szCs w:val="24"/>
        </w:rPr>
        <w:t>(Fauziddin, 2017)</w:t>
      </w:r>
      <w:r w:rsidR="00527471">
        <w:rPr>
          <w:rFonts w:ascii="Book Antiqua" w:hAnsi="Book Antiqua" w:cs="Times New Roman"/>
          <w:sz w:val="24"/>
          <w:szCs w:val="24"/>
        </w:rPr>
        <w:fldChar w:fldCharType="end"/>
      </w:r>
      <w:r w:rsidR="00451308">
        <w:rPr>
          <w:rFonts w:ascii="Book Antiqua" w:hAnsi="Book Antiqua" w:cs="Times New Roman"/>
          <w:sz w:val="24"/>
          <w:szCs w:val="24"/>
        </w:rPr>
        <w:t xml:space="preserve"> </w:t>
      </w:r>
      <w:proofErr w:type="gramStart"/>
      <w:r w:rsidR="00F05751">
        <w:rPr>
          <w:rFonts w:ascii="Book Antiqua" w:hAnsi="Book Antiqua" w:cs="Times New Roman"/>
          <w:sz w:val="24"/>
          <w:szCs w:val="24"/>
        </w:rPr>
        <w:t>Mengatakan bahwa b</w:t>
      </w:r>
      <w:r w:rsidR="00B86777" w:rsidRPr="00AC42F3">
        <w:rPr>
          <w:rFonts w:ascii="Book Antiqua" w:hAnsi="Book Antiqua" w:cs="Times New Roman"/>
          <w:sz w:val="24"/>
          <w:szCs w:val="24"/>
        </w:rPr>
        <w:t>erc</w:t>
      </w:r>
      <w:r w:rsidR="00295DD1" w:rsidRPr="00AC42F3">
        <w:rPr>
          <w:rFonts w:ascii="Book Antiqua" w:hAnsi="Book Antiqua" w:cs="Times New Roman"/>
          <w:sz w:val="24"/>
          <w:szCs w:val="24"/>
        </w:rPr>
        <w:t>erita dengan penokohan</w:t>
      </w:r>
      <w:r w:rsidRPr="00AC42F3">
        <w:rPr>
          <w:rFonts w:ascii="Book Antiqua" w:hAnsi="Book Antiqua" w:cs="Times New Roman"/>
          <w:sz w:val="24"/>
          <w:szCs w:val="24"/>
        </w:rPr>
        <w:t xml:space="preserve"> legenda berpotensi </w:t>
      </w:r>
      <w:r w:rsidRPr="00AC42F3">
        <w:rPr>
          <w:rFonts w:ascii="Book Antiqua" w:hAnsi="Book Antiqua" w:cs="Times New Roman"/>
          <w:sz w:val="24"/>
          <w:szCs w:val="24"/>
        </w:rPr>
        <w:lastRenderedPageBreak/>
        <w:t>untuk dijadikan media dalam pembelajaran khususnya dalam meningkatkan kesiapan membaca anak.</w:t>
      </w:r>
      <w:proofErr w:type="gramEnd"/>
      <w:r w:rsidRPr="00AC42F3">
        <w:rPr>
          <w:rFonts w:ascii="Book Antiqua" w:hAnsi="Book Antiqua" w:cs="Times New Roman"/>
          <w:sz w:val="24"/>
          <w:szCs w:val="24"/>
        </w:rPr>
        <w:t xml:space="preserve"> </w:t>
      </w:r>
    </w:p>
    <w:p w:rsidR="005A6E08" w:rsidRPr="00AC42F3" w:rsidRDefault="005A6E08" w:rsidP="00AC42F3">
      <w:pPr>
        <w:spacing w:after="0" w:line="240" w:lineRule="auto"/>
        <w:jc w:val="both"/>
        <w:rPr>
          <w:rFonts w:ascii="Book Antiqua" w:hAnsi="Book Antiqua" w:cs="Times New Roman"/>
          <w:sz w:val="24"/>
          <w:szCs w:val="24"/>
        </w:rPr>
      </w:pPr>
    </w:p>
    <w:p w:rsidR="00AC42F3" w:rsidRDefault="0077773D" w:rsidP="00C553AE">
      <w:pPr>
        <w:spacing w:after="0" w:line="240" w:lineRule="auto"/>
        <w:rPr>
          <w:rFonts w:ascii="Book Antiqua" w:hAnsi="Book Antiqua" w:cs="Times New Roman"/>
          <w:b/>
          <w:sz w:val="24"/>
          <w:szCs w:val="24"/>
        </w:rPr>
      </w:pPr>
      <w:r w:rsidRPr="00AC42F3">
        <w:rPr>
          <w:rFonts w:ascii="Book Antiqua" w:hAnsi="Book Antiqua" w:cs="Times New Roman"/>
          <w:b/>
          <w:sz w:val="24"/>
          <w:szCs w:val="24"/>
        </w:rPr>
        <w:t>METODOLOGI PENELITIAN</w:t>
      </w:r>
    </w:p>
    <w:p w:rsidR="00FF5BDF" w:rsidRPr="00AC42F3" w:rsidRDefault="00B86777" w:rsidP="00C553AE">
      <w:pPr>
        <w:spacing w:after="0" w:line="240" w:lineRule="auto"/>
        <w:ind w:firstLine="851"/>
        <w:jc w:val="both"/>
        <w:rPr>
          <w:rFonts w:ascii="Book Antiqua" w:hAnsi="Book Antiqua" w:cs="Times New Roman"/>
          <w:b/>
          <w:sz w:val="24"/>
          <w:szCs w:val="24"/>
        </w:rPr>
      </w:pPr>
      <w:r w:rsidRPr="00AC42F3">
        <w:rPr>
          <w:rFonts w:ascii="Book Antiqua" w:hAnsi="Book Antiqua" w:cs="Times New Roman"/>
          <w:sz w:val="24"/>
          <w:szCs w:val="24"/>
          <w:lang w:val="id-ID"/>
        </w:rPr>
        <w:t>Penel</w:t>
      </w:r>
      <w:r w:rsidRPr="00AC42F3">
        <w:rPr>
          <w:rFonts w:ascii="Book Antiqua" w:hAnsi="Book Antiqua" w:cs="Times New Roman"/>
          <w:sz w:val="24"/>
          <w:szCs w:val="24"/>
        </w:rPr>
        <w:t>i</w:t>
      </w:r>
      <w:r w:rsidRPr="00AC42F3">
        <w:rPr>
          <w:rFonts w:ascii="Book Antiqua" w:hAnsi="Book Antiqua" w:cs="Times New Roman"/>
          <w:sz w:val="24"/>
          <w:szCs w:val="24"/>
          <w:lang w:val="id-ID"/>
        </w:rPr>
        <w:t xml:space="preserve">tian dilaksanakan di </w:t>
      </w:r>
      <w:r w:rsidRPr="00AC42F3">
        <w:rPr>
          <w:rFonts w:ascii="Book Antiqua" w:hAnsi="Book Antiqua" w:cs="Times New Roman"/>
          <w:sz w:val="24"/>
          <w:szCs w:val="24"/>
        </w:rPr>
        <w:t>TK Pembina Negeri Kecamatan Tualang, Kabupaten Siak,</w:t>
      </w:r>
      <w:r w:rsidRPr="00AC42F3">
        <w:rPr>
          <w:rFonts w:ascii="Book Antiqua" w:hAnsi="Book Antiqua" w:cs="Times New Roman"/>
          <w:sz w:val="24"/>
          <w:szCs w:val="24"/>
          <w:lang w:val="id-ID"/>
        </w:rPr>
        <w:t xml:space="preserve"> Riau.</w:t>
      </w:r>
      <w:r w:rsidR="00C553AE">
        <w:rPr>
          <w:rFonts w:ascii="Book Antiqua" w:hAnsi="Book Antiqua" w:cs="Times New Roman"/>
          <w:sz w:val="24"/>
          <w:szCs w:val="24"/>
        </w:rPr>
        <w:t xml:space="preserve"> </w:t>
      </w:r>
      <w:r w:rsidRPr="00AC42F3">
        <w:rPr>
          <w:rFonts w:ascii="Book Antiqua" w:hAnsi="Book Antiqua" w:cs="Times New Roman"/>
          <w:sz w:val="24"/>
          <w:szCs w:val="24"/>
        </w:rPr>
        <w:t xml:space="preserve">Subyek penelitian anak </w:t>
      </w:r>
      <w:proofErr w:type="gramStart"/>
      <w:r w:rsidRPr="00AC42F3">
        <w:rPr>
          <w:rFonts w:ascii="Book Antiqua" w:hAnsi="Book Antiqua" w:cs="Times New Roman"/>
          <w:sz w:val="24"/>
          <w:szCs w:val="24"/>
        </w:rPr>
        <w:t>usia</w:t>
      </w:r>
      <w:proofErr w:type="gramEnd"/>
      <w:r w:rsidRPr="00AC42F3">
        <w:rPr>
          <w:rFonts w:ascii="Book Antiqua" w:hAnsi="Book Antiqua" w:cs="Times New Roman"/>
          <w:sz w:val="24"/>
          <w:szCs w:val="24"/>
        </w:rPr>
        <w:t xml:space="preserve"> dini</w:t>
      </w:r>
      <w:r w:rsidR="00C553AE">
        <w:rPr>
          <w:rFonts w:ascii="Book Antiqua" w:hAnsi="Book Antiqua" w:cs="Times New Roman"/>
          <w:sz w:val="24"/>
          <w:szCs w:val="24"/>
        </w:rPr>
        <w:t xml:space="preserve"> </w:t>
      </w:r>
      <w:r w:rsidRPr="00AC42F3">
        <w:rPr>
          <w:rFonts w:ascii="Book Antiqua" w:hAnsi="Book Antiqua" w:cs="Times New Roman"/>
          <w:sz w:val="24"/>
          <w:szCs w:val="24"/>
        </w:rPr>
        <w:t>berjumlah</w:t>
      </w:r>
      <w:r w:rsidR="00C553AE">
        <w:rPr>
          <w:rFonts w:ascii="Book Antiqua" w:hAnsi="Book Antiqua" w:cs="Times New Roman"/>
          <w:sz w:val="24"/>
          <w:szCs w:val="24"/>
        </w:rPr>
        <w:t xml:space="preserve"> </w:t>
      </w:r>
      <w:r w:rsidRPr="00AC42F3">
        <w:rPr>
          <w:rFonts w:ascii="Book Antiqua" w:hAnsi="Book Antiqua" w:cs="Times New Roman"/>
          <w:sz w:val="24"/>
          <w:szCs w:val="24"/>
        </w:rPr>
        <w:t>19</w:t>
      </w:r>
      <w:r w:rsidR="00C553AE">
        <w:rPr>
          <w:rFonts w:ascii="Book Antiqua" w:hAnsi="Book Antiqua" w:cs="Times New Roman"/>
          <w:sz w:val="24"/>
          <w:szCs w:val="24"/>
        </w:rPr>
        <w:t xml:space="preserve"> </w:t>
      </w:r>
      <w:r w:rsidRPr="00AC42F3">
        <w:rPr>
          <w:rFonts w:ascii="Book Antiqua" w:hAnsi="Book Antiqua" w:cs="Times New Roman"/>
          <w:sz w:val="24"/>
          <w:szCs w:val="24"/>
        </w:rPr>
        <w:t>orang.</w:t>
      </w:r>
      <w:r w:rsidR="00C553AE">
        <w:rPr>
          <w:rFonts w:ascii="Book Antiqua" w:hAnsi="Book Antiqua" w:cs="Times New Roman"/>
          <w:sz w:val="24"/>
          <w:szCs w:val="24"/>
        </w:rPr>
        <w:t xml:space="preserve"> </w:t>
      </w:r>
      <w:proofErr w:type="gramStart"/>
      <w:r w:rsidRPr="00AC42F3">
        <w:rPr>
          <w:rFonts w:ascii="Book Antiqua" w:eastAsia="Calibri" w:hAnsi="Book Antiqua" w:cs="Times New Roman"/>
          <w:sz w:val="24"/>
          <w:szCs w:val="24"/>
        </w:rPr>
        <w:t xml:space="preserve">Metode penelitian ini adalah </w:t>
      </w:r>
      <w:r w:rsidR="00FF5BDF" w:rsidRPr="00AC42F3">
        <w:rPr>
          <w:rFonts w:ascii="Book Antiqua" w:eastAsia="Calibri" w:hAnsi="Book Antiqua" w:cs="Times New Roman"/>
          <w:sz w:val="24"/>
          <w:szCs w:val="24"/>
        </w:rPr>
        <w:t>penelitian tindakan (</w:t>
      </w:r>
      <w:r w:rsidRPr="00AC42F3">
        <w:rPr>
          <w:rFonts w:ascii="Book Antiqua" w:eastAsia="Calibri" w:hAnsi="Book Antiqua" w:cs="Times New Roman"/>
          <w:i/>
          <w:sz w:val="24"/>
          <w:szCs w:val="24"/>
        </w:rPr>
        <w:t>action research</w:t>
      </w:r>
      <w:r w:rsidR="00FF5BDF" w:rsidRPr="00AC42F3">
        <w:rPr>
          <w:rFonts w:ascii="Book Antiqua" w:eastAsia="Calibri" w:hAnsi="Book Antiqua" w:cs="Times New Roman"/>
          <w:sz w:val="24"/>
          <w:szCs w:val="24"/>
        </w:rPr>
        <w:t>)</w:t>
      </w:r>
      <w:r w:rsidRPr="00AC42F3">
        <w:rPr>
          <w:rFonts w:ascii="Book Antiqua" w:eastAsia="Calibri" w:hAnsi="Book Antiqua" w:cs="Times New Roman"/>
          <w:sz w:val="24"/>
          <w:szCs w:val="24"/>
        </w:rPr>
        <w:t>.</w:t>
      </w:r>
      <w:proofErr w:type="gramEnd"/>
      <w:r w:rsidRPr="00AC42F3">
        <w:rPr>
          <w:rFonts w:ascii="Book Antiqua" w:eastAsia="Calibri" w:hAnsi="Book Antiqua" w:cs="Times New Roman"/>
          <w:sz w:val="24"/>
          <w:szCs w:val="24"/>
        </w:rPr>
        <w:t xml:space="preserve"> </w:t>
      </w:r>
      <w:proofErr w:type="gramStart"/>
      <w:r w:rsidRPr="00AC42F3">
        <w:rPr>
          <w:rFonts w:ascii="Book Antiqua" w:eastAsia="Calibri" w:hAnsi="Book Antiqua" w:cs="Times New Roman"/>
          <w:sz w:val="24"/>
          <w:szCs w:val="24"/>
        </w:rPr>
        <w:t>Tujuannya untuk memperbaiki mutu praktik dalam pembelajaran.</w:t>
      </w:r>
      <w:proofErr w:type="gramEnd"/>
      <w:r w:rsidRPr="00AC42F3">
        <w:rPr>
          <w:rFonts w:ascii="Book Antiqua" w:eastAsia="Calibri" w:hAnsi="Book Antiqua" w:cs="Times New Roman"/>
          <w:sz w:val="24"/>
          <w:szCs w:val="24"/>
        </w:rPr>
        <w:t xml:space="preserve"> </w:t>
      </w:r>
      <w:r w:rsidR="00527471">
        <w:rPr>
          <w:rFonts w:ascii="Book Antiqua" w:eastAsia="Calibri" w:hAnsi="Book Antiqua" w:cs="Times New Roman"/>
          <w:sz w:val="24"/>
          <w:szCs w:val="24"/>
        </w:rPr>
        <w:fldChar w:fldCharType="begin" w:fldLock="1"/>
      </w:r>
      <w:r w:rsidR="00E22617">
        <w:rPr>
          <w:rFonts w:ascii="Book Antiqua" w:eastAsia="Calibri" w:hAnsi="Book Antiqua" w:cs="Times New Roman"/>
          <w:sz w:val="24"/>
          <w:szCs w:val="24"/>
        </w:rPr>
        <w:instrText>ADDIN CSL_CITATION {"citationItems":[{"id":"ITEM-1","itemData":{"DOI":"10.31004/obsesi.v3i2.260","author":[{"dropping-particle":"","family":"Sugiyono","given":"","non-dropping-particle":"","parse-names":false,"suffix":""}],"id":"ITEM-1","issued":{"date-parts":[["2017"]]},"publisher":"Alfabeta","publisher-place":"Bandung","title":"Metode Penelitian dan Pengembangan","type":"book"},"uris":["http://www.mendeley.com/documents/?uuid=15e74912-8e0c-45cb-b0d5-6a7be82db3c3"]}],"mendeley":{"formattedCitation":"(Sugiyono, 2017)","plainTextFormattedCitation":"(Sugiyono, 2017)","previouslyFormattedCitation":"(Sugiyono, 2017)"},"properties":{"noteIndex":0},"schema":"https://github.com/citation-style-language/schema/raw/master/csl-citation.json"}</w:instrText>
      </w:r>
      <w:r w:rsidR="00527471">
        <w:rPr>
          <w:rFonts w:ascii="Book Antiqua" w:eastAsia="Calibri" w:hAnsi="Book Antiqua" w:cs="Times New Roman"/>
          <w:sz w:val="24"/>
          <w:szCs w:val="24"/>
        </w:rPr>
        <w:fldChar w:fldCharType="separate"/>
      </w:r>
      <w:proofErr w:type="gramStart"/>
      <w:r w:rsidR="00451308" w:rsidRPr="00451308">
        <w:rPr>
          <w:rFonts w:ascii="Book Antiqua" w:eastAsia="Calibri" w:hAnsi="Book Antiqua" w:cs="Times New Roman"/>
          <w:noProof/>
          <w:sz w:val="24"/>
          <w:szCs w:val="24"/>
        </w:rPr>
        <w:t>(Sugiyono, 2017)</w:t>
      </w:r>
      <w:r w:rsidR="00527471">
        <w:rPr>
          <w:rFonts w:ascii="Book Antiqua" w:eastAsia="Calibri" w:hAnsi="Book Antiqua" w:cs="Times New Roman"/>
          <w:sz w:val="24"/>
          <w:szCs w:val="24"/>
        </w:rPr>
        <w:fldChar w:fldCharType="end"/>
      </w:r>
      <w:r w:rsidR="00451308">
        <w:rPr>
          <w:rFonts w:ascii="Book Antiqua" w:eastAsia="Calibri" w:hAnsi="Book Antiqua" w:cs="Times New Roman"/>
          <w:sz w:val="24"/>
          <w:szCs w:val="24"/>
        </w:rPr>
        <w:t xml:space="preserve"> </w:t>
      </w:r>
      <w:r w:rsidRPr="00AC42F3">
        <w:rPr>
          <w:rFonts w:ascii="Book Antiqua" w:eastAsia="Calibri" w:hAnsi="Book Antiqua" w:cs="Times New Roman"/>
          <w:sz w:val="24"/>
          <w:szCs w:val="24"/>
        </w:rPr>
        <w:t>mengatakan bahwa penelitian tindakan merupakan penelitian terapan yang fokus pada penelitian tertentu.</w:t>
      </w:r>
      <w:proofErr w:type="gramEnd"/>
      <w:r w:rsidRPr="00AC42F3">
        <w:rPr>
          <w:rFonts w:ascii="Book Antiqua" w:eastAsia="Calibri" w:hAnsi="Book Antiqua" w:cs="Times New Roman"/>
          <w:sz w:val="24"/>
          <w:szCs w:val="24"/>
        </w:rPr>
        <w:t xml:space="preserve"> Dalam perencanaan yang sesuai dengan prosedur penelitian tindakan, secara umum penelitian tindakan terdiri dari beberapa prosedur yaitu: tahap perencanaan tindakan, tahap pelaksanaan tindakan, tahap pengamatan terhadap tindakan, ta</w:t>
      </w:r>
      <w:r w:rsidR="00FF5BDF" w:rsidRPr="00AC42F3">
        <w:rPr>
          <w:rFonts w:ascii="Book Antiqua" w:eastAsia="Calibri" w:hAnsi="Book Antiqua" w:cs="Times New Roman"/>
          <w:sz w:val="24"/>
          <w:szCs w:val="24"/>
        </w:rPr>
        <w:t xml:space="preserve">hap refleksi terhadap tindakan. </w:t>
      </w:r>
      <w:proofErr w:type="gramStart"/>
      <w:r w:rsidR="00FF5BDF" w:rsidRPr="00AC42F3">
        <w:rPr>
          <w:rFonts w:ascii="Book Antiqua" w:eastAsia="Calibri" w:hAnsi="Book Antiqua" w:cs="Times New Roman"/>
          <w:sz w:val="24"/>
          <w:szCs w:val="24"/>
        </w:rPr>
        <w:t>Setelah itu, sebagai pedoman dalam membuat instrumen.</w:t>
      </w:r>
      <w:proofErr w:type="gramEnd"/>
      <w:r w:rsidR="00FF5BDF" w:rsidRPr="00AC42F3">
        <w:rPr>
          <w:rFonts w:ascii="Book Antiqua" w:eastAsia="Calibri" w:hAnsi="Book Antiqua" w:cs="Times New Roman"/>
          <w:sz w:val="24"/>
          <w:szCs w:val="24"/>
        </w:rPr>
        <w:t xml:space="preserve"> Konseptual dan definisi operasional tentang kesiapan membaca anak </w:t>
      </w:r>
      <w:proofErr w:type="gramStart"/>
      <w:r w:rsidR="00FF5BDF" w:rsidRPr="00AC42F3">
        <w:rPr>
          <w:rFonts w:ascii="Book Antiqua" w:eastAsia="Calibri" w:hAnsi="Book Antiqua" w:cs="Times New Roman"/>
          <w:sz w:val="24"/>
          <w:szCs w:val="24"/>
        </w:rPr>
        <w:t>usia</w:t>
      </w:r>
      <w:proofErr w:type="gramEnd"/>
      <w:r w:rsidR="00FF5BDF" w:rsidRPr="00AC42F3">
        <w:rPr>
          <w:rFonts w:ascii="Book Antiqua" w:eastAsia="Calibri" w:hAnsi="Book Antiqua" w:cs="Times New Roman"/>
          <w:sz w:val="24"/>
          <w:szCs w:val="24"/>
        </w:rPr>
        <w:t xml:space="preserve"> 5-6 tahun sebagai berikut:</w:t>
      </w:r>
    </w:p>
    <w:p w:rsidR="005F549D" w:rsidRDefault="005F549D" w:rsidP="005F549D">
      <w:pPr>
        <w:spacing w:after="0" w:line="240" w:lineRule="auto"/>
        <w:ind w:left="1276" w:right="-1" w:hanging="1276"/>
        <w:rPr>
          <w:rFonts w:ascii="Book Antiqua" w:eastAsia="Calibri" w:hAnsi="Book Antiqua" w:cs="Times New Roman"/>
          <w:b/>
          <w:sz w:val="24"/>
          <w:szCs w:val="24"/>
        </w:rPr>
      </w:pPr>
    </w:p>
    <w:p w:rsidR="00FF5BDF" w:rsidRPr="005F549D" w:rsidRDefault="00FF5BDF" w:rsidP="005F549D">
      <w:pPr>
        <w:spacing w:after="0" w:line="240" w:lineRule="auto"/>
        <w:ind w:left="1276" w:right="-1" w:hanging="1276"/>
        <w:rPr>
          <w:rFonts w:ascii="Book Antiqua" w:eastAsia="Calibri" w:hAnsi="Book Antiqua" w:cs="Times New Roman"/>
          <w:sz w:val="24"/>
          <w:szCs w:val="24"/>
        </w:rPr>
      </w:pPr>
      <w:r w:rsidRPr="005F549D">
        <w:rPr>
          <w:rFonts w:ascii="Book Antiqua" w:eastAsia="Calibri" w:hAnsi="Book Antiqua" w:cs="Times New Roman"/>
          <w:sz w:val="24"/>
          <w:szCs w:val="24"/>
        </w:rPr>
        <w:t>Tabel 1.Kisi-Kisi I</w:t>
      </w:r>
      <w:r w:rsidR="00497D9E" w:rsidRPr="005F549D">
        <w:rPr>
          <w:rFonts w:ascii="Book Antiqua" w:eastAsia="Calibri" w:hAnsi="Book Antiqua" w:cs="Times New Roman"/>
          <w:sz w:val="24"/>
          <w:szCs w:val="24"/>
        </w:rPr>
        <w:t xml:space="preserve">nstrumen Kesiapan Membaca </w:t>
      </w:r>
    </w:p>
    <w:tbl>
      <w:tblPr>
        <w:tblStyle w:val="TableGrid"/>
        <w:tblW w:w="0" w:type="auto"/>
        <w:tblInd w:w="108" w:type="dxa"/>
        <w:tblLook w:val="04A0"/>
      </w:tblPr>
      <w:tblGrid>
        <w:gridCol w:w="567"/>
        <w:gridCol w:w="4832"/>
        <w:gridCol w:w="567"/>
        <w:gridCol w:w="589"/>
        <w:gridCol w:w="688"/>
        <w:gridCol w:w="704"/>
      </w:tblGrid>
      <w:tr w:rsidR="00FF5BDF" w:rsidRPr="00AC42F3" w:rsidTr="00AC42F3">
        <w:tc>
          <w:tcPr>
            <w:tcW w:w="567" w:type="dxa"/>
            <w:shd w:val="clear" w:color="auto" w:fill="FFFFFF" w:themeFill="background1"/>
          </w:tcPr>
          <w:p w:rsidR="00FF5BDF" w:rsidRPr="00AC42F3" w:rsidRDefault="00FF5BDF" w:rsidP="00AC42F3">
            <w:pPr>
              <w:pStyle w:val="ListParagraph"/>
              <w:ind w:left="0" w:right="-1"/>
              <w:jc w:val="both"/>
              <w:rPr>
                <w:rFonts w:ascii="Book Antiqua" w:eastAsia="Calibri" w:hAnsi="Book Antiqua" w:cs="Times New Roman"/>
                <w:sz w:val="24"/>
                <w:szCs w:val="24"/>
              </w:rPr>
            </w:pPr>
            <w:r w:rsidRPr="00AC42F3">
              <w:rPr>
                <w:rFonts w:ascii="Book Antiqua" w:eastAsia="Calibri" w:hAnsi="Book Antiqua" w:cs="Times New Roman"/>
                <w:sz w:val="24"/>
                <w:szCs w:val="24"/>
              </w:rPr>
              <w:t>No</w:t>
            </w:r>
          </w:p>
        </w:tc>
        <w:tc>
          <w:tcPr>
            <w:tcW w:w="4832" w:type="dxa"/>
            <w:shd w:val="clear" w:color="auto" w:fill="FFFFFF" w:themeFill="background1"/>
          </w:tcPr>
          <w:p w:rsidR="00FF5BDF" w:rsidRPr="00AC42F3" w:rsidRDefault="00FF5BDF" w:rsidP="00AC42F3">
            <w:pPr>
              <w:pStyle w:val="ListParagraph"/>
              <w:ind w:left="0" w:right="-1"/>
              <w:jc w:val="center"/>
              <w:rPr>
                <w:rFonts w:ascii="Book Antiqua" w:eastAsia="Calibri" w:hAnsi="Book Antiqua" w:cs="Times New Roman"/>
                <w:sz w:val="24"/>
                <w:szCs w:val="24"/>
              </w:rPr>
            </w:pPr>
            <w:r w:rsidRPr="00AC42F3">
              <w:rPr>
                <w:rFonts w:ascii="Book Antiqua" w:eastAsia="Calibri" w:hAnsi="Book Antiqua" w:cs="Times New Roman"/>
                <w:sz w:val="24"/>
                <w:szCs w:val="24"/>
              </w:rPr>
              <w:t>Indikator</w:t>
            </w:r>
          </w:p>
        </w:tc>
        <w:tc>
          <w:tcPr>
            <w:tcW w:w="567" w:type="dxa"/>
            <w:shd w:val="clear" w:color="auto" w:fill="FFFFFF" w:themeFill="background1"/>
          </w:tcPr>
          <w:p w:rsidR="00FF5BDF" w:rsidRPr="00AC42F3" w:rsidRDefault="00FF5BDF" w:rsidP="00AC42F3">
            <w:pPr>
              <w:pStyle w:val="ListParagraph"/>
              <w:ind w:left="0" w:right="-1"/>
              <w:jc w:val="center"/>
              <w:rPr>
                <w:rFonts w:ascii="Book Antiqua" w:eastAsia="Calibri" w:hAnsi="Book Antiqua" w:cs="Times New Roman"/>
                <w:sz w:val="24"/>
                <w:szCs w:val="24"/>
              </w:rPr>
            </w:pPr>
            <w:r w:rsidRPr="00AC42F3">
              <w:rPr>
                <w:rFonts w:ascii="Book Antiqua" w:eastAsia="Calibri" w:hAnsi="Book Antiqua" w:cs="Times New Roman"/>
                <w:sz w:val="24"/>
                <w:szCs w:val="24"/>
              </w:rPr>
              <w:t>BB</w:t>
            </w:r>
          </w:p>
        </w:tc>
        <w:tc>
          <w:tcPr>
            <w:tcW w:w="589" w:type="dxa"/>
            <w:shd w:val="clear" w:color="auto" w:fill="FFFFFF" w:themeFill="background1"/>
          </w:tcPr>
          <w:p w:rsidR="00FF5BDF" w:rsidRPr="00AC42F3" w:rsidRDefault="00FF5BDF" w:rsidP="00AC42F3">
            <w:pPr>
              <w:pStyle w:val="ListParagraph"/>
              <w:ind w:left="0" w:right="-1"/>
              <w:jc w:val="center"/>
              <w:rPr>
                <w:rFonts w:ascii="Book Antiqua" w:eastAsia="Calibri" w:hAnsi="Book Antiqua" w:cs="Times New Roman"/>
                <w:sz w:val="24"/>
                <w:szCs w:val="24"/>
              </w:rPr>
            </w:pPr>
            <w:r w:rsidRPr="00AC42F3">
              <w:rPr>
                <w:rFonts w:ascii="Book Antiqua" w:eastAsia="Calibri" w:hAnsi="Book Antiqua" w:cs="Times New Roman"/>
                <w:sz w:val="24"/>
                <w:szCs w:val="24"/>
              </w:rPr>
              <w:t>MB</w:t>
            </w:r>
          </w:p>
        </w:tc>
        <w:tc>
          <w:tcPr>
            <w:tcW w:w="688" w:type="dxa"/>
            <w:shd w:val="clear" w:color="auto" w:fill="FFFFFF" w:themeFill="background1"/>
          </w:tcPr>
          <w:p w:rsidR="00FF5BDF" w:rsidRPr="00AC42F3" w:rsidRDefault="00FF5BDF" w:rsidP="00AC42F3">
            <w:pPr>
              <w:pStyle w:val="ListParagraph"/>
              <w:ind w:left="0" w:right="-1"/>
              <w:jc w:val="center"/>
              <w:rPr>
                <w:rFonts w:ascii="Book Antiqua" w:eastAsia="Calibri" w:hAnsi="Book Antiqua" w:cs="Times New Roman"/>
                <w:sz w:val="24"/>
                <w:szCs w:val="24"/>
              </w:rPr>
            </w:pPr>
            <w:r w:rsidRPr="00AC42F3">
              <w:rPr>
                <w:rFonts w:ascii="Book Antiqua" w:eastAsia="Calibri" w:hAnsi="Book Antiqua" w:cs="Times New Roman"/>
                <w:sz w:val="24"/>
                <w:szCs w:val="24"/>
              </w:rPr>
              <w:t>BSH</w:t>
            </w:r>
          </w:p>
        </w:tc>
        <w:tc>
          <w:tcPr>
            <w:tcW w:w="704" w:type="dxa"/>
            <w:shd w:val="clear" w:color="auto" w:fill="FFFFFF" w:themeFill="background1"/>
          </w:tcPr>
          <w:p w:rsidR="00FF5BDF" w:rsidRPr="00AC42F3" w:rsidRDefault="00FF5BDF" w:rsidP="00AC42F3">
            <w:pPr>
              <w:pStyle w:val="ListParagraph"/>
              <w:ind w:left="0" w:right="-1"/>
              <w:jc w:val="center"/>
              <w:rPr>
                <w:rFonts w:ascii="Book Antiqua" w:eastAsia="Calibri" w:hAnsi="Book Antiqua" w:cs="Times New Roman"/>
                <w:sz w:val="24"/>
                <w:szCs w:val="24"/>
              </w:rPr>
            </w:pPr>
            <w:r w:rsidRPr="00AC42F3">
              <w:rPr>
                <w:rFonts w:ascii="Book Antiqua" w:eastAsia="Calibri" w:hAnsi="Book Antiqua" w:cs="Times New Roman"/>
                <w:sz w:val="24"/>
                <w:szCs w:val="24"/>
              </w:rPr>
              <w:t>BSB</w:t>
            </w:r>
          </w:p>
        </w:tc>
      </w:tr>
      <w:tr w:rsidR="00FF5BDF" w:rsidRPr="00AC42F3" w:rsidTr="00AC42F3">
        <w:trPr>
          <w:trHeight w:val="600"/>
        </w:trPr>
        <w:tc>
          <w:tcPr>
            <w:tcW w:w="567" w:type="dxa"/>
            <w:shd w:val="clear" w:color="auto" w:fill="FFFFFF" w:themeFill="background1"/>
          </w:tcPr>
          <w:p w:rsidR="00FF5BDF" w:rsidRPr="00AC42F3" w:rsidRDefault="00FF5BDF" w:rsidP="00AC42F3">
            <w:pPr>
              <w:pStyle w:val="ListParagraph"/>
              <w:ind w:left="0" w:right="-1"/>
              <w:jc w:val="center"/>
              <w:rPr>
                <w:rFonts w:ascii="Book Antiqua" w:eastAsia="Calibri" w:hAnsi="Book Antiqua" w:cs="Times New Roman"/>
                <w:sz w:val="24"/>
                <w:szCs w:val="24"/>
              </w:rPr>
            </w:pPr>
            <w:r w:rsidRPr="00AC42F3">
              <w:rPr>
                <w:rFonts w:ascii="Book Antiqua" w:eastAsia="Calibri" w:hAnsi="Book Antiqua" w:cs="Times New Roman"/>
                <w:sz w:val="24"/>
                <w:szCs w:val="24"/>
              </w:rPr>
              <w:t>1</w:t>
            </w:r>
          </w:p>
          <w:p w:rsidR="00FF5BDF" w:rsidRPr="00AC42F3" w:rsidRDefault="00FF5BDF" w:rsidP="00AC42F3">
            <w:pPr>
              <w:pStyle w:val="ListParagraph"/>
              <w:ind w:left="0" w:right="-1"/>
              <w:jc w:val="center"/>
              <w:rPr>
                <w:rFonts w:ascii="Book Antiqua" w:eastAsia="Calibri" w:hAnsi="Book Antiqua" w:cs="Times New Roman"/>
                <w:sz w:val="24"/>
                <w:szCs w:val="24"/>
              </w:rPr>
            </w:pPr>
          </w:p>
        </w:tc>
        <w:tc>
          <w:tcPr>
            <w:tcW w:w="4832" w:type="dxa"/>
            <w:shd w:val="clear" w:color="auto" w:fill="FFFFFF" w:themeFill="background1"/>
          </w:tcPr>
          <w:p w:rsidR="00FF5BDF" w:rsidRPr="00AC42F3" w:rsidRDefault="00FF5BDF" w:rsidP="005F549D">
            <w:pPr>
              <w:contextualSpacing/>
              <w:jc w:val="both"/>
              <w:rPr>
                <w:rFonts w:ascii="Book Antiqua" w:eastAsia="Calibri" w:hAnsi="Book Antiqua" w:cs="Times New Roman"/>
                <w:sz w:val="24"/>
                <w:szCs w:val="24"/>
              </w:rPr>
            </w:pPr>
            <w:r w:rsidRPr="00AC42F3">
              <w:rPr>
                <w:rFonts w:ascii="Book Antiqua" w:eastAsia="Times New Roman" w:hAnsi="Book Antiqua" w:cs="Times New Roman"/>
                <w:lang w:eastAsia="id-ID"/>
              </w:rPr>
              <w:t>Rasa ingin tau tentang benda-benda di lingkungan, manusia, dan proses kejadian</w:t>
            </w:r>
          </w:p>
        </w:tc>
        <w:tc>
          <w:tcPr>
            <w:tcW w:w="567" w:type="dxa"/>
            <w:shd w:val="clear" w:color="auto" w:fill="FFFFFF" w:themeFill="background1"/>
          </w:tcPr>
          <w:p w:rsidR="00FF5BDF" w:rsidRPr="00AC42F3" w:rsidRDefault="00FF5BDF" w:rsidP="00AC42F3">
            <w:pPr>
              <w:pStyle w:val="ListParagraph"/>
              <w:ind w:left="0" w:right="-1"/>
              <w:jc w:val="both"/>
              <w:rPr>
                <w:rFonts w:ascii="Book Antiqua" w:eastAsia="Calibri" w:hAnsi="Book Antiqua" w:cs="Times New Roman"/>
                <w:sz w:val="24"/>
                <w:szCs w:val="24"/>
              </w:rPr>
            </w:pPr>
          </w:p>
        </w:tc>
        <w:tc>
          <w:tcPr>
            <w:tcW w:w="589" w:type="dxa"/>
            <w:shd w:val="clear" w:color="auto" w:fill="FFFFFF" w:themeFill="background1"/>
          </w:tcPr>
          <w:p w:rsidR="00FF5BDF" w:rsidRPr="00AC42F3" w:rsidRDefault="00FF5BDF" w:rsidP="00AC42F3">
            <w:pPr>
              <w:pStyle w:val="ListParagraph"/>
              <w:ind w:left="0" w:right="-1"/>
              <w:jc w:val="both"/>
              <w:rPr>
                <w:rFonts w:ascii="Book Antiqua" w:eastAsia="Calibri" w:hAnsi="Book Antiqua" w:cs="Times New Roman"/>
                <w:sz w:val="24"/>
                <w:szCs w:val="24"/>
              </w:rPr>
            </w:pPr>
          </w:p>
        </w:tc>
        <w:tc>
          <w:tcPr>
            <w:tcW w:w="688" w:type="dxa"/>
            <w:shd w:val="clear" w:color="auto" w:fill="FFFFFF" w:themeFill="background1"/>
          </w:tcPr>
          <w:p w:rsidR="00FF5BDF" w:rsidRPr="00AC42F3" w:rsidRDefault="00FF5BDF" w:rsidP="00AC42F3">
            <w:pPr>
              <w:pStyle w:val="ListParagraph"/>
              <w:ind w:left="0" w:right="-1"/>
              <w:jc w:val="both"/>
              <w:rPr>
                <w:rFonts w:ascii="Book Antiqua" w:eastAsia="Calibri" w:hAnsi="Book Antiqua" w:cs="Times New Roman"/>
                <w:sz w:val="24"/>
                <w:szCs w:val="24"/>
              </w:rPr>
            </w:pPr>
          </w:p>
        </w:tc>
        <w:tc>
          <w:tcPr>
            <w:tcW w:w="704" w:type="dxa"/>
            <w:shd w:val="clear" w:color="auto" w:fill="FFFFFF" w:themeFill="background1"/>
          </w:tcPr>
          <w:p w:rsidR="00FF5BDF" w:rsidRPr="00AC42F3" w:rsidRDefault="00FF5BDF" w:rsidP="00AC42F3">
            <w:pPr>
              <w:pStyle w:val="ListParagraph"/>
              <w:ind w:left="0" w:right="-1"/>
              <w:jc w:val="both"/>
              <w:rPr>
                <w:rFonts w:ascii="Book Antiqua" w:eastAsia="Calibri" w:hAnsi="Book Antiqua" w:cs="Times New Roman"/>
                <w:sz w:val="24"/>
                <w:szCs w:val="24"/>
              </w:rPr>
            </w:pPr>
          </w:p>
        </w:tc>
      </w:tr>
      <w:tr w:rsidR="00AC42F3" w:rsidRPr="00AC42F3" w:rsidTr="00AC42F3">
        <w:trPr>
          <w:trHeight w:val="930"/>
        </w:trPr>
        <w:tc>
          <w:tcPr>
            <w:tcW w:w="567" w:type="dxa"/>
            <w:shd w:val="clear" w:color="auto" w:fill="FFFFFF" w:themeFill="background1"/>
          </w:tcPr>
          <w:p w:rsidR="00AC42F3" w:rsidRPr="00AC42F3" w:rsidRDefault="00AC42F3" w:rsidP="00AC42F3">
            <w:pPr>
              <w:pStyle w:val="ListParagraph"/>
              <w:ind w:left="0" w:right="-1"/>
              <w:jc w:val="center"/>
              <w:rPr>
                <w:rFonts w:ascii="Book Antiqua" w:eastAsia="Calibri" w:hAnsi="Book Antiqua" w:cs="Times New Roman"/>
                <w:sz w:val="24"/>
                <w:szCs w:val="24"/>
              </w:rPr>
            </w:pPr>
            <w:r w:rsidRPr="00AC42F3">
              <w:rPr>
                <w:rFonts w:ascii="Book Antiqua" w:eastAsia="Calibri" w:hAnsi="Book Antiqua" w:cs="Times New Roman"/>
                <w:sz w:val="24"/>
                <w:szCs w:val="24"/>
              </w:rPr>
              <w:t>2</w:t>
            </w:r>
          </w:p>
          <w:p w:rsidR="00AC42F3" w:rsidRPr="00AC42F3" w:rsidRDefault="00AC42F3" w:rsidP="00AC42F3">
            <w:pPr>
              <w:pStyle w:val="ListParagraph"/>
              <w:ind w:left="0" w:right="-1"/>
              <w:jc w:val="center"/>
              <w:rPr>
                <w:rFonts w:ascii="Book Antiqua" w:eastAsia="Calibri" w:hAnsi="Book Antiqua" w:cs="Times New Roman"/>
                <w:sz w:val="24"/>
                <w:szCs w:val="24"/>
              </w:rPr>
            </w:pPr>
          </w:p>
        </w:tc>
        <w:tc>
          <w:tcPr>
            <w:tcW w:w="4832" w:type="dxa"/>
            <w:shd w:val="clear" w:color="auto" w:fill="FFFFFF" w:themeFill="background1"/>
          </w:tcPr>
          <w:p w:rsidR="00AC42F3" w:rsidRPr="00AC42F3" w:rsidRDefault="00AC42F3" w:rsidP="005F549D">
            <w:pPr>
              <w:contextualSpacing/>
              <w:jc w:val="both"/>
              <w:rPr>
                <w:rFonts w:ascii="Book Antiqua" w:eastAsia="Times New Roman" w:hAnsi="Book Antiqua" w:cs="Times New Roman"/>
                <w:lang w:eastAsia="id-ID"/>
              </w:rPr>
            </w:pPr>
            <w:r w:rsidRPr="00AC42F3">
              <w:rPr>
                <w:rFonts w:ascii="Book Antiqua" w:eastAsia="Times New Roman" w:hAnsi="Book Antiqua" w:cs="Times New Roman"/>
                <w:lang w:eastAsia="id-ID"/>
              </w:rPr>
              <w:t>Mampu menerjemahkan atau membaca gambar dengan mengidentifikasi dan menggambarkannya</w:t>
            </w:r>
          </w:p>
        </w:tc>
        <w:tc>
          <w:tcPr>
            <w:tcW w:w="567" w:type="dxa"/>
            <w:shd w:val="clear" w:color="auto" w:fill="FFFFFF" w:themeFill="background1"/>
          </w:tcPr>
          <w:p w:rsidR="00AC42F3" w:rsidRPr="00AC42F3" w:rsidRDefault="00AC42F3" w:rsidP="00AC42F3">
            <w:pPr>
              <w:pStyle w:val="ListParagraph"/>
              <w:ind w:left="0" w:right="-1"/>
              <w:jc w:val="both"/>
              <w:rPr>
                <w:rFonts w:ascii="Book Antiqua" w:eastAsia="Calibri" w:hAnsi="Book Antiqua" w:cs="Times New Roman"/>
                <w:sz w:val="24"/>
                <w:szCs w:val="24"/>
              </w:rPr>
            </w:pPr>
          </w:p>
        </w:tc>
        <w:tc>
          <w:tcPr>
            <w:tcW w:w="589" w:type="dxa"/>
            <w:shd w:val="clear" w:color="auto" w:fill="FFFFFF" w:themeFill="background1"/>
          </w:tcPr>
          <w:p w:rsidR="00AC42F3" w:rsidRPr="00AC42F3" w:rsidRDefault="00AC42F3" w:rsidP="00AC42F3">
            <w:pPr>
              <w:pStyle w:val="ListParagraph"/>
              <w:ind w:left="0" w:right="-1"/>
              <w:jc w:val="both"/>
              <w:rPr>
                <w:rFonts w:ascii="Book Antiqua" w:eastAsia="Calibri" w:hAnsi="Book Antiqua" w:cs="Times New Roman"/>
                <w:sz w:val="24"/>
                <w:szCs w:val="24"/>
              </w:rPr>
            </w:pPr>
          </w:p>
        </w:tc>
        <w:tc>
          <w:tcPr>
            <w:tcW w:w="688" w:type="dxa"/>
            <w:shd w:val="clear" w:color="auto" w:fill="FFFFFF" w:themeFill="background1"/>
          </w:tcPr>
          <w:p w:rsidR="00AC42F3" w:rsidRPr="00AC42F3" w:rsidRDefault="00AC42F3" w:rsidP="00AC42F3">
            <w:pPr>
              <w:pStyle w:val="ListParagraph"/>
              <w:ind w:left="0" w:right="-1"/>
              <w:jc w:val="both"/>
              <w:rPr>
                <w:rFonts w:ascii="Book Antiqua" w:eastAsia="Calibri" w:hAnsi="Book Antiqua" w:cs="Times New Roman"/>
                <w:sz w:val="24"/>
                <w:szCs w:val="24"/>
              </w:rPr>
            </w:pPr>
          </w:p>
        </w:tc>
        <w:tc>
          <w:tcPr>
            <w:tcW w:w="704" w:type="dxa"/>
            <w:shd w:val="clear" w:color="auto" w:fill="FFFFFF" w:themeFill="background1"/>
          </w:tcPr>
          <w:p w:rsidR="00AC42F3" w:rsidRPr="00AC42F3" w:rsidRDefault="00AC42F3" w:rsidP="00AC42F3">
            <w:pPr>
              <w:pStyle w:val="ListParagraph"/>
              <w:ind w:left="0" w:right="-1"/>
              <w:jc w:val="both"/>
              <w:rPr>
                <w:rFonts w:ascii="Book Antiqua" w:eastAsia="Calibri" w:hAnsi="Book Antiqua" w:cs="Times New Roman"/>
                <w:sz w:val="24"/>
                <w:szCs w:val="24"/>
              </w:rPr>
            </w:pPr>
          </w:p>
        </w:tc>
      </w:tr>
      <w:tr w:rsidR="00AC42F3" w:rsidRPr="00AC42F3" w:rsidTr="00AC42F3">
        <w:trPr>
          <w:trHeight w:val="419"/>
        </w:trPr>
        <w:tc>
          <w:tcPr>
            <w:tcW w:w="567" w:type="dxa"/>
            <w:shd w:val="clear" w:color="auto" w:fill="FFFFFF" w:themeFill="background1"/>
          </w:tcPr>
          <w:p w:rsidR="00AC42F3" w:rsidRPr="00AC42F3" w:rsidRDefault="00AC42F3" w:rsidP="00AC42F3">
            <w:pPr>
              <w:pStyle w:val="ListParagraph"/>
              <w:ind w:left="0" w:right="-1"/>
              <w:jc w:val="center"/>
              <w:rPr>
                <w:rFonts w:ascii="Book Antiqua" w:eastAsia="Calibri" w:hAnsi="Book Antiqua" w:cs="Times New Roman"/>
                <w:sz w:val="24"/>
                <w:szCs w:val="24"/>
              </w:rPr>
            </w:pPr>
            <w:r>
              <w:rPr>
                <w:rFonts w:ascii="Book Antiqua" w:eastAsia="Calibri" w:hAnsi="Book Antiqua" w:cs="Times New Roman"/>
                <w:sz w:val="24"/>
                <w:szCs w:val="24"/>
              </w:rPr>
              <w:t>3</w:t>
            </w:r>
          </w:p>
          <w:p w:rsidR="00AC42F3" w:rsidRPr="00AC42F3" w:rsidRDefault="00AC42F3" w:rsidP="00AC42F3">
            <w:pPr>
              <w:pStyle w:val="ListParagraph"/>
              <w:ind w:left="0" w:right="-1"/>
              <w:jc w:val="center"/>
              <w:rPr>
                <w:rFonts w:ascii="Book Antiqua" w:eastAsia="Calibri" w:hAnsi="Book Antiqua" w:cs="Times New Roman"/>
                <w:sz w:val="24"/>
                <w:szCs w:val="24"/>
              </w:rPr>
            </w:pPr>
          </w:p>
        </w:tc>
        <w:tc>
          <w:tcPr>
            <w:tcW w:w="4832" w:type="dxa"/>
            <w:shd w:val="clear" w:color="auto" w:fill="FFFFFF" w:themeFill="background1"/>
          </w:tcPr>
          <w:p w:rsidR="00AC42F3" w:rsidRDefault="00AC42F3" w:rsidP="005F549D">
            <w:pPr>
              <w:contextualSpacing/>
              <w:jc w:val="both"/>
              <w:rPr>
                <w:rFonts w:ascii="Book Antiqua" w:eastAsia="Times New Roman" w:hAnsi="Book Antiqua" w:cs="Times New Roman"/>
                <w:lang w:eastAsia="id-ID"/>
              </w:rPr>
            </w:pPr>
            <w:r w:rsidRPr="00AC42F3">
              <w:rPr>
                <w:rFonts w:ascii="Book Antiqua" w:eastAsia="Times New Roman" w:hAnsi="Book Antiqua" w:cs="Times New Roman"/>
                <w:lang w:eastAsia="id-ID"/>
              </w:rPr>
              <w:t>Meyeluruh dalam pembelajaran</w:t>
            </w:r>
          </w:p>
        </w:tc>
        <w:tc>
          <w:tcPr>
            <w:tcW w:w="567" w:type="dxa"/>
            <w:shd w:val="clear" w:color="auto" w:fill="FFFFFF" w:themeFill="background1"/>
          </w:tcPr>
          <w:p w:rsidR="00AC42F3" w:rsidRPr="00AC42F3" w:rsidRDefault="00AC42F3" w:rsidP="00AC42F3">
            <w:pPr>
              <w:pStyle w:val="ListParagraph"/>
              <w:ind w:left="0" w:right="-1"/>
              <w:jc w:val="both"/>
              <w:rPr>
                <w:rFonts w:ascii="Book Antiqua" w:eastAsia="Calibri" w:hAnsi="Book Antiqua" w:cs="Times New Roman"/>
                <w:sz w:val="24"/>
                <w:szCs w:val="24"/>
              </w:rPr>
            </w:pPr>
          </w:p>
        </w:tc>
        <w:tc>
          <w:tcPr>
            <w:tcW w:w="589" w:type="dxa"/>
            <w:shd w:val="clear" w:color="auto" w:fill="FFFFFF" w:themeFill="background1"/>
          </w:tcPr>
          <w:p w:rsidR="00AC42F3" w:rsidRPr="00AC42F3" w:rsidRDefault="00AC42F3" w:rsidP="00AC42F3">
            <w:pPr>
              <w:pStyle w:val="ListParagraph"/>
              <w:ind w:left="0" w:right="-1"/>
              <w:jc w:val="both"/>
              <w:rPr>
                <w:rFonts w:ascii="Book Antiqua" w:eastAsia="Calibri" w:hAnsi="Book Antiqua" w:cs="Times New Roman"/>
                <w:sz w:val="24"/>
                <w:szCs w:val="24"/>
              </w:rPr>
            </w:pPr>
          </w:p>
        </w:tc>
        <w:tc>
          <w:tcPr>
            <w:tcW w:w="688" w:type="dxa"/>
            <w:shd w:val="clear" w:color="auto" w:fill="FFFFFF" w:themeFill="background1"/>
          </w:tcPr>
          <w:p w:rsidR="00AC42F3" w:rsidRPr="00AC42F3" w:rsidRDefault="00AC42F3" w:rsidP="00AC42F3">
            <w:pPr>
              <w:pStyle w:val="ListParagraph"/>
              <w:ind w:left="0" w:right="-1"/>
              <w:jc w:val="both"/>
              <w:rPr>
                <w:rFonts w:ascii="Book Antiqua" w:eastAsia="Calibri" w:hAnsi="Book Antiqua" w:cs="Times New Roman"/>
                <w:sz w:val="24"/>
                <w:szCs w:val="24"/>
              </w:rPr>
            </w:pPr>
          </w:p>
        </w:tc>
        <w:tc>
          <w:tcPr>
            <w:tcW w:w="704" w:type="dxa"/>
            <w:shd w:val="clear" w:color="auto" w:fill="FFFFFF" w:themeFill="background1"/>
          </w:tcPr>
          <w:p w:rsidR="00AC42F3" w:rsidRPr="00AC42F3" w:rsidRDefault="00AC42F3" w:rsidP="00AC42F3">
            <w:pPr>
              <w:pStyle w:val="ListParagraph"/>
              <w:ind w:left="0" w:right="-1"/>
              <w:jc w:val="both"/>
              <w:rPr>
                <w:rFonts w:ascii="Book Antiqua" w:eastAsia="Calibri" w:hAnsi="Book Antiqua" w:cs="Times New Roman"/>
                <w:sz w:val="24"/>
                <w:szCs w:val="24"/>
              </w:rPr>
            </w:pPr>
          </w:p>
        </w:tc>
      </w:tr>
      <w:tr w:rsidR="00AC42F3" w:rsidRPr="00AC42F3" w:rsidTr="00AC42F3">
        <w:trPr>
          <w:trHeight w:val="669"/>
        </w:trPr>
        <w:tc>
          <w:tcPr>
            <w:tcW w:w="567" w:type="dxa"/>
            <w:shd w:val="clear" w:color="auto" w:fill="FFFFFF" w:themeFill="background1"/>
          </w:tcPr>
          <w:p w:rsidR="00AC42F3" w:rsidRPr="00AC42F3" w:rsidRDefault="005F549D" w:rsidP="005F549D">
            <w:pPr>
              <w:pStyle w:val="ListParagraph"/>
              <w:ind w:left="0" w:right="-1"/>
              <w:jc w:val="center"/>
              <w:rPr>
                <w:rFonts w:ascii="Book Antiqua" w:eastAsia="Calibri" w:hAnsi="Book Antiqua" w:cs="Times New Roman"/>
                <w:sz w:val="24"/>
                <w:szCs w:val="24"/>
              </w:rPr>
            </w:pPr>
            <w:r>
              <w:rPr>
                <w:rFonts w:ascii="Book Antiqua" w:eastAsia="Calibri" w:hAnsi="Book Antiqua" w:cs="Times New Roman"/>
                <w:sz w:val="24"/>
                <w:szCs w:val="24"/>
              </w:rPr>
              <w:t>4</w:t>
            </w:r>
          </w:p>
          <w:p w:rsidR="00AC42F3" w:rsidRPr="00AC42F3" w:rsidRDefault="00AC42F3" w:rsidP="005F549D">
            <w:pPr>
              <w:pStyle w:val="ListParagraph"/>
              <w:ind w:left="0" w:right="-1"/>
              <w:jc w:val="center"/>
              <w:rPr>
                <w:rFonts w:ascii="Book Antiqua" w:eastAsia="Calibri" w:hAnsi="Book Antiqua" w:cs="Times New Roman"/>
                <w:sz w:val="24"/>
                <w:szCs w:val="24"/>
              </w:rPr>
            </w:pPr>
          </w:p>
        </w:tc>
        <w:tc>
          <w:tcPr>
            <w:tcW w:w="4832" w:type="dxa"/>
            <w:shd w:val="clear" w:color="auto" w:fill="FFFFFF" w:themeFill="background1"/>
          </w:tcPr>
          <w:p w:rsidR="00AC42F3" w:rsidRPr="00AC42F3" w:rsidRDefault="00AC42F3" w:rsidP="005F549D">
            <w:pPr>
              <w:contextualSpacing/>
              <w:jc w:val="both"/>
              <w:rPr>
                <w:rFonts w:ascii="Book Antiqua" w:eastAsia="Times New Roman" w:hAnsi="Book Antiqua" w:cs="Times New Roman"/>
                <w:lang w:eastAsia="id-ID"/>
              </w:rPr>
            </w:pPr>
            <w:r w:rsidRPr="00AC42F3">
              <w:rPr>
                <w:rFonts w:ascii="Book Antiqua" w:eastAsia="Times New Roman" w:hAnsi="Book Antiqua" w:cs="Times New Roman"/>
                <w:lang w:eastAsia="id-ID"/>
              </w:rPr>
              <w:t>Mampu berkomunikasi dengan bahasa percakapan khususnya dalam kalima</w:t>
            </w:r>
            <w:r>
              <w:rPr>
                <w:rFonts w:ascii="Book Antiqua" w:eastAsia="Times New Roman" w:hAnsi="Book Antiqua" w:cs="Times New Roman"/>
                <w:lang w:eastAsia="id-ID"/>
              </w:rPr>
              <w:t>t</w:t>
            </w:r>
          </w:p>
        </w:tc>
        <w:tc>
          <w:tcPr>
            <w:tcW w:w="567" w:type="dxa"/>
            <w:shd w:val="clear" w:color="auto" w:fill="FFFFFF" w:themeFill="background1"/>
          </w:tcPr>
          <w:p w:rsidR="00AC42F3" w:rsidRPr="00AC42F3" w:rsidRDefault="00AC42F3" w:rsidP="00AC42F3">
            <w:pPr>
              <w:pStyle w:val="ListParagraph"/>
              <w:ind w:left="0" w:right="-1"/>
              <w:jc w:val="both"/>
              <w:rPr>
                <w:rFonts w:ascii="Book Antiqua" w:eastAsia="Calibri" w:hAnsi="Book Antiqua" w:cs="Times New Roman"/>
                <w:sz w:val="24"/>
                <w:szCs w:val="24"/>
              </w:rPr>
            </w:pPr>
          </w:p>
        </w:tc>
        <w:tc>
          <w:tcPr>
            <w:tcW w:w="589" w:type="dxa"/>
            <w:shd w:val="clear" w:color="auto" w:fill="FFFFFF" w:themeFill="background1"/>
          </w:tcPr>
          <w:p w:rsidR="00AC42F3" w:rsidRPr="00AC42F3" w:rsidRDefault="00AC42F3" w:rsidP="00AC42F3">
            <w:pPr>
              <w:pStyle w:val="ListParagraph"/>
              <w:ind w:left="0" w:right="-1"/>
              <w:jc w:val="both"/>
              <w:rPr>
                <w:rFonts w:ascii="Book Antiqua" w:eastAsia="Calibri" w:hAnsi="Book Antiqua" w:cs="Times New Roman"/>
                <w:sz w:val="24"/>
                <w:szCs w:val="24"/>
              </w:rPr>
            </w:pPr>
          </w:p>
        </w:tc>
        <w:tc>
          <w:tcPr>
            <w:tcW w:w="688" w:type="dxa"/>
            <w:shd w:val="clear" w:color="auto" w:fill="FFFFFF" w:themeFill="background1"/>
          </w:tcPr>
          <w:p w:rsidR="00AC42F3" w:rsidRPr="00AC42F3" w:rsidRDefault="00AC42F3" w:rsidP="00AC42F3">
            <w:pPr>
              <w:pStyle w:val="ListParagraph"/>
              <w:ind w:left="0" w:right="-1"/>
              <w:jc w:val="both"/>
              <w:rPr>
                <w:rFonts w:ascii="Book Antiqua" w:eastAsia="Calibri" w:hAnsi="Book Antiqua" w:cs="Times New Roman"/>
                <w:sz w:val="24"/>
                <w:szCs w:val="24"/>
              </w:rPr>
            </w:pPr>
          </w:p>
        </w:tc>
        <w:tc>
          <w:tcPr>
            <w:tcW w:w="704" w:type="dxa"/>
            <w:shd w:val="clear" w:color="auto" w:fill="FFFFFF" w:themeFill="background1"/>
          </w:tcPr>
          <w:p w:rsidR="00AC42F3" w:rsidRPr="00AC42F3" w:rsidRDefault="00AC42F3" w:rsidP="00AC42F3">
            <w:pPr>
              <w:pStyle w:val="ListParagraph"/>
              <w:ind w:left="0" w:right="-1"/>
              <w:jc w:val="both"/>
              <w:rPr>
                <w:rFonts w:ascii="Book Antiqua" w:eastAsia="Calibri" w:hAnsi="Book Antiqua" w:cs="Times New Roman"/>
                <w:sz w:val="24"/>
                <w:szCs w:val="24"/>
              </w:rPr>
            </w:pPr>
          </w:p>
        </w:tc>
      </w:tr>
      <w:tr w:rsidR="00AC42F3" w:rsidRPr="00AC42F3" w:rsidTr="00AC42F3">
        <w:trPr>
          <w:trHeight w:val="690"/>
        </w:trPr>
        <w:tc>
          <w:tcPr>
            <w:tcW w:w="567" w:type="dxa"/>
            <w:shd w:val="clear" w:color="auto" w:fill="FFFFFF" w:themeFill="background1"/>
          </w:tcPr>
          <w:p w:rsidR="00AC42F3" w:rsidRPr="00AC42F3" w:rsidRDefault="005F549D" w:rsidP="00AC42F3">
            <w:pPr>
              <w:pStyle w:val="ListParagraph"/>
              <w:ind w:left="0" w:right="-1"/>
              <w:jc w:val="center"/>
              <w:rPr>
                <w:rFonts w:ascii="Book Antiqua" w:eastAsia="Calibri" w:hAnsi="Book Antiqua" w:cs="Times New Roman"/>
                <w:sz w:val="24"/>
                <w:szCs w:val="24"/>
              </w:rPr>
            </w:pPr>
            <w:r>
              <w:rPr>
                <w:rFonts w:ascii="Book Antiqua" w:eastAsia="Calibri" w:hAnsi="Book Antiqua" w:cs="Times New Roman"/>
                <w:sz w:val="24"/>
                <w:szCs w:val="24"/>
              </w:rPr>
              <w:t>5</w:t>
            </w:r>
          </w:p>
        </w:tc>
        <w:tc>
          <w:tcPr>
            <w:tcW w:w="4832" w:type="dxa"/>
            <w:shd w:val="clear" w:color="auto" w:fill="FFFFFF" w:themeFill="background1"/>
          </w:tcPr>
          <w:p w:rsidR="00AC42F3" w:rsidRPr="00AC42F3" w:rsidRDefault="00AC42F3" w:rsidP="005F549D">
            <w:pPr>
              <w:contextualSpacing/>
              <w:jc w:val="both"/>
              <w:rPr>
                <w:rFonts w:ascii="Book Antiqua" w:eastAsia="Times New Roman" w:hAnsi="Book Antiqua" w:cs="Times New Roman"/>
                <w:lang w:eastAsia="id-ID"/>
              </w:rPr>
            </w:pPr>
            <w:r w:rsidRPr="00AC42F3">
              <w:rPr>
                <w:rFonts w:ascii="Book Antiqua" w:eastAsia="Times New Roman" w:hAnsi="Book Antiqua" w:cs="Times New Roman"/>
                <w:lang w:eastAsia="id-ID"/>
              </w:rPr>
              <w:t>Mampu untuk mengungkapkan persamaan dan perbedaan dalam suara atau bunyi</w:t>
            </w:r>
          </w:p>
          <w:p w:rsidR="00AC42F3" w:rsidRPr="00AC42F3" w:rsidRDefault="00AC42F3" w:rsidP="005F549D">
            <w:pPr>
              <w:pStyle w:val="ListParagraph"/>
              <w:ind w:left="0" w:right="-1"/>
              <w:jc w:val="both"/>
              <w:rPr>
                <w:rFonts w:ascii="Book Antiqua" w:eastAsia="Times New Roman" w:hAnsi="Book Antiqua" w:cs="Times New Roman"/>
                <w:lang w:eastAsia="id-ID"/>
              </w:rPr>
            </w:pPr>
          </w:p>
        </w:tc>
        <w:tc>
          <w:tcPr>
            <w:tcW w:w="567" w:type="dxa"/>
            <w:shd w:val="clear" w:color="auto" w:fill="FFFFFF" w:themeFill="background1"/>
          </w:tcPr>
          <w:p w:rsidR="00AC42F3" w:rsidRPr="00AC42F3" w:rsidRDefault="00AC42F3" w:rsidP="00AC42F3">
            <w:pPr>
              <w:pStyle w:val="ListParagraph"/>
              <w:ind w:left="0" w:right="-1"/>
              <w:jc w:val="both"/>
              <w:rPr>
                <w:rFonts w:ascii="Book Antiqua" w:eastAsia="Calibri" w:hAnsi="Book Antiqua" w:cs="Times New Roman"/>
                <w:sz w:val="24"/>
                <w:szCs w:val="24"/>
              </w:rPr>
            </w:pPr>
          </w:p>
        </w:tc>
        <w:tc>
          <w:tcPr>
            <w:tcW w:w="589" w:type="dxa"/>
            <w:shd w:val="clear" w:color="auto" w:fill="FFFFFF" w:themeFill="background1"/>
          </w:tcPr>
          <w:p w:rsidR="00AC42F3" w:rsidRPr="00AC42F3" w:rsidRDefault="00AC42F3" w:rsidP="00AC42F3">
            <w:pPr>
              <w:pStyle w:val="ListParagraph"/>
              <w:ind w:left="0" w:right="-1"/>
              <w:jc w:val="both"/>
              <w:rPr>
                <w:rFonts w:ascii="Book Antiqua" w:eastAsia="Calibri" w:hAnsi="Book Antiqua" w:cs="Times New Roman"/>
                <w:sz w:val="24"/>
                <w:szCs w:val="24"/>
              </w:rPr>
            </w:pPr>
          </w:p>
        </w:tc>
        <w:tc>
          <w:tcPr>
            <w:tcW w:w="688" w:type="dxa"/>
            <w:shd w:val="clear" w:color="auto" w:fill="FFFFFF" w:themeFill="background1"/>
          </w:tcPr>
          <w:p w:rsidR="00AC42F3" w:rsidRPr="00AC42F3" w:rsidRDefault="00AC42F3" w:rsidP="00AC42F3">
            <w:pPr>
              <w:pStyle w:val="ListParagraph"/>
              <w:ind w:left="0" w:right="-1"/>
              <w:jc w:val="both"/>
              <w:rPr>
                <w:rFonts w:ascii="Book Antiqua" w:eastAsia="Calibri" w:hAnsi="Book Antiqua" w:cs="Times New Roman"/>
                <w:sz w:val="24"/>
                <w:szCs w:val="24"/>
              </w:rPr>
            </w:pPr>
          </w:p>
        </w:tc>
        <w:tc>
          <w:tcPr>
            <w:tcW w:w="704" w:type="dxa"/>
            <w:shd w:val="clear" w:color="auto" w:fill="FFFFFF" w:themeFill="background1"/>
          </w:tcPr>
          <w:p w:rsidR="00AC42F3" w:rsidRPr="00AC42F3" w:rsidRDefault="00AC42F3" w:rsidP="00AC42F3">
            <w:pPr>
              <w:pStyle w:val="ListParagraph"/>
              <w:ind w:left="0" w:right="-1"/>
              <w:jc w:val="both"/>
              <w:rPr>
                <w:rFonts w:ascii="Book Antiqua" w:eastAsia="Calibri" w:hAnsi="Book Antiqua" w:cs="Times New Roman"/>
                <w:sz w:val="24"/>
                <w:szCs w:val="24"/>
              </w:rPr>
            </w:pPr>
          </w:p>
        </w:tc>
      </w:tr>
      <w:tr w:rsidR="00AC42F3" w:rsidRPr="00AC42F3" w:rsidTr="00AC42F3">
        <w:trPr>
          <w:trHeight w:val="500"/>
        </w:trPr>
        <w:tc>
          <w:tcPr>
            <w:tcW w:w="567" w:type="dxa"/>
            <w:shd w:val="clear" w:color="auto" w:fill="FFFFFF" w:themeFill="background1"/>
          </w:tcPr>
          <w:p w:rsidR="00AC42F3" w:rsidRPr="00AC42F3" w:rsidRDefault="005F549D" w:rsidP="00AC42F3">
            <w:pPr>
              <w:pStyle w:val="ListParagraph"/>
              <w:ind w:left="0" w:right="-1"/>
              <w:jc w:val="center"/>
              <w:rPr>
                <w:rFonts w:ascii="Book Antiqua" w:eastAsia="Calibri" w:hAnsi="Book Antiqua" w:cs="Times New Roman"/>
                <w:sz w:val="24"/>
                <w:szCs w:val="24"/>
              </w:rPr>
            </w:pPr>
            <w:r>
              <w:rPr>
                <w:rFonts w:ascii="Book Antiqua" w:eastAsia="Calibri" w:hAnsi="Book Antiqua" w:cs="Times New Roman"/>
                <w:sz w:val="24"/>
                <w:szCs w:val="24"/>
              </w:rPr>
              <w:t>6</w:t>
            </w:r>
          </w:p>
        </w:tc>
        <w:tc>
          <w:tcPr>
            <w:tcW w:w="4832" w:type="dxa"/>
            <w:shd w:val="clear" w:color="auto" w:fill="FFFFFF" w:themeFill="background1"/>
          </w:tcPr>
          <w:p w:rsidR="00AC42F3" w:rsidRPr="00AC42F3" w:rsidRDefault="00AC42F3" w:rsidP="005F549D">
            <w:pPr>
              <w:contextualSpacing/>
              <w:jc w:val="both"/>
              <w:rPr>
                <w:rFonts w:ascii="Book Antiqua" w:eastAsia="Times New Roman" w:hAnsi="Book Antiqua" w:cs="Times New Roman"/>
                <w:lang w:eastAsia="id-ID"/>
              </w:rPr>
            </w:pPr>
            <w:r w:rsidRPr="00AC42F3">
              <w:rPr>
                <w:rFonts w:ascii="Book Antiqua" w:eastAsia="Times New Roman" w:hAnsi="Book Antiqua" w:cs="Times New Roman"/>
                <w:lang w:eastAsia="id-ID"/>
              </w:rPr>
              <w:t>Keinginan untuk belajar</w:t>
            </w:r>
          </w:p>
          <w:p w:rsidR="00AC42F3" w:rsidRPr="00AC42F3" w:rsidRDefault="00AC42F3" w:rsidP="005F549D">
            <w:pPr>
              <w:pStyle w:val="ListParagraph"/>
              <w:ind w:left="0" w:right="-1"/>
              <w:jc w:val="both"/>
              <w:rPr>
                <w:rFonts w:ascii="Book Antiqua" w:eastAsia="Times New Roman" w:hAnsi="Book Antiqua" w:cs="Times New Roman"/>
                <w:lang w:eastAsia="id-ID"/>
              </w:rPr>
            </w:pPr>
          </w:p>
        </w:tc>
        <w:tc>
          <w:tcPr>
            <w:tcW w:w="567" w:type="dxa"/>
            <w:shd w:val="clear" w:color="auto" w:fill="FFFFFF" w:themeFill="background1"/>
          </w:tcPr>
          <w:p w:rsidR="00AC42F3" w:rsidRPr="00AC42F3" w:rsidRDefault="00AC42F3" w:rsidP="00AC42F3">
            <w:pPr>
              <w:pStyle w:val="ListParagraph"/>
              <w:ind w:left="0" w:right="-1"/>
              <w:jc w:val="both"/>
              <w:rPr>
                <w:rFonts w:ascii="Book Antiqua" w:eastAsia="Calibri" w:hAnsi="Book Antiqua" w:cs="Times New Roman"/>
                <w:sz w:val="24"/>
                <w:szCs w:val="24"/>
              </w:rPr>
            </w:pPr>
          </w:p>
        </w:tc>
        <w:tc>
          <w:tcPr>
            <w:tcW w:w="589" w:type="dxa"/>
            <w:shd w:val="clear" w:color="auto" w:fill="FFFFFF" w:themeFill="background1"/>
          </w:tcPr>
          <w:p w:rsidR="00AC42F3" w:rsidRPr="00AC42F3" w:rsidRDefault="00AC42F3" w:rsidP="00AC42F3">
            <w:pPr>
              <w:pStyle w:val="ListParagraph"/>
              <w:ind w:left="0" w:right="-1"/>
              <w:jc w:val="both"/>
              <w:rPr>
                <w:rFonts w:ascii="Book Antiqua" w:eastAsia="Calibri" w:hAnsi="Book Antiqua" w:cs="Times New Roman"/>
                <w:sz w:val="24"/>
                <w:szCs w:val="24"/>
              </w:rPr>
            </w:pPr>
          </w:p>
        </w:tc>
        <w:tc>
          <w:tcPr>
            <w:tcW w:w="688" w:type="dxa"/>
            <w:shd w:val="clear" w:color="auto" w:fill="FFFFFF" w:themeFill="background1"/>
          </w:tcPr>
          <w:p w:rsidR="00AC42F3" w:rsidRPr="00AC42F3" w:rsidRDefault="00AC42F3" w:rsidP="00AC42F3">
            <w:pPr>
              <w:pStyle w:val="ListParagraph"/>
              <w:ind w:left="0" w:right="-1"/>
              <w:jc w:val="both"/>
              <w:rPr>
                <w:rFonts w:ascii="Book Antiqua" w:eastAsia="Calibri" w:hAnsi="Book Antiqua" w:cs="Times New Roman"/>
                <w:sz w:val="24"/>
                <w:szCs w:val="24"/>
              </w:rPr>
            </w:pPr>
          </w:p>
        </w:tc>
        <w:tc>
          <w:tcPr>
            <w:tcW w:w="704" w:type="dxa"/>
            <w:shd w:val="clear" w:color="auto" w:fill="FFFFFF" w:themeFill="background1"/>
          </w:tcPr>
          <w:p w:rsidR="00AC42F3" w:rsidRPr="00AC42F3" w:rsidRDefault="00AC42F3" w:rsidP="00AC42F3">
            <w:pPr>
              <w:pStyle w:val="ListParagraph"/>
              <w:ind w:left="0" w:right="-1"/>
              <w:jc w:val="both"/>
              <w:rPr>
                <w:rFonts w:ascii="Book Antiqua" w:eastAsia="Calibri" w:hAnsi="Book Antiqua" w:cs="Times New Roman"/>
                <w:sz w:val="24"/>
                <w:szCs w:val="24"/>
              </w:rPr>
            </w:pPr>
          </w:p>
        </w:tc>
      </w:tr>
      <w:tr w:rsidR="00AC42F3" w:rsidRPr="00AC42F3" w:rsidTr="00910807">
        <w:trPr>
          <w:trHeight w:val="878"/>
        </w:trPr>
        <w:tc>
          <w:tcPr>
            <w:tcW w:w="567" w:type="dxa"/>
            <w:shd w:val="clear" w:color="auto" w:fill="FFFFFF" w:themeFill="background1"/>
          </w:tcPr>
          <w:p w:rsidR="00AC42F3" w:rsidRPr="00AC42F3" w:rsidRDefault="005F549D" w:rsidP="00AC42F3">
            <w:pPr>
              <w:pStyle w:val="ListParagraph"/>
              <w:ind w:left="0" w:right="-1"/>
              <w:jc w:val="center"/>
              <w:rPr>
                <w:rFonts w:ascii="Book Antiqua" w:eastAsia="Calibri" w:hAnsi="Book Antiqua" w:cs="Times New Roman"/>
                <w:sz w:val="24"/>
                <w:szCs w:val="24"/>
              </w:rPr>
            </w:pPr>
            <w:r>
              <w:rPr>
                <w:rFonts w:ascii="Book Antiqua" w:eastAsia="Calibri" w:hAnsi="Book Antiqua" w:cs="Times New Roman"/>
                <w:sz w:val="24"/>
                <w:szCs w:val="24"/>
              </w:rPr>
              <w:t>7</w:t>
            </w:r>
          </w:p>
        </w:tc>
        <w:tc>
          <w:tcPr>
            <w:tcW w:w="4832" w:type="dxa"/>
            <w:shd w:val="clear" w:color="auto" w:fill="FFFFFF" w:themeFill="background1"/>
          </w:tcPr>
          <w:p w:rsidR="00AC42F3" w:rsidRPr="00AC42F3" w:rsidRDefault="00AC42F3" w:rsidP="00910807">
            <w:pPr>
              <w:contextualSpacing/>
              <w:jc w:val="both"/>
              <w:rPr>
                <w:rFonts w:ascii="Book Antiqua" w:eastAsia="Times New Roman" w:hAnsi="Book Antiqua" w:cs="Times New Roman"/>
                <w:lang w:eastAsia="id-ID"/>
              </w:rPr>
            </w:pPr>
            <w:r w:rsidRPr="00AC42F3">
              <w:rPr>
                <w:rFonts w:ascii="Book Antiqua" w:eastAsia="Times New Roman" w:hAnsi="Book Antiqua" w:cs="Times New Roman"/>
                <w:lang w:eastAsia="id-ID"/>
              </w:rPr>
              <w:t>Mampu untuk konsentrasi dalam tugas atau belajar</w:t>
            </w:r>
            <w:r>
              <w:rPr>
                <w:rFonts w:ascii="Book Antiqua" w:eastAsia="Times New Roman" w:hAnsi="Book Antiqua" w:cs="Times New Roman"/>
                <w:lang w:eastAsia="id-ID"/>
              </w:rPr>
              <w:t xml:space="preserve"> </w:t>
            </w:r>
            <w:r w:rsidRPr="00AC42F3">
              <w:rPr>
                <w:rFonts w:ascii="Book Antiqua" w:eastAsia="Times New Roman" w:hAnsi="Book Antiqua" w:cs="Times New Roman"/>
                <w:lang w:eastAsia="id-ID"/>
              </w:rPr>
              <w:t>Memiliki percaya diri dan stabilitas emosi</w:t>
            </w:r>
          </w:p>
        </w:tc>
        <w:tc>
          <w:tcPr>
            <w:tcW w:w="567" w:type="dxa"/>
            <w:shd w:val="clear" w:color="auto" w:fill="FFFFFF" w:themeFill="background1"/>
          </w:tcPr>
          <w:p w:rsidR="00AC42F3" w:rsidRPr="00AC42F3" w:rsidRDefault="00AC42F3" w:rsidP="00AC42F3">
            <w:pPr>
              <w:pStyle w:val="ListParagraph"/>
              <w:ind w:left="0" w:right="-1"/>
              <w:jc w:val="both"/>
              <w:rPr>
                <w:rFonts w:ascii="Book Antiqua" w:eastAsia="Calibri" w:hAnsi="Book Antiqua" w:cs="Times New Roman"/>
                <w:sz w:val="24"/>
                <w:szCs w:val="24"/>
              </w:rPr>
            </w:pPr>
          </w:p>
        </w:tc>
        <w:tc>
          <w:tcPr>
            <w:tcW w:w="589" w:type="dxa"/>
            <w:shd w:val="clear" w:color="auto" w:fill="FFFFFF" w:themeFill="background1"/>
          </w:tcPr>
          <w:p w:rsidR="00AC42F3" w:rsidRPr="00AC42F3" w:rsidRDefault="00AC42F3" w:rsidP="00AC42F3">
            <w:pPr>
              <w:pStyle w:val="ListParagraph"/>
              <w:ind w:left="0" w:right="-1"/>
              <w:jc w:val="both"/>
              <w:rPr>
                <w:rFonts w:ascii="Book Antiqua" w:eastAsia="Calibri" w:hAnsi="Book Antiqua" w:cs="Times New Roman"/>
                <w:sz w:val="24"/>
                <w:szCs w:val="24"/>
              </w:rPr>
            </w:pPr>
          </w:p>
        </w:tc>
        <w:tc>
          <w:tcPr>
            <w:tcW w:w="688" w:type="dxa"/>
            <w:shd w:val="clear" w:color="auto" w:fill="FFFFFF" w:themeFill="background1"/>
          </w:tcPr>
          <w:p w:rsidR="00AC42F3" w:rsidRPr="00AC42F3" w:rsidRDefault="00AC42F3" w:rsidP="00AC42F3">
            <w:pPr>
              <w:pStyle w:val="ListParagraph"/>
              <w:ind w:left="0" w:right="-1"/>
              <w:jc w:val="both"/>
              <w:rPr>
                <w:rFonts w:ascii="Book Antiqua" w:eastAsia="Calibri" w:hAnsi="Book Antiqua" w:cs="Times New Roman"/>
                <w:sz w:val="24"/>
                <w:szCs w:val="24"/>
              </w:rPr>
            </w:pPr>
          </w:p>
        </w:tc>
        <w:tc>
          <w:tcPr>
            <w:tcW w:w="704" w:type="dxa"/>
            <w:shd w:val="clear" w:color="auto" w:fill="FFFFFF" w:themeFill="background1"/>
          </w:tcPr>
          <w:p w:rsidR="00AC42F3" w:rsidRPr="00AC42F3" w:rsidRDefault="00AC42F3" w:rsidP="00AC42F3">
            <w:pPr>
              <w:pStyle w:val="ListParagraph"/>
              <w:ind w:left="0" w:right="-1"/>
              <w:jc w:val="both"/>
              <w:rPr>
                <w:rFonts w:ascii="Book Antiqua" w:eastAsia="Calibri" w:hAnsi="Book Antiqua" w:cs="Times New Roman"/>
                <w:sz w:val="24"/>
                <w:szCs w:val="24"/>
              </w:rPr>
            </w:pPr>
          </w:p>
        </w:tc>
      </w:tr>
    </w:tbl>
    <w:p w:rsidR="00910807" w:rsidRDefault="00910807" w:rsidP="00AC42F3">
      <w:pPr>
        <w:pStyle w:val="ListParagraph"/>
        <w:tabs>
          <w:tab w:val="right" w:pos="7938"/>
        </w:tabs>
        <w:spacing w:line="240" w:lineRule="auto"/>
        <w:ind w:left="0" w:firstLine="851"/>
        <w:jc w:val="both"/>
        <w:rPr>
          <w:rFonts w:ascii="Book Antiqua" w:eastAsia="Calibri" w:hAnsi="Book Antiqua" w:cs="Times New Roman"/>
          <w:sz w:val="24"/>
          <w:szCs w:val="24"/>
        </w:rPr>
      </w:pPr>
    </w:p>
    <w:p w:rsidR="00A73001" w:rsidRPr="00AC42F3" w:rsidRDefault="00A73001" w:rsidP="00AC42F3">
      <w:pPr>
        <w:pStyle w:val="ListParagraph"/>
        <w:tabs>
          <w:tab w:val="right" w:pos="7938"/>
        </w:tabs>
        <w:spacing w:line="240" w:lineRule="auto"/>
        <w:ind w:left="0" w:firstLine="851"/>
        <w:jc w:val="both"/>
        <w:rPr>
          <w:rFonts w:ascii="Book Antiqua" w:eastAsia="Times New Roman" w:hAnsi="Book Antiqua" w:cs="Times New Roman"/>
          <w:color w:val="000000"/>
          <w:sz w:val="24"/>
          <w:szCs w:val="24"/>
          <w:lang w:eastAsia="id-ID"/>
        </w:rPr>
      </w:pPr>
      <w:r w:rsidRPr="00AC42F3">
        <w:rPr>
          <w:rFonts w:ascii="Book Antiqua" w:eastAsia="Calibri" w:hAnsi="Book Antiqua" w:cs="Times New Roman"/>
          <w:sz w:val="24"/>
          <w:szCs w:val="24"/>
        </w:rPr>
        <w:lastRenderedPageBreak/>
        <w:t>Adapun rumus yang digunakan untuk mengetahui</w:t>
      </w:r>
      <w:r w:rsidRPr="00AC42F3">
        <w:rPr>
          <w:rFonts w:ascii="Book Antiqua" w:eastAsia="Times New Roman" w:hAnsi="Book Antiqua" w:cs="Times New Roman"/>
          <w:color w:val="000000"/>
          <w:sz w:val="24"/>
          <w:szCs w:val="24"/>
          <w:lang w:eastAsia="id-ID"/>
        </w:rPr>
        <w:t xml:space="preserve"> peningkatan kesiapan membaca anak setiap siklus, menggunakan rumus </w:t>
      </w:r>
      <w:r w:rsidR="00E22617">
        <w:rPr>
          <w:rFonts w:ascii="Book Antiqua" w:eastAsia="Times New Roman" w:hAnsi="Book Antiqua" w:cs="Times New Roman"/>
          <w:color w:val="000000"/>
          <w:sz w:val="24"/>
          <w:szCs w:val="24"/>
          <w:lang w:eastAsia="id-ID"/>
        </w:rPr>
        <w:fldChar w:fldCharType="begin" w:fldLock="1"/>
      </w:r>
      <w:r w:rsidR="00432193">
        <w:rPr>
          <w:rFonts w:ascii="Book Antiqua" w:eastAsia="Times New Roman" w:hAnsi="Book Antiqua" w:cs="Times New Roman"/>
          <w:color w:val="000000"/>
          <w:sz w:val="24"/>
          <w:szCs w:val="24"/>
          <w:lang w:eastAsia="id-ID"/>
        </w:rPr>
        <w:instrText>ADDIN CSL_CITATION {"citationItems":[{"id":"ITEM-1","itemData":{"author":[{"dropping-particle":"","family":"Arikunto","given":"Suharsimi","non-dropping-particle":"","parse-names":false,"suffix":""}],"id":"ITEM-1","issued":{"date-parts":[["2010"]]},"publisher":"Alfabeta","publisher-place":"Bandung","title":"Penilitian Tindakan Kelas","type":"book"},"uris":["http://www.mendeley.com/documents/?uuid=86d75ed6-b088-45cf-9db5-ade434eeeaf9"]}],"mendeley":{"formattedCitation":"(Arikunto, 2010)","plainTextFormattedCitation":"(Arikunto, 2010)","previouslyFormattedCitation":"(Arikunto, 2010)"},"properties":{"noteIndex":0},"schema":"https://github.com/citation-style-language/schema/raw/master/csl-citation.json"}</w:instrText>
      </w:r>
      <w:r w:rsidR="00E22617">
        <w:rPr>
          <w:rFonts w:ascii="Book Antiqua" w:eastAsia="Times New Roman" w:hAnsi="Book Antiqua" w:cs="Times New Roman"/>
          <w:color w:val="000000"/>
          <w:sz w:val="24"/>
          <w:szCs w:val="24"/>
          <w:lang w:eastAsia="id-ID"/>
        </w:rPr>
        <w:fldChar w:fldCharType="separate"/>
      </w:r>
      <w:r w:rsidR="00E22617" w:rsidRPr="00E22617">
        <w:rPr>
          <w:rFonts w:ascii="Book Antiqua" w:eastAsia="Times New Roman" w:hAnsi="Book Antiqua" w:cs="Times New Roman"/>
          <w:noProof/>
          <w:color w:val="000000"/>
          <w:sz w:val="24"/>
          <w:szCs w:val="24"/>
          <w:lang w:eastAsia="id-ID"/>
        </w:rPr>
        <w:t>(Arikunto, 2010)</w:t>
      </w:r>
      <w:r w:rsidR="00E22617">
        <w:rPr>
          <w:rFonts w:ascii="Book Antiqua" w:eastAsia="Times New Roman" w:hAnsi="Book Antiqua" w:cs="Times New Roman"/>
          <w:color w:val="000000"/>
          <w:sz w:val="24"/>
          <w:szCs w:val="24"/>
          <w:lang w:eastAsia="id-ID"/>
        </w:rPr>
        <w:fldChar w:fldCharType="end"/>
      </w:r>
      <w:r w:rsidR="00E22617">
        <w:rPr>
          <w:rFonts w:ascii="Book Antiqua" w:eastAsia="Times New Roman" w:hAnsi="Book Antiqua" w:cs="Times New Roman"/>
          <w:color w:val="000000"/>
          <w:sz w:val="24"/>
          <w:szCs w:val="24"/>
          <w:lang w:eastAsia="id-ID"/>
        </w:rPr>
        <w:t xml:space="preserve"> </w:t>
      </w:r>
      <w:r w:rsidRPr="00AC42F3">
        <w:rPr>
          <w:rFonts w:ascii="Book Antiqua" w:eastAsia="Times New Roman" w:hAnsi="Book Antiqua" w:cs="Times New Roman"/>
          <w:color w:val="000000"/>
          <w:sz w:val="24"/>
          <w:szCs w:val="24"/>
          <w:lang w:eastAsia="id-ID"/>
        </w:rPr>
        <w:t>sebagai berikut:</w:t>
      </w:r>
    </w:p>
    <w:p w:rsidR="00A73001" w:rsidRPr="00AC42F3" w:rsidRDefault="00A73001" w:rsidP="00AC42F3">
      <w:pPr>
        <w:tabs>
          <w:tab w:val="left" w:pos="709"/>
        </w:tabs>
        <w:spacing w:after="0" w:line="240" w:lineRule="auto"/>
        <w:ind w:left="-1170" w:firstLine="1620"/>
        <w:jc w:val="both"/>
        <w:rPr>
          <w:rFonts w:ascii="Book Antiqua" w:eastAsia="Times New Roman" w:hAnsi="Book Antiqua" w:cs="Times New Roman"/>
          <w:sz w:val="24"/>
          <w:szCs w:val="24"/>
          <w:lang w:val="id-ID" w:eastAsia="id-ID"/>
        </w:rPr>
      </w:pPr>
      <m:oMathPara>
        <m:oMath>
          <m:r>
            <w:rPr>
              <w:rFonts w:ascii="Cambria Math" w:eastAsia="Times New Roman" w:hAnsi="Cambria Math" w:cs="Times New Roman"/>
              <w:color w:val="000000"/>
              <w:sz w:val="24"/>
              <w:szCs w:val="24"/>
              <w:lang w:val="id-ID" w:eastAsia="id-ID"/>
            </w:rPr>
            <m:t>P</m:t>
          </m:r>
          <m:r>
            <w:rPr>
              <w:rFonts w:ascii="Cambria Math" w:eastAsia="Times New Roman" w:hAnsi="Book Antiqua" w:cs="Times New Roman"/>
              <w:color w:val="000000"/>
              <w:sz w:val="24"/>
              <w:szCs w:val="24"/>
              <w:lang w:val="id-ID" w:eastAsia="id-ID"/>
            </w:rPr>
            <m:t xml:space="preserve">= </m:t>
          </m:r>
          <m:f>
            <m:fPr>
              <m:ctrlPr>
                <w:rPr>
                  <w:rFonts w:ascii="Cambria Math" w:eastAsia="Times New Roman" w:hAnsi="Book Antiqua" w:cs="Times New Roman"/>
                  <w:i/>
                  <w:color w:val="000000"/>
                  <w:sz w:val="24"/>
                  <w:szCs w:val="24"/>
                  <w:lang w:val="id-ID" w:eastAsia="id-ID"/>
                </w:rPr>
              </m:ctrlPr>
            </m:fPr>
            <m:num>
              <m:r>
                <w:rPr>
                  <w:rFonts w:ascii="Cambria Math" w:eastAsia="Times New Roman" w:hAnsi="Cambria Math" w:cs="Times New Roman"/>
                  <w:color w:val="000000"/>
                  <w:sz w:val="24"/>
                  <w:szCs w:val="24"/>
                  <w:lang w:val="id-ID" w:eastAsia="id-ID"/>
                </w:rPr>
                <m:t>Posrate</m:t>
              </m:r>
              <m:r>
                <w:rPr>
                  <w:rFonts w:ascii="Book Antiqua" w:eastAsia="Times New Roman" w:hAnsi="Book Antiqua" w:cs="Times New Roman"/>
                  <w:color w:val="000000"/>
                  <w:sz w:val="24"/>
                  <w:szCs w:val="24"/>
                  <w:lang w:val="id-ID" w:eastAsia="id-ID"/>
                </w:rPr>
                <m:t>-</m:t>
              </m:r>
              <m:r>
                <w:rPr>
                  <w:rFonts w:ascii="Cambria Math" w:eastAsia="Times New Roman" w:hAnsi="Cambria Math" w:cs="Times New Roman"/>
                  <w:color w:val="000000"/>
                  <w:sz w:val="24"/>
                  <w:szCs w:val="24"/>
                  <w:lang w:val="id-ID" w:eastAsia="id-ID"/>
                </w:rPr>
                <m:t>Baserate</m:t>
              </m:r>
            </m:num>
            <m:den>
              <m:r>
                <w:rPr>
                  <w:rFonts w:ascii="Cambria Math" w:eastAsia="Times New Roman" w:hAnsi="Cambria Math" w:cs="Times New Roman"/>
                  <w:color w:val="000000"/>
                  <w:sz w:val="24"/>
                  <w:szCs w:val="24"/>
                  <w:lang w:val="id-ID" w:eastAsia="id-ID"/>
                </w:rPr>
                <m:t>Baserate</m:t>
              </m:r>
            </m:den>
          </m:f>
          <m:r>
            <w:rPr>
              <w:rFonts w:ascii="Cambria Math" w:eastAsia="Times New Roman" w:hAnsi="Book Antiqua" w:cs="Times New Roman"/>
              <w:color w:val="000000"/>
              <w:sz w:val="24"/>
              <w:szCs w:val="24"/>
              <w:lang w:val="id-ID" w:eastAsia="id-ID"/>
            </w:rPr>
            <m:t xml:space="preserve"> </m:t>
          </m:r>
          <m:r>
            <w:rPr>
              <w:rFonts w:ascii="Cambria Math" w:eastAsia="Times New Roman" w:hAnsi="Cambria Math" w:cs="Times New Roman"/>
              <w:color w:val="000000"/>
              <w:sz w:val="24"/>
              <w:szCs w:val="24"/>
              <w:lang w:val="id-ID" w:eastAsia="id-ID"/>
            </w:rPr>
            <m:t>x</m:t>
          </m:r>
          <m:r>
            <w:rPr>
              <w:rFonts w:ascii="Cambria Math" w:eastAsia="Times New Roman" w:hAnsi="Book Antiqua" w:cs="Times New Roman"/>
              <w:color w:val="000000"/>
              <w:sz w:val="24"/>
              <w:szCs w:val="24"/>
              <w:lang w:val="id-ID" w:eastAsia="id-ID"/>
            </w:rPr>
            <m:t xml:space="preserve"> 100%</m:t>
          </m:r>
        </m:oMath>
      </m:oMathPara>
    </w:p>
    <w:p w:rsidR="00A73001" w:rsidRPr="00AC42F3" w:rsidRDefault="00A73001" w:rsidP="00AC42F3">
      <w:pPr>
        <w:tabs>
          <w:tab w:val="left" w:pos="0"/>
        </w:tabs>
        <w:spacing w:after="0" w:line="240" w:lineRule="auto"/>
        <w:jc w:val="both"/>
        <w:rPr>
          <w:rFonts w:ascii="Book Antiqua" w:eastAsia="Times New Roman" w:hAnsi="Book Antiqua" w:cs="Times New Roman"/>
          <w:sz w:val="24"/>
          <w:szCs w:val="24"/>
          <w:lang w:val="id-ID" w:eastAsia="id-ID"/>
        </w:rPr>
      </w:pPr>
      <w:r w:rsidRPr="00AC42F3">
        <w:rPr>
          <w:rFonts w:ascii="Book Antiqua" w:eastAsia="Times New Roman" w:hAnsi="Book Antiqua" w:cs="Times New Roman"/>
          <w:sz w:val="24"/>
          <w:szCs w:val="24"/>
          <w:lang w:val="id-ID" w:eastAsia="id-ID"/>
        </w:rPr>
        <w:t>Keterangan:</w:t>
      </w:r>
    </w:p>
    <w:p w:rsidR="00A73001" w:rsidRPr="00AC42F3" w:rsidRDefault="00A73001" w:rsidP="00AC42F3">
      <w:pPr>
        <w:tabs>
          <w:tab w:val="left" w:pos="0"/>
        </w:tabs>
        <w:spacing w:after="0" w:line="240" w:lineRule="auto"/>
        <w:jc w:val="both"/>
        <w:rPr>
          <w:rFonts w:ascii="Book Antiqua" w:eastAsia="Times New Roman" w:hAnsi="Book Antiqua" w:cs="Times New Roman"/>
          <w:sz w:val="24"/>
          <w:szCs w:val="24"/>
          <w:lang w:val="id-ID" w:eastAsia="id-ID"/>
        </w:rPr>
      </w:pPr>
      <w:r w:rsidRPr="00AC42F3">
        <w:rPr>
          <w:rFonts w:ascii="Book Antiqua" w:eastAsia="Times New Roman" w:hAnsi="Book Antiqua" w:cs="Times New Roman"/>
          <w:sz w:val="24"/>
          <w:szCs w:val="24"/>
          <w:lang w:val="id-ID" w:eastAsia="id-ID"/>
        </w:rPr>
        <w:t>P</w:t>
      </w:r>
      <w:r w:rsidRPr="00AC42F3">
        <w:rPr>
          <w:rFonts w:ascii="Book Antiqua" w:eastAsia="Times New Roman" w:hAnsi="Book Antiqua" w:cs="Times New Roman"/>
          <w:sz w:val="24"/>
          <w:szCs w:val="24"/>
          <w:lang w:val="id-ID" w:eastAsia="id-ID"/>
        </w:rPr>
        <w:tab/>
      </w:r>
      <w:r w:rsidRPr="00AC42F3">
        <w:rPr>
          <w:rFonts w:ascii="Book Antiqua" w:eastAsia="Times New Roman" w:hAnsi="Book Antiqua" w:cs="Times New Roman"/>
          <w:sz w:val="24"/>
          <w:szCs w:val="24"/>
          <w:lang w:val="id-ID" w:eastAsia="id-ID"/>
        </w:rPr>
        <w:tab/>
        <w:t>: Persentase peningkatan</w:t>
      </w:r>
    </w:p>
    <w:p w:rsidR="00A73001" w:rsidRPr="00AC42F3" w:rsidRDefault="005F549D" w:rsidP="00AC42F3">
      <w:pPr>
        <w:tabs>
          <w:tab w:val="left" w:pos="0"/>
        </w:tabs>
        <w:spacing w:after="0" w:line="240" w:lineRule="auto"/>
        <w:jc w:val="both"/>
        <w:rPr>
          <w:rFonts w:ascii="Book Antiqua" w:eastAsia="Times New Roman" w:hAnsi="Book Antiqua" w:cs="Times New Roman"/>
          <w:sz w:val="24"/>
          <w:szCs w:val="24"/>
          <w:lang w:val="id-ID" w:eastAsia="id-ID"/>
        </w:rPr>
      </w:pPr>
      <w:r>
        <w:rPr>
          <w:rFonts w:ascii="Book Antiqua" w:eastAsia="Times New Roman" w:hAnsi="Book Antiqua" w:cs="Times New Roman"/>
          <w:sz w:val="24"/>
          <w:szCs w:val="24"/>
          <w:lang w:val="id-ID" w:eastAsia="id-ID"/>
        </w:rPr>
        <w:t>Posrate</w:t>
      </w:r>
      <w:r>
        <w:rPr>
          <w:rFonts w:ascii="Book Antiqua" w:eastAsia="Times New Roman" w:hAnsi="Book Antiqua" w:cs="Times New Roman"/>
          <w:sz w:val="24"/>
          <w:szCs w:val="24"/>
          <w:lang w:val="id-ID" w:eastAsia="id-ID"/>
        </w:rPr>
        <w:tab/>
      </w:r>
      <w:r w:rsidR="00A73001" w:rsidRPr="00AC42F3">
        <w:rPr>
          <w:rFonts w:ascii="Book Antiqua" w:eastAsia="Times New Roman" w:hAnsi="Book Antiqua" w:cs="Times New Roman"/>
          <w:sz w:val="24"/>
          <w:szCs w:val="24"/>
          <w:lang w:val="id-ID" w:eastAsia="id-ID"/>
        </w:rPr>
        <w:t>: Nilai sudah diberi tindakan</w:t>
      </w:r>
    </w:p>
    <w:p w:rsidR="00A73001" w:rsidRPr="00AC42F3" w:rsidRDefault="00A73001" w:rsidP="00AC42F3">
      <w:pPr>
        <w:tabs>
          <w:tab w:val="left" w:pos="709"/>
        </w:tabs>
        <w:spacing w:after="0" w:line="240" w:lineRule="auto"/>
        <w:jc w:val="both"/>
        <w:rPr>
          <w:rFonts w:ascii="Book Antiqua" w:eastAsia="Times New Roman" w:hAnsi="Book Antiqua" w:cs="Times New Roman"/>
          <w:sz w:val="24"/>
          <w:szCs w:val="24"/>
          <w:lang w:val="id-ID" w:eastAsia="id-ID"/>
        </w:rPr>
      </w:pPr>
      <w:r w:rsidRPr="00AC42F3">
        <w:rPr>
          <w:rFonts w:ascii="Book Antiqua" w:eastAsia="Times New Roman" w:hAnsi="Book Antiqua" w:cs="Times New Roman"/>
          <w:sz w:val="24"/>
          <w:szCs w:val="24"/>
          <w:lang w:val="id-ID" w:eastAsia="id-ID"/>
        </w:rPr>
        <w:t>Baserate</w:t>
      </w:r>
      <w:r w:rsidRPr="00AC42F3">
        <w:rPr>
          <w:rFonts w:ascii="Book Antiqua" w:eastAsia="Times New Roman" w:hAnsi="Book Antiqua" w:cs="Times New Roman"/>
          <w:sz w:val="24"/>
          <w:szCs w:val="24"/>
          <w:lang w:val="id-ID" w:eastAsia="id-ID"/>
        </w:rPr>
        <w:tab/>
        <w:t xml:space="preserve">: Nilai sebelum diberi tindakan </w:t>
      </w:r>
    </w:p>
    <w:p w:rsidR="00A73001" w:rsidRPr="00AC42F3" w:rsidRDefault="00A73001" w:rsidP="00AC42F3">
      <w:pPr>
        <w:tabs>
          <w:tab w:val="left" w:pos="709"/>
        </w:tabs>
        <w:spacing w:line="240" w:lineRule="auto"/>
        <w:jc w:val="both"/>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val="id-ID" w:eastAsia="id-ID"/>
        </w:rPr>
        <w:t>100</w:t>
      </w:r>
      <w:r w:rsidRPr="00AC42F3">
        <w:rPr>
          <w:rFonts w:ascii="Book Antiqua" w:eastAsia="Times New Roman" w:hAnsi="Book Antiqua" w:cs="Times New Roman"/>
          <w:sz w:val="24"/>
          <w:szCs w:val="24"/>
          <w:lang w:val="id-ID" w:eastAsia="id-ID"/>
        </w:rPr>
        <w:tab/>
      </w:r>
      <w:r w:rsidRPr="00AC42F3">
        <w:rPr>
          <w:rFonts w:ascii="Book Antiqua" w:eastAsia="Times New Roman" w:hAnsi="Book Antiqua" w:cs="Times New Roman"/>
          <w:sz w:val="24"/>
          <w:szCs w:val="24"/>
          <w:lang w:val="id-ID" w:eastAsia="id-ID"/>
        </w:rPr>
        <w:tab/>
      </w:r>
      <w:r w:rsidR="005F549D">
        <w:rPr>
          <w:rFonts w:ascii="Book Antiqua" w:eastAsia="Times New Roman" w:hAnsi="Book Antiqua" w:cs="Times New Roman"/>
          <w:sz w:val="24"/>
          <w:szCs w:val="24"/>
          <w:lang w:eastAsia="id-ID"/>
        </w:rPr>
        <w:tab/>
      </w:r>
      <w:r w:rsidRPr="00AC42F3">
        <w:rPr>
          <w:rFonts w:ascii="Book Antiqua" w:eastAsia="Times New Roman" w:hAnsi="Book Antiqua" w:cs="Times New Roman"/>
          <w:sz w:val="24"/>
          <w:szCs w:val="24"/>
          <w:lang w:val="id-ID" w:eastAsia="id-ID"/>
        </w:rPr>
        <w:t>: Bilangan tetap</w:t>
      </w:r>
    </w:p>
    <w:p w:rsidR="00497D9E" w:rsidRPr="00AC42F3" w:rsidRDefault="00497D9E" w:rsidP="00AC42F3">
      <w:pPr>
        <w:spacing w:after="0" w:line="240" w:lineRule="auto"/>
        <w:jc w:val="both"/>
        <w:rPr>
          <w:rFonts w:ascii="Book Antiqua" w:hAnsi="Book Antiqua" w:cs="Times New Roman"/>
          <w:sz w:val="24"/>
          <w:szCs w:val="24"/>
        </w:rPr>
      </w:pPr>
    </w:p>
    <w:p w:rsidR="00F07A23" w:rsidRPr="005F549D" w:rsidRDefault="00FA5730" w:rsidP="00AC42F3">
      <w:pPr>
        <w:spacing w:after="0" w:line="240" w:lineRule="auto"/>
        <w:jc w:val="both"/>
        <w:rPr>
          <w:rFonts w:ascii="Book Antiqua" w:hAnsi="Book Antiqua" w:cs="Times New Roman"/>
          <w:b/>
          <w:sz w:val="24"/>
          <w:szCs w:val="24"/>
        </w:rPr>
      </w:pPr>
      <w:r w:rsidRPr="005F549D">
        <w:rPr>
          <w:rFonts w:ascii="Book Antiqua" w:hAnsi="Book Antiqua" w:cs="Times New Roman"/>
          <w:b/>
          <w:sz w:val="24"/>
          <w:szCs w:val="24"/>
        </w:rPr>
        <w:t>HASIL DAN PEMBAHASAN</w:t>
      </w:r>
    </w:p>
    <w:p w:rsidR="00AC42F3" w:rsidRDefault="0046666C" w:rsidP="00AC42F3">
      <w:pPr>
        <w:pStyle w:val="ListParagraph"/>
        <w:spacing w:after="0" w:line="240" w:lineRule="auto"/>
        <w:ind w:left="90" w:firstLine="761"/>
        <w:jc w:val="both"/>
        <w:rPr>
          <w:rFonts w:ascii="Book Antiqua" w:eastAsia="Calibri" w:hAnsi="Book Antiqua" w:cs="Times New Roman"/>
          <w:sz w:val="24"/>
          <w:szCs w:val="24"/>
          <w:lang w:eastAsia="id-ID"/>
        </w:rPr>
      </w:pPr>
      <w:r w:rsidRPr="00AC42F3">
        <w:rPr>
          <w:rFonts w:ascii="Book Antiqua" w:eastAsia="Times New Roman" w:hAnsi="Book Antiqua" w:cs="Times New Roman"/>
          <w:sz w:val="24"/>
          <w:szCs w:val="24"/>
          <w:lang w:val="id-ID" w:eastAsia="id-ID"/>
        </w:rPr>
        <w:t xml:space="preserve">Pelaksanaan penelitian ini dilakukan di TK </w:t>
      </w:r>
      <w:r w:rsidRPr="00AC42F3">
        <w:rPr>
          <w:rFonts w:ascii="Book Antiqua" w:eastAsia="Times New Roman" w:hAnsi="Book Antiqua" w:cs="Times New Roman"/>
          <w:sz w:val="24"/>
          <w:szCs w:val="24"/>
          <w:lang w:eastAsia="id-ID"/>
        </w:rPr>
        <w:t>N</w:t>
      </w:r>
      <w:r w:rsidRPr="00AC42F3">
        <w:rPr>
          <w:rFonts w:ascii="Book Antiqua" w:eastAsia="Times New Roman" w:hAnsi="Book Antiqua" w:cs="Times New Roman"/>
          <w:sz w:val="24"/>
          <w:szCs w:val="24"/>
          <w:lang w:val="id-ID" w:eastAsia="id-ID"/>
        </w:rPr>
        <w:t xml:space="preserve">egeri Pembina Tualang di </w:t>
      </w:r>
      <w:r w:rsidRPr="00AC42F3">
        <w:rPr>
          <w:rFonts w:ascii="Book Antiqua" w:eastAsia="Times New Roman" w:hAnsi="Book Antiqua" w:cs="Times New Roman"/>
          <w:sz w:val="24"/>
          <w:szCs w:val="24"/>
          <w:lang w:eastAsia="id-ID"/>
        </w:rPr>
        <w:t>K</w:t>
      </w:r>
      <w:r w:rsidRPr="00AC42F3">
        <w:rPr>
          <w:rFonts w:ascii="Book Antiqua" w:eastAsia="Times New Roman" w:hAnsi="Book Antiqua" w:cs="Times New Roman"/>
          <w:sz w:val="24"/>
          <w:szCs w:val="24"/>
          <w:lang w:val="id-ID" w:eastAsia="id-ID"/>
        </w:rPr>
        <w:t xml:space="preserve">ecamatan Tualang Kabupaten Siak. Kelompok yang diteliti adalah usia 5-6 tahun atau TK B, jumlah anak didik adalah 19 orang. </w:t>
      </w:r>
      <w:r w:rsidRPr="00AC42F3">
        <w:rPr>
          <w:rFonts w:ascii="Book Antiqua" w:eastAsia="Calibri" w:hAnsi="Book Antiqua" w:cs="Times New Roman"/>
          <w:sz w:val="24"/>
          <w:szCs w:val="24"/>
          <w:lang w:val="id-ID" w:eastAsia="id-ID"/>
        </w:rPr>
        <w:t xml:space="preserve">Pelaksanaan penelitian  dilakukan dengan </w:t>
      </w:r>
      <w:r w:rsidRPr="00AC42F3">
        <w:rPr>
          <w:rFonts w:ascii="Book Antiqua" w:eastAsia="Calibri" w:hAnsi="Book Antiqua" w:cs="Times New Roman"/>
          <w:sz w:val="24"/>
          <w:szCs w:val="24"/>
          <w:lang w:eastAsia="id-ID"/>
        </w:rPr>
        <w:t>empat</w:t>
      </w:r>
      <w:r w:rsidRPr="00AC42F3">
        <w:rPr>
          <w:rFonts w:ascii="Book Antiqua" w:eastAsia="Calibri" w:hAnsi="Book Antiqua" w:cs="Times New Roman"/>
          <w:sz w:val="24"/>
          <w:szCs w:val="24"/>
          <w:lang w:val="id-ID" w:eastAsia="id-ID"/>
        </w:rPr>
        <w:t xml:space="preserve"> tahap yaitu</w:t>
      </w:r>
      <w:r w:rsidR="005F549D">
        <w:rPr>
          <w:rFonts w:ascii="Book Antiqua" w:eastAsia="Calibri" w:hAnsi="Book Antiqua" w:cs="Times New Roman"/>
          <w:sz w:val="24"/>
          <w:szCs w:val="24"/>
          <w:lang w:eastAsia="id-ID"/>
        </w:rPr>
        <w:t>:</w:t>
      </w:r>
      <w:r w:rsidRPr="00AC42F3">
        <w:rPr>
          <w:rFonts w:ascii="Book Antiqua" w:eastAsia="Calibri" w:hAnsi="Book Antiqua" w:cs="Times New Roman"/>
          <w:sz w:val="24"/>
          <w:szCs w:val="24"/>
          <w:lang w:eastAsia="id-ID"/>
        </w:rPr>
        <w:t xml:space="preserve"> (1) </w:t>
      </w:r>
      <w:r w:rsidRPr="00AC42F3">
        <w:rPr>
          <w:rFonts w:ascii="Book Antiqua" w:eastAsia="Calibri" w:hAnsi="Book Antiqua" w:cs="Times New Roman"/>
          <w:sz w:val="24"/>
          <w:szCs w:val="24"/>
          <w:lang w:val="id-ID" w:eastAsia="id-ID"/>
        </w:rPr>
        <w:t>Tahap perencanaan</w:t>
      </w:r>
      <w:r w:rsidRPr="00AC42F3">
        <w:rPr>
          <w:rFonts w:ascii="Book Antiqua" w:eastAsia="Calibri" w:hAnsi="Book Antiqua" w:cs="Times New Roman"/>
          <w:sz w:val="24"/>
          <w:szCs w:val="24"/>
          <w:lang w:eastAsia="id-ID"/>
        </w:rPr>
        <w:t xml:space="preserve"> adalah</w:t>
      </w:r>
      <w:r w:rsidRPr="00AC42F3">
        <w:rPr>
          <w:rFonts w:ascii="Book Antiqua" w:eastAsia="Calibri" w:hAnsi="Book Antiqua" w:cs="Times New Roman"/>
          <w:sz w:val="24"/>
          <w:szCs w:val="24"/>
          <w:lang w:val="id-ID" w:eastAsia="id-ID"/>
        </w:rPr>
        <w:t xml:space="preserve"> menyusun rancangan untuk pembelajaran persiapan membaca anak dengan penggunaan media cerita bergambar rakyat melayu Riau semi teknologi.</w:t>
      </w:r>
      <w:r w:rsidRPr="00AC42F3">
        <w:rPr>
          <w:rFonts w:ascii="Book Antiqua" w:eastAsia="Calibri" w:hAnsi="Book Antiqua" w:cs="Times New Roman"/>
          <w:sz w:val="24"/>
          <w:szCs w:val="24"/>
          <w:lang w:eastAsia="id-ID"/>
        </w:rPr>
        <w:t xml:space="preserve"> P</w:t>
      </w:r>
      <w:r w:rsidRPr="00AC42F3">
        <w:rPr>
          <w:rFonts w:ascii="Book Antiqua" w:eastAsia="Calibri" w:hAnsi="Book Antiqua" w:cs="Times New Roman"/>
          <w:sz w:val="24"/>
          <w:szCs w:val="24"/>
          <w:lang w:val="id-ID" w:eastAsia="id-ID"/>
        </w:rPr>
        <w:t>erencanaan diawali dengan men</w:t>
      </w:r>
      <w:r w:rsidRPr="00AC42F3">
        <w:rPr>
          <w:rFonts w:ascii="Book Antiqua" w:eastAsia="Calibri" w:hAnsi="Book Antiqua" w:cs="Times New Roman"/>
          <w:sz w:val="24"/>
          <w:szCs w:val="24"/>
          <w:lang w:eastAsia="id-ID"/>
        </w:rPr>
        <w:t>e</w:t>
      </w:r>
      <w:r w:rsidRPr="00AC42F3">
        <w:rPr>
          <w:rFonts w:ascii="Book Antiqua" w:eastAsia="Calibri" w:hAnsi="Book Antiqua" w:cs="Times New Roman"/>
          <w:sz w:val="24"/>
          <w:szCs w:val="24"/>
          <w:lang w:val="id-ID" w:eastAsia="id-ID"/>
        </w:rPr>
        <w:t xml:space="preserve">tapkan kelompok belajar anak dilanjutkan dengan penetapan tema dan sub tema yang dituangkan dalam RPPH untuk </w:t>
      </w:r>
      <w:r w:rsidRPr="00AC42F3">
        <w:rPr>
          <w:rFonts w:ascii="Book Antiqua" w:eastAsia="Calibri" w:hAnsi="Book Antiqua" w:cs="Times New Roman"/>
          <w:sz w:val="24"/>
          <w:szCs w:val="24"/>
          <w:lang w:eastAsia="id-ID"/>
        </w:rPr>
        <w:t>empat</w:t>
      </w:r>
      <w:r w:rsidRPr="00AC42F3">
        <w:rPr>
          <w:rFonts w:ascii="Book Antiqua" w:eastAsia="Calibri" w:hAnsi="Book Antiqua" w:cs="Times New Roman"/>
          <w:sz w:val="24"/>
          <w:szCs w:val="24"/>
          <w:lang w:val="id-ID" w:eastAsia="id-ID"/>
        </w:rPr>
        <w:t xml:space="preserve"> kali pertemuan</w:t>
      </w:r>
      <w:r w:rsidRPr="00AC42F3">
        <w:rPr>
          <w:rFonts w:ascii="Book Antiqua" w:eastAsia="Calibri" w:hAnsi="Book Antiqua" w:cs="Times New Roman"/>
          <w:sz w:val="24"/>
          <w:szCs w:val="24"/>
          <w:lang w:eastAsia="id-ID"/>
        </w:rPr>
        <w:t xml:space="preserve">; (2) </w:t>
      </w:r>
      <w:r w:rsidRPr="00AC42F3">
        <w:rPr>
          <w:rFonts w:ascii="Book Antiqua" w:eastAsia="Calibri" w:hAnsi="Book Antiqua" w:cs="Times New Roman"/>
          <w:sz w:val="24"/>
          <w:szCs w:val="24"/>
          <w:lang w:val="id-ID" w:eastAsia="id-ID"/>
        </w:rPr>
        <w:t>Tahap pelaksanaan</w:t>
      </w:r>
      <w:r w:rsidRPr="00AC42F3">
        <w:rPr>
          <w:rFonts w:ascii="Book Antiqua" w:eastAsia="Calibri" w:hAnsi="Book Antiqua" w:cs="Times New Roman"/>
          <w:sz w:val="24"/>
          <w:szCs w:val="24"/>
          <w:lang w:eastAsia="id-ID"/>
        </w:rPr>
        <w:t>,</w:t>
      </w:r>
      <w:r w:rsidRPr="00AC42F3">
        <w:rPr>
          <w:rFonts w:ascii="Book Antiqua" w:eastAsia="Calibri" w:hAnsi="Book Antiqua" w:cs="Times New Roman"/>
          <w:sz w:val="24"/>
          <w:szCs w:val="24"/>
          <w:lang w:val="id-ID" w:eastAsia="id-ID"/>
        </w:rPr>
        <w:t xml:space="preserve"> adalah melaksanakan pembelajaran dengan mengacukepada rancangan yang sudah dib</w:t>
      </w:r>
      <w:r w:rsidR="00977DC3" w:rsidRPr="00AC42F3">
        <w:rPr>
          <w:rFonts w:ascii="Book Antiqua" w:eastAsia="Calibri" w:hAnsi="Book Antiqua" w:cs="Times New Roman"/>
          <w:sz w:val="24"/>
          <w:szCs w:val="24"/>
          <w:lang w:val="id-ID" w:eastAsia="id-ID"/>
        </w:rPr>
        <w:t>uat yaitu pelaksanaan dari RPPH</w:t>
      </w:r>
      <w:r w:rsidR="00977DC3" w:rsidRPr="00AC42F3">
        <w:rPr>
          <w:rFonts w:ascii="Book Antiqua" w:eastAsia="Calibri" w:hAnsi="Book Antiqua" w:cs="Times New Roman"/>
          <w:sz w:val="24"/>
          <w:szCs w:val="24"/>
          <w:lang w:eastAsia="id-ID"/>
        </w:rPr>
        <w:t>;</w:t>
      </w:r>
      <w:r w:rsidR="005F549D">
        <w:rPr>
          <w:rFonts w:ascii="Book Antiqua" w:eastAsia="Calibri" w:hAnsi="Book Antiqua" w:cs="Times New Roman"/>
          <w:sz w:val="24"/>
          <w:szCs w:val="24"/>
          <w:lang w:eastAsia="id-ID"/>
        </w:rPr>
        <w:t xml:space="preserve"> </w:t>
      </w:r>
      <w:r w:rsidR="00977DC3" w:rsidRPr="00AC42F3">
        <w:rPr>
          <w:rFonts w:ascii="Book Antiqua" w:eastAsia="Calibri" w:hAnsi="Book Antiqua" w:cs="Times New Roman"/>
          <w:sz w:val="24"/>
          <w:szCs w:val="24"/>
          <w:lang w:eastAsia="id-ID"/>
        </w:rPr>
        <w:t xml:space="preserve">(3) </w:t>
      </w:r>
      <w:r w:rsidRPr="00AC42F3">
        <w:rPr>
          <w:rFonts w:ascii="Book Antiqua" w:eastAsia="Calibri" w:hAnsi="Book Antiqua" w:cs="Times New Roman"/>
          <w:sz w:val="24"/>
          <w:szCs w:val="24"/>
          <w:lang w:val="id-ID" w:eastAsia="id-ID"/>
        </w:rPr>
        <w:t>Tahap mengamati</w:t>
      </w:r>
      <w:r w:rsidR="00977DC3" w:rsidRPr="00AC42F3">
        <w:rPr>
          <w:rFonts w:ascii="Book Antiqua" w:eastAsia="Calibri" w:hAnsi="Book Antiqua" w:cs="Times New Roman"/>
          <w:sz w:val="24"/>
          <w:szCs w:val="24"/>
          <w:lang w:eastAsia="id-ID"/>
        </w:rPr>
        <w:t>, adalah</w:t>
      </w:r>
      <w:r w:rsidRPr="00AC42F3">
        <w:rPr>
          <w:rFonts w:ascii="Book Antiqua" w:eastAsia="Calibri" w:hAnsi="Book Antiqua" w:cs="Times New Roman"/>
          <w:sz w:val="24"/>
          <w:szCs w:val="24"/>
          <w:lang w:val="id-ID" w:eastAsia="id-ID"/>
        </w:rPr>
        <w:t xml:space="preserve"> dilakukan dengan mengisi lembar observasi yaitu lembar observasi akt</w:t>
      </w:r>
      <w:r w:rsidR="005F549D">
        <w:rPr>
          <w:rFonts w:ascii="Book Antiqua" w:eastAsia="Calibri" w:hAnsi="Book Antiqua" w:cs="Times New Roman"/>
          <w:sz w:val="24"/>
          <w:szCs w:val="24"/>
          <w:lang w:val="id-ID" w:eastAsia="id-ID"/>
        </w:rPr>
        <w:t>ivitas guru dan  aktivitas anak</w:t>
      </w:r>
      <w:r w:rsidRPr="00AC42F3">
        <w:rPr>
          <w:rFonts w:ascii="Book Antiqua" w:eastAsia="Calibri" w:hAnsi="Book Antiqua" w:cs="Times New Roman"/>
          <w:sz w:val="24"/>
          <w:szCs w:val="24"/>
          <w:lang w:val="id-ID" w:eastAsia="id-ID"/>
        </w:rPr>
        <w:t xml:space="preserve"> selama mengikuti pem</w:t>
      </w:r>
      <w:r w:rsidR="00977DC3" w:rsidRPr="00AC42F3">
        <w:rPr>
          <w:rFonts w:ascii="Book Antiqua" w:eastAsia="Calibri" w:hAnsi="Book Antiqua" w:cs="Times New Roman"/>
          <w:sz w:val="24"/>
          <w:szCs w:val="24"/>
          <w:lang w:val="id-ID" w:eastAsia="id-ID"/>
        </w:rPr>
        <w:t>belajaran penggunaan media pela</w:t>
      </w:r>
      <w:r w:rsidR="00977DC3" w:rsidRPr="00AC42F3">
        <w:rPr>
          <w:rFonts w:ascii="Book Antiqua" w:eastAsia="Calibri" w:hAnsi="Book Antiqua" w:cs="Times New Roman"/>
          <w:sz w:val="24"/>
          <w:szCs w:val="24"/>
          <w:lang w:eastAsia="id-ID"/>
        </w:rPr>
        <w:t>n</w:t>
      </w:r>
      <w:r w:rsidR="00977DC3" w:rsidRPr="00AC42F3">
        <w:rPr>
          <w:rFonts w:ascii="Book Antiqua" w:eastAsia="Calibri" w:hAnsi="Book Antiqua" w:cs="Times New Roman"/>
          <w:sz w:val="24"/>
          <w:szCs w:val="24"/>
          <w:lang w:val="id-ID" w:eastAsia="id-ID"/>
        </w:rPr>
        <w:t>gi semi teknolo</w:t>
      </w:r>
      <w:r w:rsidR="005F549D">
        <w:rPr>
          <w:rFonts w:ascii="Book Antiqua" w:eastAsia="Calibri" w:hAnsi="Book Antiqua" w:cs="Times New Roman"/>
          <w:sz w:val="24"/>
          <w:szCs w:val="24"/>
          <w:lang w:eastAsia="id-ID"/>
        </w:rPr>
        <w:t>gi; (4)</w:t>
      </w:r>
      <w:r w:rsidRPr="00AC42F3">
        <w:rPr>
          <w:rFonts w:ascii="Book Antiqua" w:eastAsia="Calibri" w:hAnsi="Book Antiqua" w:cs="Times New Roman"/>
          <w:sz w:val="24"/>
          <w:szCs w:val="24"/>
          <w:lang w:val="id-ID" w:eastAsia="id-ID"/>
        </w:rPr>
        <w:t xml:space="preserve"> Tahap refleksi</w:t>
      </w:r>
      <w:r w:rsidR="00977DC3" w:rsidRPr="00AC42F3">
        <w:rPr>
          <w:rFonts w:ascii="Book Antiqua" w:eastAsia="Calibri" w:hAnsi="Book Antiqua" w:cs="Times New Roman"/>
          <w:sz w:val="24"/>
          <w:szCs w:val="24"/>
          <w:lang w:eastAsia="id-ID"/>
        </w:rPr>
        <w:t xml:space="preserve">, adalah </w:t>
      </w:r>
      <w:r w:rsidRPr="00AC42F3">
        <w:rPr>
          <w:rFonts w:ascii="Book Antiqua" w:eastAsia="Calibri" w:hAnsi="Book Antiqua" w:cs="Times New Roman"/>
          <w:sz w:val="24"/>
          <w:szCs w:val="24"/>
          <w:lang w:val="id-ID" w:eastAsia="id-ID"/>
        </w:rPr>
        <w:t>mempertimbangkan kelebihan dan kelemahan guru dalam penyampaian pembelajaran</w:t>
      </w:r>
      <w:r w:rsidR="00977DC3" w:rsidRPr="00AC42F3">
        <w:rPr>
          <w:rFonts w:ascii="Book Antiqua" w:eastAsia="Calibri" w:hAnsi="Book Antiqua" w:cs="Times New Roman"/>
          <w:sz w:val="24"/>
          <w:szCs w:val="24"/>
          <w:lang w:val="id-ID" w:eastAsia="id-ID"/>
        </w:rPr>
        <w:t xml:space="preserve"> dengan menggunakan media pelan</w:t>
      </w:r>
      <w:r w:rsidRPr="00AC42F3">
        <w:rPr>
          <w:rFonts w:ascii="Book Antiqua" w:eastAsia="Calibri" w:hAnsi="Book Antiqua" w:cs="Times New Roman"/>
          <w:sz w:val="24"/>
          <w:szCs w:val="24"/>
          <w:lang w:val="id-ID" w:eastAsia="id-ID"/>
        </w:rPr>
        <w:t xml:space="preserve">gi semi teknologi.  </w:t>
      </w:r>
    </w:p>
    <w:p w:rsidR="00F0110D" w:rsidRPr="00AC42F3" w:rsidRDefault="00F0110D" w:rsidP="00AC42F3">
      <w:pPr>
        <w:pStyle w:val="ListParagraph"/>
        <w:spacing w:after="0" w:line="240" w:lineRule="auto"/>
        <w:ind w:left="90" w:firstLine="761"/>
        <w:jc w:val="both"/>
        <w:rPr>
          <w:rFonts w:ascii="Book Antiqua" w:eastAsia="Calibri" w:hAnsi="Book Antiqua" w:cs="Times New Roman"/>
          <w:sz w:val="24"/>
          <w:szCs w:val="24"/>
          <w:lang w:eastAsia="id-ID"/>
        </w:rPr>
      </w:pPr>
      <w:proofErr w:type="gramStart"/>
      <w:r w:rsidRPr="00AC42F3">
        <w:rPr>
          <w:rFonts w:ascii="Book Antiqua" w:eastAsia="Calibri" w:hAnsi="Book Antiqua" w:cs="Times New Roman"/>
          <w:sz w:val="24"/>
          <w:szCs w:val="24"/>
          <w:lang w:val="en-ID"/>
        </w:rPr>
        <w:t>Tindakan dan pengamatan pada siklus I dilakukan empat kali dalam seminggu sampai mencapai dua belas kali pertemuan.</w:t>
      </w:r>
      <w:proofErr w:type="gramEnd"/>
      <w:r w:rsidRPr="00AC42F3">
        <w:rPr>
          <w:rFonts w:ascii="Book Antiqua" w:eastAsia="Calibri" w:hAnsi="Book Antiqua" w:cs="Times New Roman"/>
          <w:sz w:val="24"/>
          <w:szCs w:val="24"/>
          <w:lang w:val="en-ID"/>
        </w:rPr>
        <w:t xml:space="preserve"> </w:t>
      </w:r>
      <w:proofErr w:type="gramStart"/>
      <w:r w:rsidRPr="00AC42F3">
        <w:rPr>
          <w:rFonts w:ascii="Book Antiqua" w:eastAsia="Calibri" w:hAnsi="Book Antiqua" w:cs="Times New Roman"/>
          <w:sz w:val="24"/>
          <w:szCs w:val="24"/>
          <w:lang w:val="en-ID"/>
        </w:rPr>
        <w:t>Alokasi waktu dalam pelaksanaan penggunaan media bergambar adalah 60 menit setiap kali pertemuan.</w:t>
      </w:r>
      <w:proofErr w:type="gramEnd"/>
      <w:r w:rsidRPr="00AC42F3">
        <w:rPr>
          <w:rFonts w:ascii="Book Antiqua" w:eastAsia="Calibri" w:hAnsi="Book Antiqua" w:cs="Times New Roman"/>
          <w:sz w:val="24"/>
          <w:szCs w:val="24"/>
          <w:lang w:val="en-ID"/>
        </w:rPr>
        <w:t xml:space="preserve"> Berikut hasil peningkatan saat tindakan dan siklus I:</w:t>
      </w:r>
    </w:p>
    <w:p w:rsidR="00AC42F3" w:rsidRDefault="00AC42F3" w:rsidP="00AC42F3">
      <w:pPr>
        <w:spacing w:after="160" w:line="240" w:lineRule="auto"/>
        <w:jc w:val="both"/>
        <w:rPr>
          <w:rFonts w:ascii="Book Antiqua" w:eastAsia="Calibri" w:hAnsi="Book Antiqua" w:cs="Times New Roman"/>
          <w:b/>
          <w:sz w:val="24"/>
          <w:szCs w:val="24"/>
          <w:lang w:val="en-ID"/>
        </w:rPr>
      </w:pPr>
    </w:p>
    <w:p w:rsidR="005F549D" w:rsidRDefault="005F549D" w:rsidP="00AC42F3">
      <w:pPr>
        <w:spacing w:after="160" w:line="240" w:lineRule="auto"/>
        <w:jc w:val="both"/>
        <w:rPr>
          <w:rFonts w:ascii="Book Antiqua" w:eastAsia="Calibri" w:hAnsi="Book Antiqua" w:cs="Times New Roman"/>
          <w:b/>
          <w:sz w:val="24"/>
          <w:szCs w:val="24"/>
          <w:lang w:val="en-ID"/>
        </w:rPr>
      </w:pPr>
    </w:p>
    <w:p w:rsidR="005F549D" w:rsidRDefault="005F549D" w:rsidP="00AC42F3">
      <w:pPr>
        <w:spacing w:after="160" w:line="240" w:lineRule="auto"/>
        <w:jc w:val="both"/>
        <w:rPr>
          <w:rFonts w:ascii="Book Antiqua" w:eastAsia="Calibri" w:hAnsi="Book Antiqua" w:cs="Times New Roman"/>
          <w:b/>
          <w:sz w:val="24"/>
          <w:szCs w:val="24"/>
          <w:lang w:val="en-ID"/>
        </w:rPr>
      </w:pPr>
    </w:p>
    <w:p w:rsidR="005F549D" w:rsidRDefault="005F549D" w:rsidP="00AC42F3">
      <w:pPr>
        <w:spacing w:after="160" w:line="240" w:lineRule="auto"/>
        <w:jc w:val="both"/>
        <w:rPr>
          <w:rFonts w:ascii="Book Antiqua" w:eastAsia="Calibri" w:hAnsi="Book Antiqua" w:cs="Times New Roman"/>
          <w:b/>
          <w:sz w:val="24"/>
          <w:szCs w:val="24"/>
          <w:lang w:val="en-ID"/>
        </w:rPr>
      </w:pPr>
    </w:p>
    <w:p w:rsidR="00102911" w:rsidRPr="005F549D" w:rsidRDefault="00EE0263" w:rsidP="005F549D">
      <w:pPr>
        <w:spacing w:after="160" w:line="240" w:lineRule="auto"/>
        <w:ind w:left="142"/>
        <w:jc w:val="both"/>
        <w:rPr>
          <w:rFonts w:ascii="Book Antiqua" w:eastAsia="Calibri" w:hAnsi="Book Antiqua" w:cs="Times New Roman"/>
          <w:sz w:val="24"/>
          <w:szCs w:val="24"/>
          <w:lang w:val="en-ID"/>
        </w:rPr>
      </w:pPr>
      <w:proofErr w:type="gramStart"/>
      <w:r w:rsidRPr="005F549D">
        <w:rPr>
          <w:rFonts w:ascii="Book Antiqua" w:eastAsia="Calibri" w:hAnsi="Book Antiqua" w:cs="Times New Roman"/>
          <w:sz w:val="24"/>
          <w:szCs w:val="24"/>
          <w:lang w:val="en-ID"/>
        </w:rPr>
        <w:lastRenderedPageBreak/>
        <w:t>Tabel</w:t>
      </w:r>
      <w:r w:rsidR="005463F8" w:rsidRPr="005F549D">
        <w:rPr>
          <w:rFonts w:ascii="Book Antiqua" w:eastAsia="Calibri" w:hAnsi="Book Antiqua" w:cs="Times New Roman"/>
          <w:sz w:val="24"/>
          <w:szCs w:val="24"/>
          <w:lang w:val="en-ID"/>
        </w:rPr>
        <w:t xml:space="preserve"> 2</w:t>
      </w:r>
      <w:r w:rsidR="00102911" w:rsidRPr="005F549D">
        <w:rPr>
          <w:rFonts w:ascii="Book Antiqua" w:eastAsia="Calibri" w:hAnsi="Book Antiqua" w:cs="Times New Roman"/>
          <w:sz w:val="24"/>
          <w:szCs w:val="24"/>
          <w:lang w:val="en-ID"/>
        </w:rPr>
        <w:t>.</w:t>
      </w:r>
      <w:proofErr w:type="gramEnd"/>
      <w:r w:rsidR="00102911" w:rsidRPr="005F549D">
        <w:rPr>
          <w:rFonts w:ascii="Book Antiqua" w:eastAsia="Calibri" w:hAnsi="Book Antiqua" w:cs="Times New Roman"/>
          <w:sz w:val="24"/>
          <w:szCs w:val="24"/>
          <w:lang w:val="en-ID"/>
        </w:rPr>
        <w:t xml:space="preserve"> </w:t>
      </w:r>
      <w:r w:rsidR="008C6271" w:rsidRPr="005F549D">
        <w:rPr>
          <w:rFonts w:ascii="Book Antiqua" w:eastAsia="Calibri" w:hAnsi="Book Antiqua" w:cs="Times New Roman"/>
          <w:sz w:val="24"/>
          <w:szCs w:val="24"/>
          <w:lang w:val="en-ID"/>
        </w:rPr>
        <w:t>Kesiapan Membaca</w:t>
      </w:r>
      <w:r w:rsidR="005F549D">
        <w:rPr>
          <w:rFonts w:ascii="Book Antiqua" w:eastAsia="Calibri" w:hAnsi="Book Antiqua" w:cs="Times New Roman"/>
          <w:sz w:val="24"/>
          <w:szCs w:val="24"/>
          <w:lang w:val="en-ID"/>
        </w:rPr>
        <w:t xml:space="preserve"> </w:t>
      </w:r>
      <w:r w:rsidR="00497D9E" w:rsidRPr="005F549D">
        <w:rPr>
          <w:rFonts w:ascii="Book Antiqua" w:eastAsia="Calibri" w:hAnsi="Book Antiqua" w:cs="Times New Roman"/>
          <w:sz w:val="24"/>
          <w:szCs w:val="24"/>
          <w:lang w:val="en-ID"/>
        </w:rPr>
        <w:t>Siklus I</w:t>
      </w:r>
    </w:p>
    <w:tbl>
      <w:tblPr>
        <w:tblW w:w="6663" w:type="dxa"/>
        <w:tblInd w:w="675" w:type="dxa"/>
        <w:tblLook w:val="04A0"/>
      </w:tblPr>
      <w:tblGrid>
        <w:gridCol w:w="567"/>
        <w:gridCol w:w="1002"/>
        <w:gridCol w:w="850"/>
        <w:gridCol w:w="851"/>
        <w:gridCol w:w="1134"/>
        <w:gridCol w:w="1275"/>
        <w:gridCol w:w="1033"/>
      </w:tblGrid>
      <w:tr w:rsidR="00102911" w:rsidRPr="00AC42F3" w:rsidTr="0046666C">
        <w:trPr>
          <w:trHeight w:val="198"/>
        </w:trPr>
        <w:tc>
          <w:tcPr>
            <w:tcW w:w="567" w:type="dxa"/>
            <w:vMerge w:val="restart"/>
            <w:tcBorders>
              <w:top w:val="single" w:sz="4" w:space="0" w:color="auto"/>
              <w:left w:val="nil"/>
              <w:bottom w:val="single" w:sz="4" w:space="0" w:color="000000"/>
              <w:right w:val="nil"/>
            </w:tcBorders>
            <w:shd w:val="clear" w:color="auto" w:fill="auto"/>
            <w:noWrap/>
            <w:vAlign w:val="center"/>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No</w:t>
            </w:r>
          </w:p>
        </w:tc>
        <w:tc>
          <w:tcPr>
            <w:tcW w:w="993" w:type="dxa"/>
            <w:vMerge w:val="restart"/>
            <w:tcBorders>
              <w:top w:val="single" w:sz="4" w:space="0" w:color="auto"/>
              <w:left w:val="nil"/>
              <w:bottom w:val="single" w:sz="4" w:space="0" w:color="000000"/>
              <w:right w:val="nil"/>
            </w:tcBorders>
            <w:shd w:val="clear" w:color="auto" w:fill="auto"/>
            <w:vAlign w:val="bottom"/>
            <w:hideMark/>
          </w:tcPr>
          <w:p w:rsidR="00102911" w:rsidRPr="00AC42F3" w:rsidRDefault="00137E3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Kode Subyek</w:t>
            </w:r>
          </w:p>
        </w:tc>
        <w:tc>
          <w:tcPr>
            <w:tcW w:w="1701" w:type="dxa"/>
            <w:gridSpan w:val="2"/>
            <w:tcBorders>
              <w:top w:val="single" w:sz="4" w:space="0" w:color="auto"/>
              <w:left w:val="nil"/>
              <w:bottom w:val="nil"/>
              <w:right w:val="nil"/>
            </w:tcBorders>
            <w:shd w:val="clear" w:color="auto" w:fill="auto"/>
            <w:noWrap/>
            <w:vAlign w:val="bottom"/>
            <w:hideMark/>
          </w:tcPr>
          <w:p w:rsidR="00102911" w:rsidRPr="00AC42F3" w:rsidRDefault="00137E3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Siklus</w:t>
            </w:r>
            <w:r w:rsidR="00102911" w:rsidRPr="00AC42F3">
              <w:rPr>
                <w:rFonts w:ascii="Book Antiqua" w:eastAsia="Times New Roman" w:hAnsi="Book Antiqua" w:cs="Times New Roman"/>
                <w:sz w:val="24"/>
                <w:szCs w:val="24"/>
                <w:lang w:eastAsia="id-ID"/>
              </w:rPr>
              <w:t xml:space="preserve"> 1</w:t>
            </w:r>
          </w:p>
        </w:tc>
        <w:tc>
          <w:tcPr>
            <w:tcW w:w="1134" w:type="dxa"/>
            <w:vMerge w:val="restart"/>
            <w:tcBorders>
              <w:top w:val="single" w:sz="4" w:space="0" w:color="auto"/>
              <w:left w:val="nil"/>
              <w:bottom w:val="single" w:sz="4" w:space="0" w:color="000000"/>
              <w:right w:val="nil"/>
            </w:tcBorders>
            <w:shd w:val="clear" w:color="auto" w:fill="auto"/>
            <w:noWrap/>
            <w:vAlign w:val="center"/>
            <w:hideMark/>
          </w:tcPr>
          <w:p w:rsidR="00102911" w:rsidRPr="00AC42F3" w:rsidRDefault="00137E3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Jumlah</w:t>
            </w:r>
          </w:p>
        </w:tc>
        <w:tc>
          <w:tcPr>
            <w:tcW w:w="1275" w:type="dxa"/>
            <w:vMerge w:val="restart"/>
            <w:tcBorders>
              <w:top w:val="single" w:sz="4" w:space="0" w:color="auto"/>
              <w:left w:val="nil"/>
              <w:bottom w:val="single" w:sz="4" w:space="0" w:color="000000"/>
              <w:right w:val="nil"/>
            </w:tcBorders>
            <w:shd w:val="clear" w:color="auto" w:fill="auto"/>
            <w:vAlign w:val="bottom"/>
            <w:hideMark/>
          </w:tcPr>
          <w:p w:rsidR="00102911" w:rsidRPr="00AC42F3" w:rsidRDefault="00137E3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Skor Ideal</w:t>
            </w:r>
          </w:p>
          <w:p w:rsidR="00102911" w:rsidRPr="00AC42F3" w:rsidRDefault="00102911" w:rsidP="00AC42F3">
            <w:pPr>
              <w:spacing w:after="0" w:line="240" w:lineRule="auto"/>
              <w:rPr>
                <w:rFonts w:ascii="Book Antiqua" w:eastAsia="Times New Roman" w:hAnsi="Book Antiqua" w:cs="Times New Roman"/>
                <w:sz w:val="24"/>
                <w:szCs w:val="24"/>
                <w:lang w:eastAsia="id-ID"/>
              </w:rPr>
            </w:pPr>
          </w:p>
        </w:tc>
        <w:tc>
          <w:tcPr>
            <w:tcW w:w="993" w:type="dxa"/>
            <w:vMerge w:val="restart"/>
            <w:tcBorders>
              <w:top w:val="single" w:sz="4" w:space="0" w:color="auto"/>
              <w:left w:val="nil"/>
              <w:bottom w:val="single" w:sz="4" w:space="0" w:color="000000"/>
              <w:right w:val="nil"/>
            </w:tcBorders>
            <w:shd w:val="clear" w:color="auto" w:fill="auto"/>
            <w:noWrap/>
            <w:vAlign w:val="center"/>
            <w:hideMark/>
          </w:tcPr>
          <w:p w:rsidR="00102911" w:rsidRPr="00AC42F3" w:rsidRDefault="00137E3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K</w:t>
            </w:r>
            <w:r w:rsidR="00102911" w:rsidRPr="00AC42F3">
              <w:rPr>
                <w:rFonts w:ascii="Book Antiqua" w:eastAsia="Times New Roman" w:hAnsi="Book Antiqua" w:cs="Times New Roman"/>
                <w:sz w:val="24"/>
                <w:szCs w:val="24"/>
                <w:lang w:eastAsia="id-ID"/>
              </w:rPr>
              <w:t>riteria</w:t>
            </w:r>
          </w:p>
        </w:tc>
      </w:tr>
      <w:tr w:rsidR="00102911" w:rsidRPr="00AC42F3" w:rsidTr="0046666C">
        <w:trPr>
          <w:trHeight w:val="187"/>
        </w:trPr>
        <w:tc>
          <w:tcPr>
            <w:tcW w:w="567" w:type="dxa"/>
            <w:vMerge/>
            <w:tcBorders>
              <w:top w:val="single" w:sz="4" w:space="0" w:color="auto"/>
              <w:left w:val="nil"/>
              <w:bottom w:val="single" w:sz="4" w:space="0" w:color="000000"/>
              <w:right w:val="nil"/>
            </w:tcBorders>
            <w:vAlign w:val="center"/>
            <w:hideMark/>
          </w:tcPr>
          <w:p w:rsidR="00102911" w:rsidRPr="00AC42F3" w:rsidRDefault="00102911" w:rsidP="00AC42F3">
            <w:pPr>
              <w:spacing w:after="0" w:line="240" w:lineRule="auto"/>
              <w:rPr>
                <w:rFonts w:ascii="Book Antiqua" w:eastAsia="Times New Roman" w:hAnsi="Book Antiqua" w:cs="Calibri"/>
                <w:lang w:eastAsia="id-ID"/>
              </w:rPr>
            </w:pPr>
          </w:p>
        </w:tc>
        <w:tc>
          <w:tcPr>
            <w:tcW w:w="993" w:type="dxa"/>
            <w:vMerge/>
            <w:tcBorders>
              <w:top w:val="single" w:sz="4" w:space="0" w:color="auto"/>
              <w:left w:val="nil"/>
              <w:bottom w:val="single" w:sz="4" w:space="0" w:color="000000"/>
              <w:right w:val="nil"/>
            </w:tcBorders>
            <w:vAlign w:val="center"/>
            <w:hideMark/>
          </w:tcPr>
          <w:p w:rsidR="00102911" w:rsidRPr="00AC42F3" w:rsidRDefault="00102911" w:rsidP="00AC42F3">
            <w:pPr>
              <w:spacing w:after="0" w:line="240" w:lineRule="auto"/>
              <w:rPr>
                <w:rFonts w:ascii="Book Antiqua" w:eastAsia="Times New Roman" w:hAnsi="Book Antiqua" w:cs="Calibri"/>
                <w:lang w:eastAsia="id-ID"/>
              </w:rPr>
            </w:pPr>
          </w:p>
        </w:tc>
        <w:tc>
          <w:tcPr>
            <w:tcW w:w="850" w:type="dxa"/>
            <w:tcBorders>
              <w:top w:val="single" w:sz="4" w:space="0" w:color="auto"/>
              <w:left w:val="nil"/>
              <w:bottom w:val="single" w:sz="4" w:space="0" w:color="auto"/>
              <w:right w:val="nil"/>
            </w:tcBorders>
            <w:shd w:val="clear" w:color="auto" w:fill="auto"/>
            <w:noWrap/>
            <w:vAlign w:val="bottom"/>
            <w:hideMark/>
          </w:tcPr>
          <w:p w:rsidR="00102911" w:rsidRPr="00AC42F3" w:rsidRDefault="00137E31" w:rsidP="00AC42F3">
            <w:pPr>
              <w:spacing w:after="0" w:line="240" w:lineRule="auto"/>
              <w:jc w:val="center"/>
              <w:rPr>
                <w:rFonts w:ascii="Book Antiqua" w:eastAsia="Times New Roman" w:hAnsi="Book Antiqua" w:cs="Calibri"/>
                <w:lang w:eastAsia="id-ID"/>
              </w:rPr>
            </w:pPr>
            <w:r w:rsidRPr="00AC42F3">
              <w:rPr>
                <w:rFonts w:ascii="Book Antiqua" w:eastAsia="Times New Roman" w:hAnsi="Book Antiqua" w:cs="Calibri"/>
                <w:lang w:eastAsia="id-ID"/>
              </w:rPr>
              <w:t>Pert</w:t>
            </w:r>
            <w:r w:rsidR="00102911" w:rsidRPr="00AC42F3">
              <w:rPr>
                <w:rFonts w:ascii="Book Antiqua" w:eastAsia="Times New Roman" w:hAnsi="Book Antiqua" w:cs="Calibri"/>
                <w:lang w:eastAsia="id-ID"/>
              </w:rPr>
              <w:t xml:space="preserve"> I</w:t>
            </w:r>
          </w:p>
        </w:tc>
        <w:tc>
          <w:tcPr>
            <w:tcW w:w="851" w:type="dxa"/>
            <w:tcBorders>
              <w:top w:val="single" w:sz="4" w:space="0" w:color="auto"/>
              <w:left w:val="nil"/>
              <w:bottom w:val="single" w:sz="4" w:space="0" w:color="auto"/>
              <w:right w:val="nil"/>
            </w:tcBorders>
            <w:shd w:val="clear" w:color="auto" w:fill="auto"/>
            <w:noWrap/>
            <w:vAlign w:val="bottom"/>
            <w:hideMark/>
          </w:tcPr>
          <w:p w:rsidR="00102911" w:rsidRPr="00AC42F3" w:rsidRDefault="00137E31" w:rsidP="00AC42F3">
            <w:pPr>
              <w:spacing w:after="0" w:line="240" w:lineRule="auto"/>
              <w:ind w:hanging="108"/>
              <w:jc w:val="center"/>
              <w:rPr>
                <w:rFonts w:ascii="Book Antiqua" w:eastAsia="Times New Roman" w:hAnsi="Book Antiqua" w:cs="Calibri"/>
                <w:lang w:eastAsia="id-ID"/>
              </w:rPr>
            </w:pPr>
            <w:r w:rsidRPr="00AC42F3">
              <w:rPr>
                <w:rFonts w:ascii="Book Antiqua" w:eastAsia="Times New Roman" w:hAnsi="Book Antiqua" w:cs="Calibri"/>
                <w:lang w:eastAsia="id-ID"/>
              </w:rPr>
              <w:t>Pert</w:t>
            </w:r>
            <w:r w:rsidR="00102911" w:rsidRPr="00AC42F3">
              <w:rPr>
                <w:rFonts w:ascii="Book Antiqua" w:eastAsia="Times New Roman" w:hAnsi="Book Antiqua" w:cs="Calibri"/>
                <w:lang w:eastAsia="id-ID"/>
              </w:rPr>
              <w:t xml:space="preserve"> II</w:t>
            </w:r>
          </w:p>
        </w:tc>
        <w:tc>
          <w:tcPr>
            <w:tcW w:w="1134" w:type="dxa"/>
            <w:vMerge/>
            <w:tcBorders>
              <w:top w:val="single" w:sz="4" w:space="0" w:color="auto"/>
              <w:left w:val="nil"/>
              <w:bottom w:val="single" w:sz="4" w:space="0" w:color="000000"/>
              <w:right w:val="nil"/>
            </w:tcBorders>
            <w:vAlign w:val="center"/>
            <w:hideMark/>
          </w:tcPr>
          <w:p w:rsidR="00102911" w:rsidRPr="00AC42F3" w:rsidRDefault="00102911" w:rsidP="00AC42F3">
            <w:pPr>
              <w:spacing w:after="0" w:line="240" w:lineRule="auto"/>
              <w:rPr>
                <w:rFonts w:ascii="Book Antiqua" w:eastAsia="Times New Roman" w:hAnsi="Book Antiqua" w:cs="Calibri"/>
                <w:lang w:eastAsia="id-ID"/>
              </w:rPr>
            </w:pPr>
          </w:p>
        </w:tc>
        <w:tc>
          <w:tcPr>
            <w:tcW w:w="1275" w:type="dxa"/>
            <w:vMerge/>
            <w:tcBorders>
              <w:top w:val="single" w:sz="4" w:space="0" w:color="auto"/>
              <w:left w:val="nil"/>
              <w:bottom w:val="single" w:sz="4" w:space="0" w:color="000000"/>
              <w:right w:val="nil"/>
            </w:tcBorders>
            <w:vAlign w:val="center"/>
            <w:hideMark/>
          </w:tcPr>
          <w:p w:rsidR="00102911" w:rsidRPr="00AC42F3" w:rsidRDefault="00102911" w:rsidP="00AC42F3">
            <w:pPr>
              <w:spacing w:after="0" w:line="240" w:lineRule="auto"/>
              <w:rPr>
                <w:rFonts w:ascii="Book Antiqua" w:eastAsia="Times New Roman" w:hAnsi="Book Antiqua" w:cs="Calibri"/>
                <w:lang w:eastAsia="id-ID"/>
              </w:rPr>
            </w:pPr>
          </w:p>
        </w:tc>
        <w:tc>
          <w:tcPr>
            <w:tcW w:w="993" w:type="dxa"/>
            <w:vMerge/>
            <w:tcBorders>
              <w:top w:val="single" w:sz="4" w:space="0" w:color="auto"/>
              <w:left w:val="nil"/>
              <w:bottom w:val="single" w:sz="4" w:space="0" w:color="000000"/>
              <w:right w:val="nil"/>
            </w:tcBorders>
            <w:vAlign w:val="center"/>
            <w:hideMark/>
          </w:tcPr>
          <w:p w:rsidR="00102911" w:rsidRPr="00AC42F3" w:rsidRDefault="00102911" w:rsidP="00AC42F3">
            <w:pPr>
              <w:spacing w:after="0" w:line="240" w:lineRule="auto"/>
              <w:rPr>
                <w:rFonts w:ascii="Book Antiqua" w:eastAsia="Times New Roman" w:hAnsi="Book Antiqua" w:cs="Calibri"/>
                <w:lang w:eastAsia="id-ID"/>
              </w:rPr>
            </w:pPr>
          </w:p>
        </w:tc>
      </w:tr>
      <w:tr w:rsidR="00102911" w:rsidRPr="00AC42F3" w:rsidTr="0046666C">
        <w:trPr>
          <w:trHeight w:val="136"/>
        </w:trPr>
        <w:tc>
          <w:tcPr>
            <w:tcW w:w="567"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1</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AH</w:t>
            </w:r>
          </w:p>
        </w:tc>
        <w:tc>
          <w:tcPr>
            <w:tcW w:w="85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41</w:t>
            </w:r>
          </w:p>
        </w:tc>
        <w:tc>
          <w:tcPr>
            <w:tcW w:w="851"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47</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88</w:t>
            </w:r>
          </w:p>
        </w:tc>
        <w:tc>
          <w:tcPr>
            <w:tcW w:w="1275"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44</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MB</w:t>
            </w:r>
          </w:p>
        </w:tc>
      </w:tr>
      <w:tr w:rsidR="00102911" w:rsidRPr="00AC42F3" w:rsidTr="0046666C">
        <w:trPr>
          <w:trHeight w:val="136"/>
        </w:trPr>
        <w:tc>
          <w:tcPr>
            <w:tcW w:w="567"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2</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AKA</w:t>
            </w:r>
          </w:p>
        </w:tc>
        <w:tc>
          <w:tcPr>
            <w:tcW w:w="85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47</w:t>
            </w:r>
          </w:p>
        </w:tc>
        <w:tc>
          <w:tcPr>
            <w:tcW w:w="851"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50</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97</w:t>
            </w:r>
          </w:p>
        </w:tc>
        <w:tc>
          <w:tcPr>
            <w:tcW w:w="1275"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48,5</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MB</w:t>
            </w:r>
          </w:p>
        </w:tc>
      </w:tr>
      <w:tr w:rsidR="00102911" w:rsidRPr="00AC42F3" w:rsidTr="0046666C">
        <w:trPr>
          <w:trHeight w:val="154"/>
        </w:trPr>
        <w:tc>
          <w:tcPr>
            <w:tcW w:w="567"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3</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ALK</w:t>
            </w:r>
          </w:p>
        </w:tc>
        <w:tc>
          <w:tcPr>
            <w:tcW w:w="85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41</w:t>
            </w:r>
          </w:p>
        </w:tc>
        <w:tc>
          <w:tcPr>
            <w:tcW w:w="851"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50</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91</w:t>
            </w:r>
          </w:p>
        </w:tc>
        <w:tc>
          <w:tcPr>
            <w:tcW w:w="1275"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45,5</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MB</w:t>
            </w:r>
          </w:p>
        </w:tc>
      </w:tr>
      <w:tr w:rsidR="00102911" w:rsidRPr="00AC42F3" w:rsidTr="0046666C">
        <w:trPr>
          <w:trHeight w:val="299"/>
        </w:trPr>
        <w:tc>
          <w:tcPr>
            <w:tcW w:w="567"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4</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ARP</w:t>
            </w:r>
          </w:p>
        </w:tc>
        <w:tc>
          <w:tcPr>
            <w:tcW w:w="85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44</w:t>
            </w:r>
          </w:p>
        </w:tc>
        <w:tc>
          <w:tcPr>
            <w:tcW w:w="851"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56</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100</w:t>
            </w:r>
          </w:p>
        </w:tc>
        <w:tc>
          <w:tcPr>
            <w:tcW w:w="1275"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50</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MB</w:t>
            </w:r>
          </w:p>
        </w:tc>
      </w:tr>
      <w:tr w:rsidR="00102911" w:rsidRPr="00AC42F3" w:rsidTr="0046666C">
        <w:trPr>
          <w:trHeight w:val="300"/>
        </w:trPr>
        <w:tc>
          <w:tcPr>
            <w:tcW w:w="567"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AA</w:t>
            </w:r>
          </w:p>
        </w:tc>
        <w:tc>
          <w:tcPr>
            <w:tcW w:w="85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41</w:t>
            </w:r>
          </w:p>
        </w:tc>
        <w:tc>
          <w:tcPr>
            <w:tcW w:w="851"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56</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97</w:t>
            </w:r>
          </w:p>
        </w:tc>
        <w:tc>
          <w:tcPr>
            <w:tcW w:w="1275"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48,5</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MB</w:t>
            </w:r>
          </w:p>
        </w:tc>
      </w:tr>
      <w:tr w:rsidR="00102911" w:rsidRPr="00AC42F3" w:rsidTr="0046666C">
        <w:trPr>
          <w:trHeight w:val="300"/>
        </w:trPr>
        <w:tc>
          <w:tcPr>
            <w:tcW w:w="567"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6</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ASH</w:t>
            </w:r>
          </w:p>
        </w:tc>
        <w:tc>
          <w:tcPr>
            <w:tcW w:w="85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44</w:t>
            </w:r>
          </w:p>
        </w:tc>
        <w:tc>
          <w:tcPr>
            <w:tcW w:w="851"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50</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94</w:t>
            </w:r>
          </w:p>
        </w:tc>
        <w:tc>
          <w:tcPr>
            <w:tcW w:w="1275"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47</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MB</w:t>
            </w:r>
          </w:p>
        </w:tc>
      </w:tr>
      <w:tr w:rsidR="00102911" w:rsidRPr="00AC42F3" w:rsidTr="0046666C">
        <w:trPr>
          <w:trHeight w:val="300"/>
        </w:trPr>
        <w:tc>
          <w:tcPr>
            <w:tcW w:w="567"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7</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CS</w:t>
            </w:r>
          </w:p>
        </w:tc>
        <w:tc>
          <w:tcPr>
            <w:tcW w:w="85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41</w:t>
            </w:r>
          </w:p>
        </w:tc>
        <w:tc>
          <w:tcPr>
            <w:tcW w:w="851"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56</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97</w:t>
            </w:r>
          </w:p>
        </w:tc>
        <w:tc>
          <w:tcPr>
            <w:tcW w:w="1275"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48,5</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MB</w:t>
            </w:r>
          </w:p>
        </w:tc>
      </w:tr>
      <w:tr w:rsidR="00102911" w:rsidRPr="00AC42F3" w:rsidTr="0046666C">
        <w:trPr>
          <w:trHeight w:val="300"/>
        </w:trPr>
        <w:tc>
          <w:tcPr>
            <w:tcW w:w="567"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8</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DNQ</w:t>
            </w:r>
          </w:p>
        </w:tc>
        <w:tc>
          <w:tcPr>
            <w:tcW w:w="85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41</w:t>
            </w:r>
          </w:p>
        </w:tc>
        <w:tc>
          <w:tcPr>
            <w:tcW w:w="851"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59</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100</w:t>
            </w:r>
          </w:p>
        </w:tc>
        <w:tc>
          <w:tcPr>
            <w:tcW w:w="1275"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50</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MB</w:t>
            </w:r>
          </w:p>
        </w:tc>
      </w:tr>
      <w:tr w:rsidR="00102911" w:rsidRPr="00AC42F3" w:rsidTr="0046666C">
        <w:trPr>
          <w:trHeight w:val="207"/>
        </w:trPr>
        <w:tc>
          <w:tcPr>
            <w:tcW w:w="567"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9</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DAS</w:t>
            </w:r>
          </w:p>
        </w:tc>
        <w:tc>
          <w:tcPr>
            <w:tcW w:w="85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53</w:t>
            </w:r>
          </w:p>
        </w:tc>
        <w:tc>
          <w:tcPr>
            <w:tcW w:w="851"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56</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109</w:t>
            </w:r>
          </w:p>
        </w:tc>
        <w:tc>
          <w:tcPr>
            <w:tcW w:w="1275"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54,5</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BSH</w:t>
            </w:r>
          </w:p>
        </w:tc>
      </w:tr>
      <w:tr w:rsidR="00102911" w:rsidRPr="00AC42F3" w:rsidTr="0046666C">
        <w:trPr>
          <w:trHeight w:val="226"/>
        </w:trPr>
        <w:tc>
          <w:tcPr>
            <w:tcW w:w="567"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10</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FAB</w:t>
            </w:r>
          </w:p>
        </w:tc>
        <w:tc>
          <w:tcPr>
            <w:tcW w:w="85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41</w:t>
            </w:r>
          </w:p>
        </w:tc>
        <w:tc>
          <w:tcPr>
            <w:tcW w:w="851"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47</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88</w:t>
            </w:r>
          </w:p>
        </w:tc>
        <w:tc>
          <w:tcPr>
            <w:tcW w:w="1275"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44</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MB</w:t>
            </w:r>
          </w:p>
        </w:tc>
      </w:tr>
      <w:tr w:rsidR="00102911" w:rsidRPr="00AC42F3" w:rsidTr="0046666C">
        <w:trPr>
          <w:trHeight w:val="244"/>
        </w:trPr>
        <w:tc>
          <w:tcPr>
            <w:tcW w:w="567"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11</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FAI</w:t>
            </w:r>
          </w:p>
        </w:tc>
        <w:tc>
          <w:tcPr>
            <w:tcW w:w="85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41</w:t>
            </w:r>
          </w:p>
        </w:tc>
        <w:tc>
          <w:tcPr>
            <w:tcW w:w="851"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56</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97</w:t>
            </w:r>
          </w:p>
        </w:tc>
        <w:tc>
          <w:tcPr>
            <w:tcW w:w="1275"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48,5</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MB</w:t>
            </w:r>
          </w:p>
        </w:tc>
      </w:tr>
      <w:tr w:rsidR="00102911" w:rsidRPr="00AC42F3" w:rsidTr="0046666C">
        <w:trPr>
          <w:trHeight w:val="234"/>
        </w:trPr>
        <w:tc>
          <w:tcPr>
            <w:tcW w:w="567"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12</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MR</w:t>
            </w:r>
          </w:p>
        </w:tc>
        <w:tc>
          <w:tcPr>
            <w:tcW w:w="85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50</w:t>
            </w:r>
          </w:p>
        </w:tc>
        <w:tc>
          <w:tcPr>
            <w:tcW w:w="851"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59</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109</w:t>
            </w:r>
          </w:p>
        </w:tc>
        <w:tc>
          <w:tcPr>
            <w:tcW w:w="1275"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54.5</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BSH</w:t>
            </w:r>
          </w:p>
        </w:tc>
      </w:tr>
      <w:tr w:rsidR="00102911" w:rsidRPr="00AC42F3" w:rsidTr="0046666C">
        <w:trPr>
          <w:trHeight w:val="110"/>
        </w:trPr>
        <w:tc>
          <w:tcPr>
            <w:tcW w:w="567"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13</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MK</w:t>
            </w:r>
          </w:p>
        </w:tc>
        <w:tc>
          <w:tcPr>
            <w:tcW w:w="85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50</w:t>
            </w:r>
          </w:p>
        </w:tc>
        <w:tc>
          <w:tcPr>
            <w:tcW w:w="851"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56</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106</w:t>
            </w:r>
          </w:p>
        </w:tc>
        <w:tc>
          <w:tcPr>
            <w:tcW w:w="1275"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53</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BSH</w:t>
            </w:r>
          </w:p>
        </w:tc>
      </w:tr>
      <w:tr w:rsidR="00102911" w:rsidRPr="00AC42F3" w:rsidTr="0046666C">
        <w:trPr>
          <w:trHeight w:val="100"/>
        </w:trPr>
        <w:tc>
          <w:tcPr>
            <w:tcW w:w="567"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14</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MFM</w:t>
            </w:r>
          </w:p>
        </w:tc>
        <w:tc>
          <w:tcPr>
            <w:tcW w:w="85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41</w:t>
            </w:r>
          </w:p>
        </w:tc>
        <w:tc>
          <w:tcPr>
            <w:tcW w:w="851"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59</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100</w:t>
            </w:r>
          </w:p>
        </w:tc>
        <w:tc>
          <w:tcPr>
            <w:tcW w:w="1275"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50</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MB</w:t>
            </w:r>
          </w:p>
        </w:tc>
      </w:tr>
      <w:tr w:rsidR="00102911" w:rsidRPr="00AC42F3" w:rsidTr="0046666C">
        <w:trPr>
          <w:trHeight w:val="118"/>
        </w:trPr>
        <w:tc>
          <w:tcPr>
            <w:tcW w:w="567"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15</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NUR</w:t>
            </w:r>
          </w:p>
        </w:tc>
        <w:tc>
          <w:tcPr>
            <w:tcW w:w="85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53</w:t>
            </w:r>
          </w:p>
        </w:tc>
        <w:tc>
          <w:tcPr>
            <w:tcW w:w="851"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62</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115</w:t>
            </w:r>
          </w:p>
        </w:tc>
        <w:tc>
          <w:tcPr>
            <w:tcW w:w="1275"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57,5</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BSH</w:t>
            </w:r>
          </w:p>
        </w:tc>
      </w:tr>
      <w:tr w:rsidR="00102911" w:rsidRPr="00AC42F3" w:rsidTr="0046666C">
        <w:trPr>
          <w:trHeight w:val="136"/>
        </w:trPr>
        <w:tc>
          <w:tcPr>
            <w:tcW w:w="567"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16</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RA</w:t>
            </w:r>
          </w:p>
        </w:tc>
        <w:tc>
          <w:tcPr>
            <w:tcW w:w="85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44</w:t>
            </w:r>
          </w:p>
        </w:tc>
        <w:tc>
          <w:tcPr>
            <w:tcW w:w="851"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59</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103</w:t>
            </w:r>
          </w:p>
        </w:tc>
        <w:tc>
          <w:tcPr>
            <w:tcW w:w="1275"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51,5</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BSH</w:t>
            </w:r>
          </w:p>
        </w:tc>
      </w:tr>
      <w:tr w:rsidR="00102911" w:rsidRPr="00AC42F3" w:rsidTr="0046666C">
        <w:trPr>
          <w:trHeight w:val="126"/>
        </w:trPr>
        <w:tc>
          <w:tcPr>
            <w:tcW w:w="567"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17</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ZA</w:t>
            </w:r>
          </w:p>
        </w:tc>
        <w:tc>
          <w:tcPr>
            <w:tcW w:w="85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53</w:t>
            </w:r>
          </w:p>
        </w:tc>
        <w:tc>
          <w:tcPr>
            <w:tcW w:w="851"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56</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109</w:t>
            </w:r>
          </w:p>
        </w:tc>
        <w:tc>
          <w:tcPr>
            <w:tcW w:w="1275"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54,5</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BSH</w:t>
            </w:r>
          </w:p>
        </w:tc>
      </w:tr>
      <w:tr w:rsidR="00102911" w:rsidRPr="00AC42F3" w:rsidTr="0046666C">
        <w:trPr>
          <w:trHeight w:val="143"/>
        </w:trPr>
        <w:tc>
          <w:tcPr>
            <w:tcW w:w="567"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18</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ZMR</w:t>
            </w:r>
          </w:p>
        </w:tc>
        <w:tc>
          <w:tcPr>
            <w:tcW w:w="85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44</w:t>
            </w:r>
          </w:p>
        </w:tc>
        <w:tc>
          <w:tcPr>
            <w:tcW w:w="851"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62</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106</w:t>
            </w:r>
          </w:p>
        </w:tc>
        <w:tc>
          <w:tcPr>
            <w:tcW w:w="1275"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53</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BSH</w:t>
            </w:r>
          </w:p>
        </w:tc>
      </w:tr>
      <w:tr w:rsidR="00102911" w:rsidRPr="00AC42F3" w:rsidTr="0046666C">
        <w:trPr>
          <w:trHeight w:val="294"/>
        </w:trPr>
        <w:tc>
          <w:tcPr>
            <w:tcW w:w="567"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19</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RM</w:t>
            </w:r>
          </w:p>
        </w:tc>
        <w:tc>
          <w:tcPr>
            <w:tcW w:w="85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44</w:t>
            </w:r>
          </w:p>
        </w:tc>
        <w:tc>
          <w:tcPr>
            <w:tcW w:w="851"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59</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103</w:t>
            </w:r>
          </w:p>
        </w:tc>
        <w:tc>
          <w:tcPr>
            <w:tcW w:w="1275"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51,5</w:t>
            </w:r>
          </w:p>
        </w:tc>
        <w:tc>
          <w:tcPr>
            <w:tcW w:w="99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BSH</w:t>
            </w:r>
          </w:p>
        </w:tc>
      </w:tr>
      <w:tr w:rsidR="00102911" w:rsidRPr="00AC42F3" w:rsidTr="0046666C">
        <w:trPr>
          <w:trHeight w:val="261"/>
        </w:trPr>
        <w:tc>
          <w:tcPr>
            <w:tcW w:w="1560" w:type="dxa"/>
            <w:gridSpan w:val="2"/>
            <w:tcBorders>
              <w:top w:val="single" w:sz="4" w:space="0" w:color="auto"/>
              <w:left w:val="nil"/>
              <w:bottom w:val="nil"/>
              <w:right w:val="nil"/>
            </w:tcBorders>
            <w:shd w:val="clear" w:color="auto" w:fill="auto"/>
            <w:noWrap/>
            <w:vAlign w:val="center"/>
            <w:hideMark/>
          </w:tcPr>
          <w:p w:rsidR="00102911" w:rsidRPr="00AC42F3" w:rsidRDefault="00137E3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Jumlah</w:t>
            </w:r>
          </w:p>
        </w:tc>
        <w:tc>
          <w:tcPr>
            <w:tcW w:w="850" w:type="dxa"/>
            <w:tcBorders>
              <w:top w:val="single" w:sz="4" w:space="0" w:color="auto"/>
              <w:left w:val="nil"/>
              <w:bottom w:val="nil"/>
              <w:right w:val="nil"/>
            </w:tcBorders>
            <w:shd w:val="clear" w:color="auto" w:fill="auto"/>
            <w:noWrap/>
            <w:vAlign w:val="center"/>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854</w:t>
            </w:r>
          </w:p>
        </w:tc>
        <w:tc>
          <w:tcPr>
            <w:tcW w:w="851" w:type="dxa"/>
            <w:tcBorders>
              <w:top w:val="single" w:sz="4" w:space="0" w:color="auto"/>
              <w:left w:val="nil"/>
              <w:bottom w:val="nil"/>
              <w:right w:val="nil"/>
            </w:tcBorders>
            <w:shd w:val="clear" w:color="auto" w:fill="auto"/>
            <w:noWrap/>
            <w:vAlign w:val="center"/>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1055</w:t>
            </w:r>
          </w:p>
        </w:tc>
        <w:tc>
          <w:tcPr>
            <w:tcW w:w="1134" w:type="dxa"/>
            <w:tcBorders>
              <w:top w:val="single" w:sz="4" w:space="0" w:color="auto"/>
              <w:left w:val="nil"/>
              <w:bottom w:val="nil"/>
              <w:right w:val="nil"/>
            </w:tcBorders>
            <w:shd w:val="clear" w:color="auto" w:fill="auto"/>
            <w:noWrap/>
            <w:vAlign w:val="center"/>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1909</w:t>
            </w:r>
          </w:p>
        </w:tc>
        <w:tc>
          <w:tcPr>
            <w:tcW w:w="1275" w:type="dxa"/>
            <w:tcBorders>
              <w:top w:val="single" w:sz="4" w:space="0" w:color="auto"/>
              <w:left w:val="nil"/>
              <w:bottom w:val="nil"/>
              <w:right w:val="nil"/>
            </w:tcBorders>
            <w:shd w:val="clear" w:color="auto" w:fill="auto"/>
            <w:noWrap/>
            <w:vAlign w:val="center"/>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900</w:t>
            </w:r>
          </w:p>
        </w:tc>
        <w:tc>
          <w:tcPr>
            <w:tcW w:w="993" w:type="dxa"/>
            <w:tcBorders>
              <w:top w:val="single" w:sz="4" w:space="0" w:color="auto"/>
              <w:left w:val="nil"/>
              <w:bottom w:val="nil"/>
              <w:right w:val="nil"/>
            </w:tcBorders>
            <w:shd w:val="clear" w:color="auto" w:fill="auto"/>
            <w:noWrap/>
            <w:vAlign w:val="center"/>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 </w:t>
            </w:r>
          </w:p>
        </w:tc>
      </w:tr>
      <w:tr w:rsidR="00102911" w:rsidRPr="00AC42F3" w:rsidTr="0046666C">
        <w:trPr>
          <w:trHeight w:val="275"/>
        </w:trPr>
        <w:tc>
          <w:tcPr>
            <w:tcW w:w="1560" w:type="dxa"/>
            <w:gridSpan w:val="2"/>
            <w:tcBorders>
              <w:top w:val="nil"/>
              <w:left w:val="nil"/>
              <w:bottom w:val="single" w:sz="4" w:space="0" w:color="auto"/>
              <w:right w:val="nil"/>
            </w:tcBorders>
            <w:shd w:val="clear" w:color="auto" w:fill="auto"/>
            <w:noWrap/>
            <w:vAlign w:val="center"/>
            <w:hideMark/>
          </w:tcPr>
          <w:p w:rsidR="00102911" w:rsidRPr="00AC42F3" w:rsidRDefault="009A7FCA"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Skor Ideal</w:t>
            </w:r>
          </w:p>
        </w:tc>
        <w:tc>
          <w:tcPr>
            <w:tcW w:w="850" w:type="dxa"/>
            <w:tcBorders>
              <w:top w:val="nil"/>
              <w:left w:val="nil"/>
              <w:bottom w:val="single" w:sz="4" w:space="0" w:color="auto"/>
              <w:right w:val="nil"/>
            </w:tcBorders>
            <w:shd w:val="clear" w:color="auto" w:fill="auto"/>
            <w:noWrap/>
            <w:vAlign w:val="center"/>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44,94</w:t>
            </w:r>
          </w:p>
        </w:tc>
        <w:tc>
          <w:tcPr>
            <w:tcW w:w="851" w:type="dxa"/>
            <w:tcBorders>
              <w:top w:val="nil"/>
              <w:left w:val="nil"/>
              <w:bottom w:val="single" w:sz="4" w:space="0" w:color="auto"/>
              <w:right w:val="nil"/>
            </w:tcBorders>
            <w:shd w:val="clear" w:color="auto" w:fill="auto"/>
            <w:noWrap/>
            <w:vAlign w:val="center"/>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55,53</w:t>
            </w:r>
          </w:p>
        </w:tc>
        <w:tc>
          <w:tcPr>
            <w:tcW w:w="1134" w:type="dxa"/>
            <w:tcBorders>
              <w:top w:val="nil"/>
              <w:left w:val="nil"/>
              <w:bottom w:val="single" w:sz="4" w:space="0" w:color="auto"/>
              <w:right w:val="nil"/>
            </w:tcBorders>
            <w:shd w:val="clear" w:color="auto" w:fill="auto"/>
            <w:noWrap/>
            <w:vAlign w:val="center"/>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100,47</w:t>
            </w:r>
          </w:p>
        </w:tc>
        <w:tc>
          <w:tcPr>
            <w:tcW w:w="1275" w:type="dxa"/>
            <w:tcBorders>
              <w:top w:val="nil"/>
              <w:left w:val="nil"/>
              <w:bottom w:val="single" w:sz="4" w:space="0" w:color="auto"/>
              <w:right w:val="nil"/>
            </w:tcBorders>
            <w:shd w:val="clear" w:color="auto" w:fill="auto"/>
            <w:noWrap/>
            <w:vAlign w:val="center"/>
            <w:hideMark/>
          </w:tcPr>
          <w:p w:rsidR="00102911" w:rsidRPr="00AC42F3" w:rsidRDefault="00102911" w:rsidP="00AC42F3">
            <w:pPr>
              <w:spacing w:after="0" w:line="240" w:lineRule="auto"/>
              <w:jc w:val="right"/>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47,37</w:t>
            </w:r>
          </w:p>
        </w:tc>
        <w:tc>
          <w:tcPr>
            <w:tcW w:w="993" w:type="dxa"/>
            <w:tcBorders>
              <w:top w:val="nil"/>
              <w:left w:val="nil"/>
              <w:bottom w:val="single" w:sz="4" w:space="0" w:color="auto"/>
              <w:right w:val="nil"/>
            </w:tcBorders>
            <w:shd w:val="clear" w:color="auto" w:fill="auto"/>
            <w:noWrap/>
            <w:vAlign w:val="center"/>
            <w:hideMark/>
          </w:tcPr>
          <w:p w:rsidR="00102911" w:rsidRPr="00AC42F3" w:rsidRDefault="00102911" w:rsidP="00AC42F3">
            <w:pPr>
              <w:spacing w:after="0" w:line="240" w:lineRule="auto"/>
              <w:jc w:val="center"/>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eastAsia="id-ID"/>
              </w:rPr>
              <w:t>MB</w:t>
            </w:r>
          </w:p>
        </w:tc>
      </w:tr>
    </w:tbl>
    <w:p w:rsidR="00102911" w:rsidRPr="00AC42F3" w:rsidRDefault="00102911" w:rsidP="00AC42F3">
      <w:pPr>
        <w:spacing w:after="0" w:line="240" w:lineRule="auto"/>
        <w:ind w:left="357"/>
        <w:jc w:val="both"/>
        <w:rPr>
          <w:rFonts w:ascii="Book Antiqua" w:eastAsia="Calibri" w:hAnsi="Book Antiqua" w:cs="Times New Roman"/>
          <w:sz w:val="24"/>
          <w:szCs w:val="24"/>
          <w:lang w:val="en-ID"/>
        </w:rPr>
      </w:pPr>
    </w:p>
    <w:p w:rsidR="00AC42F3" w:rsidRDefault="00E20706" w:rsidP="00AC42F3">
      <w:pPr>
        <w:pStyle w:val="ListParagraph"/>
        <w:spacing w:after="100" w:afterAutospacing="1" w:line="240" w:lineRule="auto"/>
        <w:ind w:left="0" w:firstLine="851"/>
        <w:jc w:val="both"/>
        <w:rPr>
          <w:rFonts w:ascii="Book Antiqua" w:eastAsia="Calibri" w:hAnsi="Book Antiqua" w:cs="Times New Roman"/>
          <w:sz w:val="24"/>
          <w:szCs w:val="24"/>
        </w:rPr>
      </w:pPr>
      <w:proofErr w:type="gramStart"/>
      <w:r w:rsidRPr="00AC42F3">
        <w:rPr>
          <w:rFonts w:ascii="Book Antiqua" w:eastAsia="Calibri" w:hAnsi="Book Antiqua" w:cs="Times New Roman"/>
          <w:sz w:val="24"/>
          <w:szCs w:val="24"/>
        </w:rPr>
        <w:t>Dari tabel di atas dapat dilihat bahwa kesiapan membaca anak mulai ada peningkatan setelah diberi tindakan berupa penggunaan media gambar.</w:t>
      </w:r>
      <w:proofErr w:type="gramEnd"/>
      <w:r w:rsidRPr="00AC42F3">
        <w:rPr>
          <w:rFonts w:ascii="Book Antiqua" w:eastAsia="Calibri" w:hAnsi="Book Antiqua" w:cs="Times New Roman"/>
          <w:sz w:val="24"/>
          <w:szCs w:val="24"/>
        </w:rPr>
        <w:t xml:space="preserve"> </w:t>
      </w:r>
      <w:proofErr w:type="gramStart"/>
      <w:r w:rsidRPr="00AC42F3">
        <w:rPr>
          <w:rFonts w:ascii="Book Antiqua" w:eastAsia="Calibri" w:hAnsi="Book Antiqua" w:cs="Times New Roman"/>
          <w:sz w:val="24"/>
          <w:szCs w:val="24"/>
        </w:rPr>
        <w:t>Pada siklus I,</w:t>
      </w:r>
      <w:r w:rsidR="005F549D">
        <w:rPr>
          <w:rFonts w:ascii="Book Antiqua" w:eastAsia="Calibri" w:hAnsi="Book Antiqua" w:cs="Times New Roman"/>
          <w:sz w:val="24"/>
          <w:szCs w:val="24"/>
        </w:rPr>
        <w:t xml:space="preserve"> </w:t>
      </w:r>
      <w:r w:rsidRPr="00AC42F3">
        <w:rPr>
          <w:rFonts w:ascii="Book Antiqua" w:eastAsia="Calibri" w:hAnsi="Book Antiqua" w:cs="Times New Roman"/>
          <w:sz w:val="24"/>
          <w:szCs w:val="24"/>
        </w:rPr>
        <w:t xml:space="preserve">19 anak diberi tindakan, terdapat </w:t>
      </w:r>
      <w:r w:rsidR="00392209" w:rsidRPr="00AC42F3">
        <w:rPr>
          <w:rFonts w:ascii="Book Antiqua" w:eastAsia="Calibri" w:hAnsi="Book Antiqua" w:cs="Times New Roman"/>
          <w:sz w:val="24"/>
          <w:szCs w:val="24"/>
        </w:rPr>
        <w:t>delapan</w:t>
      </w:r>
      <w:r w:rsidRPr="00AC42F3">
        <w:rPr>
          <w:rFonts w:ascii="Book Antiqua" w:eastAsia="Calibri" w:hAnsi="Book Antiqua" w:cs="Times New Roman"/>
          <w:sz w:val="24"/>
          <w:szCs w:val="24"/>
        </w:rPr>
        <w:t xml:space="preserve"> anak yang tertinggi dan masuk kategori berkembang sesuai harapan (BSH)</w:t>
      </w:r>
      <w:r w:rsidR="00392209" w:rsidRPr="00AC42F3">
        <w:rPr>
          <w:rFonts w:ascii="Book Antiqua" w:eastAsia="Calibri" w:hAnsi="Book Antiqua" w:cs="Times New Roman"/>
          <w:sz w:val="24"/>
          <w:szCs w:val="24"/>
        </w:rPr>
        <w:t xml:space="preserve"> yaitu skor ideal sebesar 54 dan sebesar 57.</w:t>
      </w:r>
      <w:proofErr w:type="gramEnd"/>
      <w:r w:rsidR="00392209" w:rsidRPr="00AC42F3">
        <w:rPr>
          <w:rFonts w:ascii="Book Antiqua" w:eastAsia="Calibri" w:hAnsi="Book Antiqua" w:cs="Times New Roman"/>
          <w:sz w:val="24"/>
          <w:szCs w:val="24"/>
        </w:rPr>
        <w:t xml:space="preserve"> </w:t>
      </w:r>
      <w:proofErr w:type="gramStart"/>
      <w:r w:rsidR="00392209" w:rsidRPr="00AC42F3">
        <w:rPr>
          <w:rFonts w:ascii="Book Antiqua" w:eastAsia="Calibri" w:hAnsi="Book Antiqua" w:cs="Times New Roman"/>
          <w:sz w:val="24"/>
          <w:szCs w:val="24"/>
        </w:rPr>
        <w:t>Sebelas anak lainnya mengalami peningkatan dan masuk dalam kategori mulai berkembang (MB).</w:t>
      </w:r>
      <w:proofErr w:type="gramEnd"/>
      <w:r w:rsidR="00392209" w:rsidRPr="00AC42F3">
        <w:rPr>
          <w:rFonts w:ascii="Book Antiqua" w:eastAsia="Calibri" w:hAnsi="Book Antiqua" w:cs="Times New Roman"/>
          <w:sz w:val="24"/>
          <w:szCs w:val="24"/>
        </w:rPr>
        <w:t xml:space="preserve"> Rata-</w:t>
      </w:r>
      <w:r w:rsidR="00F730EB" w:rsidRPr="00AC42F3">
        <w:rPr>
          <w:rFonts w:ascii="Book Antiqua" w:eastAsia="Calibri" w:hAnsi="Book Antiqua" w:cs="Times New Roman"/>
          <w:sz w:val="24"/>
          <w:szCs w:val="24"/>
        </w:rPr>
        <w:t xml:space="preserve">rata anak pada pertemuan pertama sebesar 44,94 mengalami peningkatan menjadi 55,53 pada siklus I. Berdasarkan kategori yang ditentukan sebelumnya, rata-rata pada siklus I termasuk dalam kategori mulai berkembang (MB). Setelah melakukan tindakan dalam enam </w:t>
      </w:r>
      <w:proofErr w:type="gramStart"/>
      <w:r w:rsidR="00F730EB" w:rsidRPr="00AC42F3">
        <w:rPr>
          <w:rFonts w:ascii="Book Antiqua" w:eastAsia="Calibri" w:hAnsi="Book Antiqua" w:cs="Times New Roman"/>
          <w:sz w:val="24"/>
          <w:szCs w:val="24"/>
        </w:rPr>
        <w:t>kali  pertemuan</w:t>
      </w:r>
      <w:proofErr w:type="gramEnd"/>
      <w:r w:rsidR="00F730EB" w:rsidRPr="00AC42F3">
        <w:rPr>
          <w:rFonts w:ascii="Book Antiqua" w:eastAsia="Calibri" w:hAnsi="Book Antiqua" w:cs="Times New Roman"/>
          <w:sz w:val="24"/>
          <w:szCs w:val="24"/>
        </w:rPr>
        <w:t>, peneliti dan kolaborator melakukan refleksi untuk perbaikan pada siklus II.</w:t>
      </w:r>
    </w:p>
    <w:p w:rsidR="00AC42F3" w:rsidRDefault="005F549D" w:rsidP="00AC42F3">
      <w:pPr>
        <w:pStyle w:val="ListParagraph"/>
        <w:spacing w:after="100" w:afterAutospacing="1" w:line="240" w:lineRule="auto"/>
        <w:ind w:left="0" w:firstLine="851"/>
        <w:jc w:val="both"/>
        <w:rPr>
          <w:rFonts w:ascii="Book Antiqua" w:eastAsia="Times New Roman" w:hAnsi="Book Antiqua" w:cs="Times New Roman"/>
          <w:sz w:val="24"/>
          <w:szCs w:val="24"/>
          <w:lang w:eastAsia="id-ID"/>
        </w:rPr>
      </w:pPr>
      <w:r>
        <w:rPr>
          <w:rFonts w:ascii="Book Antiqua" w:eastAsia="Times New Roman" w:hAnsi="Book Antiqua" w:cs="Times New Roman"/>
          <w:sz w:val="24"/>
          <w:szCs w:val="24"/>
          <w:lang w:eastAsia="id-ID"/>
        </w:rPr>
        <w:t>Hasil refleksi yang telah</w:t>
      </w:r>
      <w:r w:rsidR="00164E2E" w:rsidRPr="00AC42F3">
        <w:rPr>
          <w:rFonts w:ascii="Book Antiqua" w:eastAsia="Times New Roman" w:hAnsi="Book Antiqua" w:cs="Times New Roman"/>
          <w:sz w:val="24"/>
          <w:szCs w:val="24"/>
          <w:lang w:eastAsia="id-ID"/>
        </w:rPr>
        <w:t xml:space="preserve"> didiskusikan oleh peneliti bersama kolaborator adalah</w:t>
      </w:r>
      <w:r>
        <w:rPr>
          <w:rFonts w:ascii="Book Antiqua" w:eastAsia="Times New Roman" w:hAnsi="Book Antiqua" w:cs="Times New Roman"/>
          <w:sz w:val="24"/>
          <w:szCs w:val="24"/>
          <w:lang w:eastAsia="id-ID"/>
        </w:rPr>
        <w:t>:</w:t>
      </w:r>
      <w:r w:rsidR="00164E2E" w:rsidRPr="00AC42F3">
        <w:rPr>
          <w:rFonts w:ascii="Book Antiqua" w:eastAsia="Times New Roman" w:hAnsi="Book Antiqua" w:cs="Times New Roman"/>
          <w:sz w:val="24"/>
          <w:szCs w:val="24"/>
          <w:lang w:eastAsia="id-ID"/>
        </w:rPr>
        <w:t xml:space="preserve"> (1) guru masih kurang dalam merangsang anak untuk </w:t>
      </w:r>
      <w:r w:rsidR="00164E2E" w:rsidRPr="00AC42F3">
        <w:rPr>
          <w:rFonts w:ascii="Book Antiqua" w:eastAsia="Times New Roman" w:hAnsi="Book Antiqua" w:cs="Times New Roman"/>
          <w:sz w:val="24"/>
          <w:szCs w:val="24"/>
          <w:lang w:eastAsia="id-ID"/>
        </w:rPr>
        <w:lastRenderedPageBreak/>
        <w:t>menggunakan media atau alat peraga disaat mengajar; (2) anak tidak berminat dengan media gambar; (3) beberapa anak malu tampil ke depan kelas; (4) guru membuat satu permainan tebak-tebak huruf untuk menampilkan media gambar; (5) guru menunjukkan anak dengan cara menebak huruf pada media gambar</w:t>
      </w:r>
      <w:r w:rsidR="00956950" w:rsidRPr="00AC42F3">
        <w:rPr>
          <w:rFonts w:ascii="Book Antiqua" w:eastAsia="Times New Roman" w:hAnsi="Book Antiqua" w:cs="Times New Roman"/>
          <w:sz w:val="24"/>
          <w:szCs w:val="24"/>
          <w:lang w:eastAsia="id-ID"/>
        </w:rPr>
        <w:t>; dan (6) pada siklus I hanya empat anak yang sudah tahap mulai berkembang sesuai harapan, hal ini berarti bahwa penelitian belum sesuai harapan, sehingga penelitian akan dilanjutkan pada siklus II.</w:t>
      </w:r>
    </w:p>
    <w:p w:rsidR="00497D9E" w:rsidRPr="00AC42F3" w:rsidRDefault="00956950" w:rsidP="00AC42F3">
      <w:pPr>
        <w:pStyle w:val="ListParagraph"/>
        <w:spacing w:after="100" w:afterAutospacing="1" w:line="240" w:lineRule="auto"/>
        <w:ind w:left="0" w:firstLine="851"/>
        <w:jc w:val="both"/>
        <w:rPr>
          <w:rFonts w:ascii="Book Antiqua" w:eastAsia="Times New Roman" w:hAnsi="Book Antiqua" w:cs="Times New Roman"/>
          <w:b/>
          <w:sz w:val="24"/>
          <w:szCs w:val="24"/>
          <w:lang w:eastAsia="id-ID"/>
        </w:rPr>
      </w:pPr>
      <w:proofErr w:type="gramStart"/>
      <w:r w:rsidRPr="00AC42F3">
        <w:rPr>
          <w:rFonts w:ascii="Book Antiqua" w:eastAsia="Times New Roman" w:hAnsi="Book Antiqua" w:cs="Times New Roman"/>
          <w:sz w:val="24"/>
          <w:szCs w:val="24"/>
          <w:lang w:eastAsia="id-ID"/>
        </w:rPr>
        <w:t>Tindakan pada siklus II adalah peningkatan kesiapan membaca anak melalui penggunaan media gambar dengan beberapa perbaikan berdasarkan refleksi siklus I. Tahap-tahap pada penelitian tindakan adalah tahap perencanaan, tindakan dan pengamatan, dan refleksi.</w:t>
      </w:r>
      <w:proofErr w:type="gramEnd"/>
      <w:r w:rsidR="00E63F03" w:rsidRPr="00AC42F3">
        <w:rPr>
          <w:rFonts w:ascii="Book Antiqua" w:eastAsia="Times New Roman" w:hAnsi="Book Antiqua" w:cs="Times New Roman"/>
          <w:sz w:val="24"/>
          <w:szCs w:val="24"/>
          <w:lang w:eastAsia="id-ID"/>
        </w:rPr>
        <w:t xml:space="preserve"> Perencanaan tindakan sama dengan siklus I, tetapi dilakukan perbaikan pada proses tindakan siklus II adalah mengkondisikan anak untuk melakukan kompetisi, memberi stimulasi lebih pada anak yang masih kurang kesiapan membacanya, menstimulasi anak untuk berani berbicara dengan lancar, memberi stimulasi agar anak ada kemampuan bercerita kembali </w:t>
      </w:r>
      <w:r w:rsidR="00A259C3" w:rsidRPr="00AC42F3">
        <w:rPr>
          <w:rFonts w:ascii="Book Antiqua" w:eastAsia="Times New Roman" w:hAnsi="Book Antiqua" w:cs="Times New Roman"/>
          <w:sz w:val="24"/>
          <w:szCs w:val="24"/>
          <w:lang w:eastAsia="id-ID"/>
        </w:rPr>
        <w:t xml:space="preserve">setelah melihat media gambar berupa cerita rakyat melayu. </w:t>
      </w:r>
      <w:proofErr w:type="gramStart"/>
      <w:r w:rsidR="00A259C3" w:rsidRPr="00AC42F3">
        <w:rPr>
          <w:rFonts w:ascii="Book Antiqua" w:eastAsia="Times New Roman" w:hAnsi="Book Antiqua" w:cs="Times New Roman"/>
          <w:sz w:val="24"/>
          <w:szCs w:val="24"/>
          <w:lang w:eastAsia="id-ID"/>
        </w:rPr>
        <w:t>Pada perencanaan siklus II, dilakukan perbaikan pembelajaran sesuai hasil refleksi pada siklus I. Perbaikannya adalah memberikan media cerita yang menarik seperti buku cerita ada warna warni yang disenangi anak pada siklus II.</w:t>
      </w:r>
      <w:proofErr w:type="gramEnd"/>
      <w:r w:rsidR="00A259C3" w:rsidRPr="00AC42F3">
        <w:rPr>
          <w:rFonts w:ascii="Book Antiqua" w:eastAsia="Times New Roman" w:hAnsi="Book Antiqua" w:cs="Times New Roman"/>
          <w:sz w:val="24"/>
          <w:szCs w:val="24"/>
          <w:lang w:eastAsia="id-ID"/>
        </w:rPr>
        <w:t xml:space="preserve"> Proses kegiatan pembelajaran selama enam kali pertemuan. Berikut hasil peningkatan siklus II:</w:t>
      </w:r>
    </w:p>
    <w:p w:rsidR="00102911" w:rsidRPr="005F549D" w:rsidRDefault="008C6271" w:rsidP="00AC42F3">
      <w:pPr>
        <w:spacing w:after="160" w:line="240" w:lineRule="auto"/>
        <w:rPr>
          <w:rFonts w:ascii="Book Antiqua" w:eastAsia="Calibri" w:hAnsi="Book Antiqua" w:cs="Times New Roman"/>
          <w:sz w:val="24"/>
          <w:szCs w:val="24"/>
          <w:lang w:val="en-ID"/>
        </w:rPr>
      </w:pPr>
      <w:proofErr w:type="gramStart"/>
      <w:r w:rsidRPr="005F549D">
        <w:rPr>
          <w:rFonts w:ascii="Book Antiqua" w:eastAsia="Calibri" w:hAnsi="Book Antiqua" w:cs="Times New Roman"/>
          <w:sz w:val="24"/>
          <w:szCs w:val="24"/>
          <w:lang w:val="en-ID"/>
        </w:rPr>
        <w:t xml:space="preserve">Tabel </w:t>
      </w:r>
      <w:r w:rsidR="005463F8" w:rsidRPr="005F549D">
        <w:rPr>
          <w:rFonts w:ascii="Book Antiqua" w:eastAsia="Calibri" w:hAnsi="Book Antiqua" w:cs="Times New Roman"/>
          <w:sz w:val="24"/>
          <w:szCs w:val="24"/>
          <w:lang w:val="en-ID"/>
        </w:rPr>
        <w:t>3</w:t>
      </w:r>
      <w:r w:rsidRPr="005F549D">
        <w:rPr>
          <w:rFonts w:ascii="Book Antiqua" w:eastAsia="Calibri" w:hAnsi="Book Antiqua" w:cs="Times New Roman"/>
          <w:sz w:val="24"/>
          <w:szCs w:val="24"/>
          <w:lang w:val="en-ID"/>
        </w:rPr>
        <w:t>.</w:t>
      </w:r>
      <w:proofErr w:type="gramEnd"/>
      <w:r w:rsidRPr="005F549D">
        <w:rPr>
          <w:rFonts w:ascii="Book Antiqua" w:eastAsia="Calibri" w:hAnsi="Book Antiqua" w:cs="Times New Roman"/>
          <w:sz w:val="24"/>
          <w:szCs w:val="24"/>
          <w:lang w:val="en-ID"/>
        </w:rPr>
        <w:t xml:space="preserve"> Kesiapan Membaca</w:t>
      </w:r>
      <w:r w:rsidR="005F549D">
        <w:rPr>
          <w:rFonts w:ascii="Book Antiqua" w:eastAsia="Calibri" w:hAnsi="Book Antiqua" w:cs="Times New Roman"/>
          <w:sz w:val="24"/>
          <w:szCs w:val="24"/>
          <w:lang w:val="en-ID"/>
        </w:rPr>
        <w:t xml:space="preserve"> </w:t>
      </w:r>
      <w:r w:rsidR="00497D9E" w:rsidRPr="005F549D">
        <w:rPr>
          <w:rFonts w:ascii="Book Antiqua" w:eastAsia="Calibri" w:hAnsi="Book Antiqua" w:cs="Times New Roman"/>
          <w:sz w:val="24"/>
          <w:szCs w:val="24"/>
          <w:lang w:val="en-ID"/>
        </w:rPr>
        <w:t>Siklus II</w:t>
      </w:r>
    </w:p>
    <w:tbl>
      <w:tblPr>
        <w:tblW w:w="6808" w:type="dxa"/>
        <w:tblInd w:w="813" w:type="dxa"/>
        <w:tblLook w:val="04A0"/>
      </w:tblPr>
      <w:tblGrid>
        <w:gridCol w:w="547"/>
        <w:gridCol w:w="1053"/>
        <w:gridCol w:w="996"/>
        <w:gridCol w:w="989"/>
        <w:gridCol w:w="1134"/>
        <w:gridCol w:w="1134"/>
        <w:gridCol w:w="1033"/>
      </w:tblGrid>
      <w:tr w:rsidR="00102911" w:rsidRPr="00AC42F3" w:rsidTr="0046666C">
        <w:trPr>
          <w:trHeight w:val="80"/>
        </w:trPr>
        <w:tc>
          <w:tcPr>
            <w:tcW w:w="510" w:type="dxa"/>
            <w:vMerge w:val="restart"/>
            <w:tcBorders>
              <w:top w:val="single" w:sz="4" w:space="0" w:color="auto"/>
              <w:left w:val="nil"/>
              <w:bottom w:val="single" w:sz="4" w:space="0" w:color="000000"/>
              <w:right w:val="nil"/>
            </w:tcBorders>
            <w:shd w:val="clear" w:color="auto" w:fill="auto"/>
            <w:noWrap/>
            <w:vAlign w:val="center"/>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No</w:t>
            </w:r>
          </w:p>
        </w:tc>
        <w:tc>
          <w:tcPr>
            <w:tcW w:w="1053" w:type="dxa"/>
            <w:vMerge w:val="restart"/>
            <w:tcBorders>
              <w:top w:val="single" w:sz="4" w:space="0" w:color="auto"/>
              <w:left w:val="nil"/>
              <w:bottom w:val="single" w:sz="4" w:space="0" w:color="000000"/>
              <w:right w:val="nil"/>
            </w:tcBorders>
            <w:shd w:val="clear" w:color="auto" w:fill="auto"/>
            <w:vAlign w:val="bottom"/>
            <w:hideMark/>
          </w:tcPr>
          <w:p w:rsidR="00102911" w:rsidRPr="00AC42F3" w:rsidRDefault="009A7FCA"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Kode Subyek</w:t>
            </w:r>
          </w:p>
        </w:tc>
        <w:tc>
          <w:tcPr>
            <w:tcW w:w="1985" w:type="dxa"/>
            <w:gridSpan w:val="2"/>
            <w:tcBorders>
              <w:top w:val="single" w:sz="4" w:space="0" w:color="auto"/>
              <w:left w:val="nil"/>
              <w:bottom w:val="nil"/>
              <w:right w:val="nil"/>
            </w:tcBorders>
            <w:shd w:val="clear" w:color="auto" w:fill="auto"/>
            <w:noWrap/>
            <w:vAlign w:val="bottom"/>
            <w:hideMark/>
          </w:tcPr>
          <w:p w:rsidR="00102911" w:rsidRPr="00AC42F3" w:rsidRDefault="009A7FCA"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Siklus II</w:t>
            </w:r>
          </w:p>
        </w:tc>
        <w:tc>
          <w:tcPr>
            <w:tcW w:w="1134" w:type="dxa"/>
            <w:vMerge w:val="restart"/>
            <w:tcBorders>
              <w:top w:val="single" w:sz="4" w:space="0" w:color="auto"/>
              <w:left w:val="nil"/>
              <w:bottom w:val="single" w:sz="4" w:space="0" w:color="000000"/>
              <w:right w:val="nil"/>
            </w:tcBorders>
            <w:shd w:val="clear" w:color="auto" w:fill="auto"/>
            <w:noWrap/>
            <w:vAlign w:val="center"/>
            <w:hideMark/>
          </w:tcPr>
          <w:p w:rsidR="00102911" w:rsidRPr="00AC42F3" w:rsidRDefault="009A7FCA"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Jumlah</w:t>
            </w:r>
          </w:p>
        </w:tc>
        <w:tc>
          <w:tcPr>
            <w:tcW w:w="1134" w:type="dxa"/>
            <w:vMerge w:val="restart"/>
            <w:tcBorders>
              <w:top w:val="single" w:sz="4" w:space="0" w:color="auto"/>
              <w:left w:val="nil"/>
              <w:bottom w:val="single" w:sz="4" w:space="0" w:color="000000"/>
              <w:right w:val="nil"/>
            </w:tcBorders>
            <w:shd w:val="clear" w:color="auto" w:fill="auto"/>
            <w:vAlign w:val="bottom"/>
            <w:hideMark/>
          </w:tcPr>
          <w:p w:rsidR="00102911" w:rsidRPr="00AC42F3" w:rsidRDefault="009A7FCA"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Skor Ideal</w:t>
            </w:r>
          </w:p>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p>
        </w:tc>
        <w:tc>
          <w:tcPr>
            <w:tcW w:w="992" w:type="dxa"/>
            <w:vMerge w:val="restart"/>
            <w:tcBorders>
              <w:top w:val="single" w:sz="4" w:space="0" w:color="auto"/>
              <w:left w:val="nil"/>
              <w:bottom w:val="single" w:sz="4" w:space="0" w:color="000000"/>
              <w:right w:val="nil"/>
            </w:tcBorders>
            <w:shd w:val="clear" w:color="auto" w:fill="auto"/>
            <w:noWrap/>
            <w:vAlign w:val="center"/>
            <w:hideMark/>
          </w:tcPr>
          <w:p w:rsidR="00102911" w:rsidRPr="00AC42F3" w:rsidRDefault="009A7FCA"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K</w:t>
            </w:r>
            <w:r w:rsidR="00102911" w:rsidRPr="00AC42F3">
              <w:rPr>
                <w:rFonts w:ascii="Book Antiqua" w:eastAsia="Times New Roman" w:hAnsi="Book Antiqua" w:cs="Times New Roman"/>
                <w:color w:val="000000"/>
                <w:sz w:val="24"/>
                <w:szCs w:val="24"/>
                <w:lang w:eastAsia="id-ID"/>
              </w:rPr>
              <w:t>riteria</w:t>
            </w:r>
          </w:p>
        </w:tc>
      </w:tr>
      <w:tr w:rsidR="00102911" w:rsidRPr="00AC42F3" w:rsidTr="0046666C">
        <w:trPr>
          <w:trHeight w:val="226"/>
        </w:trPr>
        <w:tc>
          <w:tcPr>
            <w:tcW w:w="510" w:type="dxa"/>
            <w:vMerge/>
            <w:tcBorders>
              <w:top w:val="single" w:sz="4" w:space="0" w:color="auto"/>
              <w:left w:val="nil"/>
              <w:bottom w:val="single" w:sz="4" w:space="0" w:color="000000"/>
              <w:right w:val="nil"/>
            </w:tcBorders>
            <w:vAlign w:val="center"/>
            <w:hideMark/>
          </w:tcPr>
          <w:p w:rsidR="00102911" w:rsidRPr="00AC42F3" w:rsidRDefault="00102911" w:rsidP="00AC42F3">
            <w:pPr>
              <w:spacing w:after="0" w:line="240" w:lineRule="auto"/>
              <w:rPr>
                <w:rFonts w:ascii="Book Antiqua" w:eastAsia="Times New Roman" w:hAnsi="Book Antiqua" w:cs="Times New Roman"/>
                <w:color w:val="000000"/>
                <w:sz w:val="24"/>
                <w:szCs w:val="24"/>
                <w:lang w:eastAsia="id-ID"/>
              </w:rPr>
            </w:pPr>
          </w:p>
        </w:tc>
        <w:tc>
          <w:tcPr>
            <w:tcW w:w="1053" w:type="dxa"/>
            <w:vMerge/>
            <w:tcBorders>
              <w:top w:val="single" w:sz="4" w:space="0" w:color="auto"/>
              <w:left w:val="nil"/>
              <w:bottom w:val="single" w:sz="4" w:space="0" w:color="000000"/>
              <w:right w:val="nil"/>
            </w:tcBorders>
            <w:vAlign w:val="center"/>
            <w:hideMark/>
          </w:tcPr>
          <w:p w:rsidR="00102911" w:rsidRPr="00AC42F3" w:rsidRDefault="00102911" w:rsidP="00AC42F3">
            <w:pPr>
              <w:spacing w:after="0" w:line="240" w:lineRule="auto"/>
              <w:rPr>
                <w:rFonts w:ascii="Book Antiqua" w:eastAsia="Times New Roman" w:hAnsi="Book Antiqua" w:cs="Times New Roman"/>
                <w:color w:val="000000"/>
                <w:sz w:val="24"/>
                <w:szCs w:val="24"/>
                <w:lang w:eastAsia="id-ID"/>
              </w:rPr>
            </w:pPr>
          </w:p>
        </w:tc>
        <w:tc>
          <w:tcPr>
            <w:tcW w:w="996" w:type="dxa"/>
            <w:tcBorders>
              <w:top w:val="single" w:sz="4" w:space="0" w:color="auto"/>
              <w:left w:val="nil"/>
              <w:bottom w:val="single" w:sz="4" w:space="0" w:color="auto"/>
              <w:right w:val="nil"/>
            </w:tcBorders>
            <w:shd w:val="clear" w:color="auto" w:fill="auto"/>
            <w:noWrap/>
            <w:vAlign w:val="bottom"/>
            <w:hideMark/>
          </w:tcPr>
          <w:p w:rsidR="00102911" w:rsidRPr="00AC42F3" w:rsidRDefault="009A7FCA"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Pert</w:t>
            </w:r>
            <w:r w:rsidR="00102911" w:rsidRPr="00AC42F3">
              <w:rPr>
                <w:rFonts w:ascii="Book Antiqua" w:eastAsia="Times New Roman" w:hAnsi="Book Antiqua" w:cs="Times New Roman"/>
                <w:color w:val="000000"/>
                <w:sz w:val="24"/>
                <w:szCs w:val="24"/>
                <w:lang w:eastAsia="id-ID"/>
              </w:rPr>
              <w:t xml:space="preserve"> I</w:t>
            </w:r>
          </w:p>
        </w:tc>
        <w:tc>
          <w:tcPr>
            <w:tcW w:w="989" w:type="dxa"/>
            <w:tcBorders>
              <w:top w:val="single" w:sz="4" w:space="0" w:color="auto"/>
              <w:left w:val="nil"/>
              <w:bottom w:val="single" w:sz="4" w:space="0" w:color="auto"/>
              <w:right w:val="nil"/>
            </w:tcBorders>
            <w:shd w:val="clear" w:color="auto" w:fill="auto"/>
            <w:noWrap/>
            <w:vAlign w:val="bottom"/>
            <w:hideMark/>
          </w:tcPr>
          <w:p w:rsidR="00102911" w:rsidRPr="00AC42F3" w:rsidRDefault="009A7FCA"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Pert</w:t>
            </w:r>
            <w:r w:rsidR="00102911" w:rsidRPr="00AC42F3">
              <w:rPr>
                <w:rFonts w:ascii="Book Antiqua" w:eastAsia="Times New Roman" w:hAnsi="Book Antiqua" w:cs="Times New Roman"/>
                <w:color w:val="000000"/>
                <w:sz w:val="24"/>
                <w:szCs w:val="24"/>
                <w:lang w:eastAsia="id-ID"/>
              </w:rPr>
              <w:t xml:space="preserve"> II</w:t>
            </w:r>
          </w:p>
        </w:tc>
        <w:tc>
          <w:tcPr>
            <w:tcW w:w="1134" w:type="dxa"/>
            <w:vMerge/>
            <w:tcBorders>
              <w:top w:val="single" w:sz="4" w:space="0" w:color="auto"/>
              <w:left w:val="nil"/>
              <w:bottom w:val="single" w:sz="4" w:space="0" w:color="000000"/>
              <w:right w:val="nil"/>
            </w:tcBorders>
            <w:vAlign w:val="center"/>
            <w:hideMark/>
          </w:tcPr>
          <w:p w:rsidR="00102911" w:rsidRPr="00AC42F3" w:rsidRDefault="00102911" w:rsidP="00AC42F3">
            <w:pPr>
              <w:spacing w:after="0" w:line="240" w:lineRule="auto"/>
              <w:rPr>
                <w:rFonts w:ascii="Book Antiqua" w:eastAsia="Times New Roman" w:hAnsi="Book Antiqua" w:cs="Times New Roman"/>
                <w:color w:val="000000"/>
                <w:sz w:val="24"/>
                <w:szCs w:val="24"/>
                <w:lang w:eastAsia="id-ID"/>
              </w:rPr>
            </w:pPr>
          </w:p>
        </w:tc>
        <w:tc>
          <w:tcPr>
            <w:tcW w:w="1134" w:type="dxa"/>
            <w:vMerge/>
            <w:tcBorders>
              <w:top w:val="single" w:sz="4" w:space="0" w:color="auto"/>
              <w:left w:val="nil"/>
              <w:bottom w:val="single" w:sz="4" w:space="0" w:color="000000"/>
              <w:right w:val="nil"/>
            </w:tcBorders>
            <w:vAlign w:val="center"/>
            <w:hideMark/>
          </w:tcPr>
          <w:p w:rsidR="00102911" w:rsidRPr="00AC42F3" w:rsidRDefault="00102911" w:rsidP="00AC42F3">
            <w:pPr>
              <w:spacing w:after="0" w:line="240" w:lineRule="auto"/>
              <w:rPr>
                <w:rFonts w:ascii="Book Antiqua" w:eastAsia="Times New Roman" w:hAnsi="Book Antiqua" w:cs="Times New Roman"/>
                <w:color w:val="000000"/>
                <w:sz w:val="24"/>
                <w:szCs w:val="24"/>
                <w:lang w:eastAsia="id-ID"/>
              </w:rPr>
            </w:pPr>
          </w:p>
        </w:tc>
        <w:tc>
          <w:tcPr>
            <w:tcW w:w="992" w:type="dxa"/>
            <w:vMerge/>
            <w:tcBorders>
              <w:top w:val="single" w:sz="4" w:space="0" w:color="auto"/>
              <w:left w:val="nil"/>
              <w:bottom w:val="single" w:sz="4" w:space="0" w:color="000000"/>
              <w:right w:val="nil"/>
            </w:tcBorders>
            <w:vAlign w:val="center"/>
            <w:hideMark/>
          </w:tcPr>
          <w:p w:rsidR="00102911" w:rsidRPr="00AC42F3" w:rsidRDefault="00102911" w:rsidP="00AC42F3">
            <w:pPr>
              <w:spacing w:after="0" w:line="240" w:lineRule="auto"/>
              <w:rPr>
                <w:rFonts w:ascii="Book Antiqua" w:eastAsia="Times New Roman" w:hAnsi="Book Antiqua" w:cs="Times New Roman"/>
                <w:color w:val="000000"/>
                <w:sz w:val="24"/>
                <w:szCs w:val="24"/>
                <w:lang w:eastAsia="id-ID"/>
              </w:rPr>
            </w:pPr>
          </w:p>
        </w:tc>
      </w:tr>
      <w:tr w:rsidR="00102911" w:rsidRPr="00AC42F3" w:rsidTr="0046666C">
        <w:trPr>
          <w:trHeight w:val="216"/>
        </w:trPr>
        <w:tc>
          <w:tcPr>
            <w:tcW w:w="51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w:t>
            </w:r>
          </w:p>
        </w:tc>
        <w:tc>
          <w:tcPr>
            <w:tcW w:w="105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AH</w:t>
            </w:r>
          </w:p>
        </w:tc>
        <w:tc>
          <w:tcPr>
            <w:tcW w:w="996"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65,62</w:t>
            </w:r>
          </w:p>
        </w:tc>
        <w:tc>
          <w:tcPr>
            <w:tcW w:w="989"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75</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140,62</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70,31</w:t>
            </w:r>
          </w:p>
        </w:tc>
        <w:tc>
          <w:tcPr>
            <w:tcW w:w="992"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BSH</w:t>
            </w:r>
          </w:p>
        </w:tc>
      </w:tr>
      <w:tr w:rsidR="00102911" w:rsidRPr="00AC42F3" w:rsidTr="0046666C">
        <w:trPr>
          <w:trHeight w:val="88"/>
        </w:trPr>
        <w:tc>
          <w:tcPr>
            <w:tcW w:w="51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2</w:t>
            </w:r>
          </w:p>
        </w:tc>
        <w:tc>
          <w:tcPr>
            <w:tcW w:w="105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AKA</w:t>
            </w:r>
          </w:p>
        </w:tc>
        <w:tc>
          <w:tcPr>
            <w:tcW w:w="996"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71,87</w:t>
            </w:r>
          </w:p>
        </w:tc>
        <w:tc>
          <w:tcPr>
            <w:tcW w:w="989"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84,4</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156,27</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78,13</w:t>
            </w:r>
          </w:p>
        </w:tc>
        <w:tc>
          <w:tcPr>
            <w:tcW w:w="992"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BSB</w:t>
            </w:r>
          </w:p>
        </w:tc>
      </w:tr>
      <w:tr w:rsidR="00102911" w:rsidRPr="00AC42F3" w:rsidTr="0046666C">
        <w:trPr>
          <w:trHeight w:val="152"/>
        </w:trPr>
        <w:tc>
          <w:tcPr>
            <w:tcW w:w="51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3</w:t>
            </w:r>
          </w:p>
        </w:tc>
        <w:tc>
          <w:tcPr>
            <w:tcW w:w="105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ALK</w:t>
            </w:r>
          </w:p>
        </w:tc>
        <w:tc>
          <w:tcPr>
            <w:tcW w:w="996"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75</w:t>
            </w:r>
          </w:p>
        </w:tc>
        <w:tc>
          <w:tcPr>
            <w:tcW w:w="989"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84,4</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159,4</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79,7</w:t>
            </w:r>
          </w:p>
        </w:tc>
        <w:tc>
          <w:tcPr>
            <w:tcW w:w="992"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BSB</w:t>
            </w:r>
          </w:p>
        </w:tc>
      </w:tr>
      <w:tr w:rsidR="00102911" w:rsidRPr="00AC42F3" w:rsidTr="0046666C">
        <w:trPr>
          <w:trHeight w:val="143"/>
        </w:trPr>
        <w:tc>
          <w:tcPr>
            <w:tcW w:w="51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4</w:t>
            </w:r>
          </w:p>
        </w:tc>
        <w:tc>
          <w:tcPr>
            <w:tcW w:w="105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ARP</w:t>
            </w:r>
          </w:p>
        </w:tc>
        <w:tc>
          <w:tcPr>
            <w:tcW w:w="996"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68,75</w:t>
            </w:r>
          </w:p>
        </w:tc>
        <w:tc>
          <w:tcPr>
            <w:tcW w:w="989"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84,4</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153,15</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76,6</w:t>
            </w:r>
          </w:p>
        </w:tc>
        <w:tc>
          <w:tcPr>
            <w:tcW w:w="992"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BSB</w:t>
            </w:r>
          </w:p>
        </w:tc>
      </w:tr>
      <w:tr w:rsidR="00102911" w:rsidRPr="00AC42F3" w:rsidTr="0046666C">
        <w:trPr>
          <w:trHeight w:val="160"/>
        </w:trPr>
        <w:tc>
          <w:tcPr>
            <w:tcW w:w="51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5</w:t>
            </w:r>
          </w:p>
        </w:tc>
        <w:tc>
          <w:tcPr>
            <w:tcW w:w="105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AA</w:t>
            </w:r>
          </w:p>
        </w:tc>
        <w:tc>
          <w:tcPr>
            <w:tcW w:w="996"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71,87</w:t>
            </w:r>
          </w:p>
        </w:tc>
        <w:tc>
          <w:tcPr>
            <w:tcW w:w="989"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68,7</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140,57</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70,3</w:t>
            </w:r>
          </w:p>
        </w:tc>
        <w:tc>
          <w:tcPr>
            <w:tcW w:w="992"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BSH</w:t>
            </w:r>
          </w:p>
        </w:tc>
      </w:tr>
      <w:tr w:rsidR="00102911" w:rsidRPr="00AC42F3" w:rsidTr="0046666C">
        <w:trPr>
          <w:trHeight w:val="165"/>
        </w:trPr>
        <w:tc>
          <w:tcPr>
            <w:tcW w:w="51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6</w:t>
            </w:r>
          </w:p>
        </w:tc>
        <w:tc>
          <w:tcPr>
            <w:tcW w:w="105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ASH</w:t>
            </w:r>
          </w:p>
        </w:tc>
        <w:tc>
          <w:tcPr>
            <w:tcW w:w="996"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71,87</w:t>
            </w:r>
          </w:p>
        </w:tc>
        <w:tc>
          <w:tcPr>
            <w:tcW w:w="989"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84,4</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156,27</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78,13</w:t>
            </w:r>
          </w:p>
        </w:tc>
        <w:tc>
          <w:tcPr>
            <w:tcW w:w="992"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BSB</w:t>
            </w:r>
          </w:p>
        </w:tc>
      </w:tr>
      <w:tr w:rsidR="00102911" w:rsidRPr="00AC42F3" w:rsidTr="0046666C">
        <w:trPr>
          <w:trHeight w:val="168"/>
        </w:trPr>
        <w:tc>
          <w:tcPr>
            <w:tcW w:w="51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w:t>
            </w:r>
          </w:p>
        </w:tc>
        <w:tc>
          <w:tcPr>
            <w:tcW w:w="105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CS</w:t>
            </w:r>
          </w:p>
        </w:tc>
        <w:tc>
          <w:tcPr>
            <w:tcW w:w="996"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75</w:t>
            </w:r>
          </w:p>
        </w:tc>
        <w:tc>
          <w:tcPr>
            <w:tcW w:w="989"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84,4</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159,4</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79,7</w:t>
            </w:r>
          </w:p>
        </w:tc>
        <w:tc>
          <w:tcPr>
            <w:tcW w:w="992"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BSB</w:t>
            </w:r>
          </w:p>
        </w:tc>
      </w:tr>
      <w:tr w:rsidR="00102911" w:rsidRPr="00AC42F3" w:rsidTr="0046666C">
        <w:trPr>
          <w:trHeight w:val="187"/>
        </w:trPr>
        <w:tc>
          <w:tcPr>
            <w:tcW w:w="51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8</w:t>
            </w:r>
          </w:p>
        </w:tc>
        <w:tc>
          <w:tcPr>
            <w:tcW w:w="105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DNQ</w:t>
            </w:r>
          </w:p>
        </w:tc>
        <w:tc>
          <w:tcPr>
            <w:tcW w:w="996"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68,75</w:t>
            </w:r>
          </w:p>
        </w:tc>
        <w:tc>
          <w:tcPr>
            <w:tcW w:w="989"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81,2</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149,95</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74,97</w:t>
            </w:r>
          </w:p>
        </w:tc>
        <w:tc>
          <w:tcPr>
            <w:tcW w:w="992"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BSH</w:t>
            </w:r>
          </w:p>
        </w:tc>
      </w:tr>
      <w:tr w:rsidR="00102911" w:rsidRPr="00AC42F3" w:rsidTr="0046666C">
        <w:trPr>
          <w:trHeight w:val="176"/>
        </w:trPr>
        <w:tc>
          <w:tcPr>
            <w:tcW w:w="51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9</w:t>
            </w:r>
          </w:p>
        </w:tc>
        <w:tc>
          <w:tcPr>
            <w:tcW w:w="105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DAS</w:t>
            </w:r>
          </w:p>
        </w:tc>
        <w:tc>
          <w:tcPr>
            <w:tcW w:w="996"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65,62</w:t>
            </w:r>
          </w:p>
        </w:tc>
        <w:tc>
          <w:tcPr>
            <w:tcW w:w="989"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84,4</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150,02</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75,01</w:t>
            </w:r>
          </w:p>
        </w:tc>
        <w:tc>
          <w:tcPr>
            <w:tcW w:w="992"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BSH</w:t>
            </w:r>
          </w:p>
        </w:tc>
      </w:tr>
      <w:tr w:rsidR="00102911" w:rsidRPr="00AC42F3" w:rsidTr="0046666C">
        <w:trPr>
          <w:trHeight w:val="195"/>
        </w:trPr>
        <w:tc>
          <w:tcPr>
            <w:tcW w:w="51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10</w:t>
            </w:r>
          </w:p>
        </w:tc>
        <w:tc>
          <w:tcPr>
            <w:tcW w:w="105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FAB</w:t>
            </w:r>
          </w:p>
        </w:tc>
        <w:tc>
          <w:tcPr>
            <w:tcW w:w="996"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75</w:t>
            </w:r>
          </w:p>
        </w:tc>
        <w:tc>
          <w:tcPr>
            <w:tcW w:w="989"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87,5</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162,5</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81,25</w:t>
            </w:r>
          </w:p>
        </w:tc>
        <w:tc>
          <w:tcPr>
            <w:tcW w:w="992"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BSB</w:t>
            </w:r>
          </w:p>
        </w:tc>
      </w:tr>
      <w:tr w:rsidR="00102911" w:rsidRPr="00AC42F3" w:rsidTr="0046666C">
        <w:trPr>
          <w:trHeight w:val="212"/>
        </w:trPr>
        <w:tc>
          <w:tcPr>
            <w:tcW w:w="51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11</w:t>
            </w:r>
          </w:p>
        </w:tc>
        <w:tc>
          <w:tcPr>
            <w:tcW w:w="105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FAI</w:t>
            </w:r>
          </w:p>
        </w:tc>
        <w:tc>
          <w:tcPr>
            <w:tcW w:w="996"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78,12</w:t>
            </w:r>
          </w:p>
        </w:tc>
        <w:tc>
          <w:tcPr>
            <w:tcW w:w="989"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84,4</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162,52</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81,26</w:t>
            </w:r>
          </w:p>
        </w:tc>
        <w:tc>
          <w:tcPr>
            <w:tcW w:w="992"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BSB</w:t>
            </w:r>
          </w:p>
        </w:tc>
      </w:tr>
      <w:tr w:rsidR="00102911" w:rsidRPr="00AC42F3" w:rsidTr="0046666C">
        <w:trPr>
          <w:trHeight w:val="202"/>
        </w:trPr>
        <w:tc>
          <w:tcPr>
            <w:tcW w:w="51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12</w:t>
            </w:r>
          </w:p>
        </w:tc>
        <w:tc>
          <w:tcPr>
            <w:tcW w:w="105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MR</w:t>
            </w:r>
          </w:p>
        </w:tc>
        <w:tc>
          <w:tcPr>
            <w:tcW w:w="996"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68,75</w:t>
            </w:r>
          </w:p>
        </w:tc>
        <w:tc>
          <w:tcPr>
            <w:tcW w:w="989"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75</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143,75</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71,9</w:t>
            </w:r>
          </w:p>
        </w:tc>
        <w:tc>
          <w:tcPr>
            <w:tcW w:w="992"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BSH</w:t>
            </w:r>
          </w:p>
        </w:tc>
      </w:tr>
      <w:tr w:rsidR="00102911" w:rsidRPr="00AC42F3" w:rsidTr="0046666C">
        <w:trPr>
          <w:trHeight w:val="219"/>
        </w:trPr>
        <w:tc>
          <w:tcPr>
            <w:tcW w:w="51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lastRenderedPageBreak/>
              <w:t>13</w:t>
            </w:r>
          </w:p>
        </w:tc>
        <w:tc>
          <w:tcPr>
            <w:tcW w:w="105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MK</w:t>
            </w:r>
          </w:p>
        </w:tc>
        <w:tc>
          <w:tcPr>
            <w:tcW w:w="996"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71,87</w:t>
            </w:r>
          </w:p>
        </w:tc>
        <w:tc>
          <w:tcPr>
            <w:tcW w:w="989"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78,2</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150,07</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75,03</w:t>
            </w:r>
          </w:p>
        </w:tc>
        <w:tc>
          <w:tcPr>
            <w:tcW w:w="992"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BSH</w:t>
            </w:r>
          </w:p>
        </w:tc>
      </w:tr>
      <w:tr w:rsidR="00102911" w:rsidRPr="00AC42F3" w:rsidTr="0046666C">
        <w:trPr>
          <w:trHeight w:val="224"/>
        </w:trPr>
        <w:tc>
          <w:tcPr>
            <w:tcW w:w="51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14</w:t>
            </w:r>
          </w:p>
        </w:tc>
        <w:tc>
          <w:tcPr>
            <w:tcW w:w="105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MFM</w:t>
            </w:r>
          </w:p>
        </w:tc>
        <w:tc>
          <w:tcPr>
            <w:tcW w:w="996"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65,62</w:t>
            </w:r>
          </w:p>
        </w:tc>
        <w:tc>
          <w:tcPr>
            <w:tcW w:w="989"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84,4</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150,02</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75,01</w:t>
            </w:r>
          </w:p>
        </w:tc>
        <w:tc>
          <w:tcPr>
            <w:tcW w:w="992"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BSH</w:t>
            </w:r>
          </w:p>
        </w:tc>
      </w:tr>
      <w:tr w:rsidR="00102911" w:rsidRPr="00AC42F3" w:rsidTr="0046666C">
        <w:trPr>
          <w:trHeight w:val="227"/>
        </w:trPr>
        <w:tc>
          <w:tcPr>
            <w:tcW w:w="51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15</w:t>
            </w:r>
          </w:p>
        </w:tc>
        <w:tc>
          <w:tcPr>
            <w:tcW w:w="105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NUR</w:t>
            </w:r>
          </w:p>
        </w:tc>
        <w:tc>
          <w:tcPr>
            <w:tcW w:w="996"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78,12</w:t>
            </w:r>
          </w:p>
        </w:tc>
        <w:tc>
          <w:tcPr>
            <w:tcW w:w="989"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75</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153,12</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76,56</w:t>
            </w:r>
          </w:p>
        </w:tc>
        <w:tc>
          <w:tcPr>
            <w:tcW w:w="992"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BSB</w:t>
            </w:r>
          </w:p>
        </w:tc>
      </w:tr>
      <w:tr w:rsidR="00102911" w:rsidRPr="00AC42F3" w:rsidTr="0046666C">
        <w:trPr>
          <w:trHeight w:val="104"/>
        </w:trPr>
        <w:tc>
          <w:tcPr>
            <w:tcW w:w="51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16</w:t>
            </w:r>
          </w:p>
        </w:tc>
        <w:tc>
          <w:tcPr>
            <w:tcW w:w="105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RA</w:t>
            </w:r>
          </w:p>
        </w:tc>
        <w:tc>
          <w:tcPr>
            <w:tcW w:w="996"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65,62</w:t>
            </w:r>
          </w:p>
        </w:tc>
        <w:tc>
          <w:tcPr>
            <w:tcW w:w="989"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71,9</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137,52</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68,62</w:t>
            </w:r>
          </w:p>
        </w:tc>
        <w:tc>
          <w:tcPr>
            <w:tcW w:w="992"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BSH</w:t>
            </w:r>
          </w:p>
        </w:tc>
      </w:tr>
      <w:tr w:rsidR="00102911" w:rsidRPr="00AC42F3" w:rsidTr="0046666C">
        <w:trPr>
          <w:trHeight w:val="107"/>
        </w:trPr>
        <w:tc>
          <w:tcPr>
            <w:tcW w:w="51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17</w:t>
            </w:r>
          </w:p>
        </w:tc>
        <w:tc>
          <w:tcPr>
            <w:tcW w:w="105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ZA</w:t>
            </w:r>
          </w:p>
        </w:tc>
        <w:tc>
          <w:tcPr>
            <w:tcW w:w="996"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78,12</w:t>
            </w:r>
          </w:p>
        </w:tc>
        <w:tc>
          <w:tcPr>
            <w:tcW w:w="989"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78,1</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156,22</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78,11</w:t>
            </w:r>
          </w:p>
        </w:tc>
        <w:tc>
          <w:tcPr>
            <w:tcW w:w="992"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BSB</w:t>
            </w:r>
          </w:p>
        </w:tc>
      </w:tr>
      <w:tr w:rsidR="00102911" w:rsidRPr="00AC42F3" w:rsidTr="0046666C">
        <w:trPr>
          <w:trHeight w:val="112"/>
        </w:trPr>
        <w:tc>
          <w:tcPr>
            <w:tcW w:w="51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18</w:t>
            </w:r>
          </w:p>
        </w:tc>
        <w:tc>
          <w:tcPr>
            <w:tcW w:w="105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ZMR</w:t>
            </w:r>
          </w:p>
        </w:tc>
        <w:tc>
          <w:tcPr>
            <w:tcW w:w="996"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68,75</w:t>
            </w:r>
          </w:p>
        </w:tc>
        <w:tc>
          <w:tcPr>
            <w:tcW w:w="989"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87,5</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156,25</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78,12</w:t>
            </w:r>
          </w:p>
        </w:tc>
        <w:tc>
          <w:tcPr>
            <w:tcW w:w="992"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BSB</w:t>
            </w:r>
          </w:p>
        </w:tc>
      </w:tr>
      <w:tr w:rsidR="00102911" w:rsidRPr="00AC42F3" w:rsidTr="0046666C">
        <w:trPr>
          <w:trHeight w:val="115"/>
        </w:trPr>
        <w:tc>
          <w:tcPr>
            <w:tcW w:w="510"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19</w:t>
            </w:r>
          </w:p>
        </w:tc>
        <w:tc>
          <w:tcPr>
            <w:tcW w:w="1053"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RM</w:t>
            </w:r>
          </w:p>
        </w:tc>
        <w:tc>
          <w:tcPr>
            <w:tcW w:w="996"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75</w:t>
            </w:r>
          </w:p>
        </w:tc>
        <w:tc>
          <w:tcPr>
            <w:tcW w:w="989"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81,2</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156,2</w:t>
            </w:r>
          </w:p>
        </w:tc>
        <w:tc>
          <w:tcPr>
            <w:tcW w:w="1134"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78,1</w:t>
            </w:r>
          </w:p>
        </w:tc>
        <w:tc>
          <w:tcPr>
            <w:tcW w:w="992" w:type="dxa"/>
            <w:tcBorders>
              <w:top w:val="nil"/>
              <w:left w:val="nil"/>
              <w:bottom w:val="nil"/>
              <w:right w:val="nil"/>
            </w:tcBorders>
            <w:shd w:val="clear" w:color="auto" w:fill="auto"/>
            <w:noWrap/>
            <w:vAlign w:val="bottom"/>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BSB</w:t>
            </w:r>
          </w:p>
        </w:tc>
      </w:tr>
      <w:tr w:rsidR="00102911" w:rsidRPr="00AC42F3" w:rsidTr="0046666C">
        <w:trPr>
          <w:trHeight w:val="266"/>
        </w:trPr>
        <w:tc>
          <w:tcPr>
            <w:tcW w:w="1563" w:type="dxa"/>
            <w:gridSpan w:val="2"/>
            <w:tcBorders>
              <w:top w:val="single" w:sz="4" w:space="0" w:color="auto"/>
              <w:left w:val="nil"/>
              <w:bottom w:val="nil"/>
              <w:right w:val="nil"/>
            </w:tcBorders>
            <w:shd w:val="clear" w:color="auto" w:fill="auto"/>
            <w:noWrap/>
            <w:vAlign w:val="center"/>
            <w:hideMark/>
          </w:tcPr>
          <w:p w:rsidR="00102911" w:rsidRPr="00AC42F3" w:rsidRDefault="009A7FCA"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Jumlah</w:t>
            </w:r>
          </w:p>
        </w:tc>
        <w:tc>
          <w:tcPr>
            <w:tcW w:w="996" w:type="dxa"/>
            <w:tcBorders>
              <w:top w:val="single" w:sz="4" w:space="0" w:color="auto"/>
              <w:left w:val="nil"/>
              <w:bottom w:val="nil"/>
              <w:right w:val="nil"/>
            </w:tcBorders>
            <w:shd w:val="clear" w:color="auto" w:fill="auto"/>
            <w:noWrap/>
            <w:vAlign w:val="center"/>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1359,32</w:t>
            </w:r>
          </w:p>
        </w:tc>
        <w:tc>
          <w:tcPr>
            <w:tcW w:w="989" w:type="dxa"/>
            <w:tcBorders>
              <w:top w:val="single" w:sz="4" w:space="0" w:color="auto"/>
              <w:left w:val="nil"/>
              <w:bottom w:val="nil"/>
              <w:right w:val="nil"/>
            </w:tcBorders>
            <w:shd w:val="clear" w:color="auto" w:fill="auto"/>
            <w:noWrap/>
            <w:vAlign w:val="center"/>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1534,5</w:t>
            </w:r>
          </w:p>
        </w:tc>
        <w:tc>
          <w:tcPr>
            <w:tcW w:w="1134" w:type="dxa"/>
            <w:tcBorders>
              <w:top w:val="single" w:sz="4" w:space="0" w:color="auto"/>
              <w:left w:val="nil"/>
              <w:bottom w:val="nil"/>
              <w:right w:val="nil"/>
            </w:tcBorders>
            <w:shd w:val="clear" w:color="auto" w:fill="auto"/>
            <w:noWrap/>
            <w:vAlign w:val="center"/>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2893,82</w:t>
            </w:r>
          </w:p>
        </w:tc>
        <w:tc>
          <w:tcPr>
            <w:tcW w:w="1134" w:type="dxa"/>
            <w:tcBorders>
              <w:top w:val="single" w:sz="4" w:space="0" w:color="auto"/>
              <w:left w:val="nil"/>
              <w:bottom w:val="nil"/>
              <w:right w:val="nil"/>
            </w:tcBorders>
            <w:shd w:val="clear" w:color="auto" w:fill="auto"/>
            <w:noWrap/>
            <w:vAlign w:val="center"/>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1446,81</w:t>
            </w:r>
          </w:p>
        </w:tc>
        <w:tc>
          <w:tcPr>
            <w:tcW w:w="992" w:type="dxa"/>
            <w:tcBorders>
              <w:top w:val="single" w:sz="4" w:space="0" w:color="auto"/>
              <w:left w:val="nil"/>
              <w:bottom w:val="nil"/>
              <w:right w:val="nil"/>
            </w:tcBorders>
            <w:shd w:val="clear" w:color="auto" w:fill="auto"/>
            <w:noWrap/>
            <w:vAlign w:val="center"/>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 </w:t>
            </w:r>
          </w:p>
        </w:tc>
      </w:tr>
      <w:tr w:rsidR="00102911" w:rsidRPr="00AC42F3" w:rsidTr="0046666C">
        <w:trPr>
          <w:trHeight w:val="265"/>
        </w:trPr>
        <w:tc>
          <w:tcPr>
            <w:tcW w:w="1563" w:type="dxa"/>
            <w:gridSpan w:val="2"/>
            <w:tcBorders>
              <w:top w:val="nil"/>
              <w:left w:val="nil"/>
              <w:bottom w:val="single" w:sz="4" w:space="0" w:color="auto"/>
              <w:right w:val="nil"/>
            </w:tcBorders>
            <w:shd w:val="clear" w:color="auto" w:fill="auto"/>
            <w:noWrap/>
            <w:vAlign w:val="center"/>
            <w:hideMark/>
          </w:tcPr>
          <w:p w:rsidR="00102911" w:rsidRPr="00AC42F3" w:rsidRDefault="009A7FCA"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Skor Ideal</w:t>
            </w:r>
          </w:p>
        </w:tc>
        <w:tc>
          <w:tcPr>
            <w:tcW w:w="996" w:type="dxa"/>
            <w:tcBorders>
              <w:top w:val="nil"/>
              <w:left w:val="nil"/>
              <w:bottom w:val="single" w:sz="4" w:space="0" w:color="auto"/>
              <w:right w:val="nil"/>
            </w:tcBorders>
            <w:shd w:val="clear" w:color="auto" w:fill="auto"/>
            <w:noWrap/>
            <w:vAlign w:val="center"/>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71,54</w:t>
            </w:r>
          </w:p>
        </w:tc>
        <w:tc>
          <w:tcPr>
            <w:tcW w:w="989" w:type="dxa"/>
            <w:tcBorders>
              <w:top w:val="nil"/>
              <w:left w:val="nil"/>
              <w:bottom w:val="single" w:sz="4" w:space="0" w:color="auto"/>
              <w:right w:val="nil"/>
            </w:tcBorders>
            <w:shd w:val="clear" w:color="auto" w:fill="auto"/>
            <w:noWrap/>
            <w:vAlign w:val="center"/>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80,76</w:t>
            </w:r>
          </w:p>
        </w:tc>
        <w:tc>
          <w:tcPr>
            <w:tcW w:w="1134" w:type="dxa"/>
            <w:tcBorders>
              <w:top w:val="nil"/>
              <w:left w:val="nil"/>
              <w:bottom w:val="single" w:sz="4" w:space="0" w:color="auto"/>
              <w:right w:val="nil"/>
            </w:tcBorders>
            <w:shd w:val="clear" w:color="auto" w:fill="auto"/>
            <w:noWrap/>
            <w:vAlign w:val="center"/>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152,3</w:t>
            </w:r>
          </w:p>
        </w:tc>
        <w:tc>
          <w:tcPr>
            <w:tcW w:w="1134" w:type="dxa"/>
            <w:tcBorders>
              <w:top w:val="nil"/>
              <w:left w:val="nil"/>
              <w:bottom w:val="single" w:sz="4" w:space="0" w:color="auto"/>
              <w:right w:val="nil"/>
            </w:tcBorders>
            <w:shd w:val="clear" w:color="auto" w:fill="auto"/>
            <w:noWrap/>
            <w:vAlign w:val="center"/>
            <w:hideMark/>
          </w:tcPr>
          <w:p w:rsidR="00102911" w:rsidRPr="00AC42F3" w:rsidRDefault="00102911" w:rsidP="00AC42F3">
            <w:pPr>
              <w:spacing w:after="0" w:line="240" w:lineRule="auto"/>
              <w:jc w:val="right"/>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76,15</w:t>
            </w:r>
          </w:p>
        </w:tc>
        <w:tc>
          <w:tcPr>
            <w:tcW w:w="992" w:type="dxa"/>
            <w:tcBorders>
              <w:top w:val="nil"/>
              <w:left w:val="nil"/>
              <w:bottom w:val="single" w:sz="4" w:space="0" w:color="auto"/>
              <w:right w:val="nil"/>
            </w:tcBorders>
            <w:shd w:val="clear" w:color="auto" w:fill="auto"/>
            <w:noWrap/>
            <w:vAlign w:val="center"/>
            <w:hideMark/>
          </w:tcPr>
          <w:p w:rsidR="00102911" w:rsidRPr="00AC42F3" w:rsidRDefault="00102911" w:rsidP="00AC42F3">
            <w:pPr>
              <w:spacing w:after="0" w:line="240" w:lineRule="auto"/>
              <w:jc w:val="center"/>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BSB</w:t>
            </w:r>
          </w:p>
        </w:tc>
      </w:tr>
    </w:tbl>
    <w:p w:rsidR="00244951" w:rsidRPr="00AC42F3" w:rsidRDefault="00244951" w:rsidP="00AC42F3">
      <w:pPr>
        <w:spacing w:after="0" w:line="240" w:lineRule="auto"/>
        <w:ind w:firstLine="426"/>
        <w:rPr>
          <w:rFonts w:ascii="Book Antiqua" w:eastAsia="Calibri" w:hAnsi="Book Antiqua" w:cs="Times New Roman"/>
          <w:i/>
          <w:sz w:val="24"/>
          <w:szCs w:val="24"/>
          <w:lang w:val="en-ID"/>
        </w:rPr>
      </w:pPr>
    </w:p>
    <w:p w:rsidR="00AC42F3" w:rsidRDefault="00B258F7" w:rsidP="00AC42F3">
      <w:pPr>
        <w:spacing w:after="0" w:line="240" w:lineRule="auto"/>
        <w:ind w:firstLine="851"/>
        <w:jc w:val="both"/>
        <w:rPr>
          <w:rFonts w:ascii="Book Antiqua" w:eastAsia="Times New Roman" w:hAnsi="Book Antiqua" w:cs="Times New Roman"/>
          <w:color w:val="000000"/>
          <w:sz w:val="24"/>
          <w:szCs w:val="24"/>
          <w:lang w:eastAsia="id-ID"/>
        </w:rPr>
      </w:pPr>
      <w:r w:rsidRPr="00AC42F3">
        <w:rPr>
          <w:rFonts w:ascii="Book Antiqua" w:eastAsia="Calibri" w:hAnsi="Book Antiqua" w:cs="Times New Roman"/>
          <w:sz w:val="24"/>
          <w:szCs w:val="24"/>
          <w:lang w:val="en-ID"/>
        </w:rPr>
        <w:t xml:space="preserve">Berdasarkan data di atas, </w:t>
      </w:r>
      <w:r w:rsidR="00813581" w:rsidRPr="00AC42F3">
        <w:rPr>
          <w:rFonts w:ascii="Book Antiqua" w:eastAsia="Calibri" w:hAnsi="Book Antiqua" w:cs="Times New Roman"/>
          <w:sz w:val="24"/>
          <w:szCs w:val="24"/>
          <w:lang w:val="en-ID"/>
        </w:rPr>
        <w:t>terdapat pada pertemuan satu, sudah berkembang sesuai harapan (BSH) sebanyak delapan anak dengan skor idealnya sebesar 68</w:t>
      </w:r>
      <w:proofErr w:type="gramStart"/>
      <w:r w:rsidR="00813581" w:rsidRPr="00AC42F3">
        <w:rPr>
          <w:rFonts w:ascii="Book Antiqua" w:eastAsia="Calibri" w:hAnsi="Book Antiqua" w:cs="Times New Roman"/>
          <w:sz w:val="24"/>
          <w:szCs w:val="24"/>
          <w:lang w:val="en-ID"/>
        </w:rPr>
        <w:t>,62</w:t>
      </w:r>
      <w:proofErr w:type="gramEnd"/>
      <w:r w:rsidR="00813581" w:rsidRPr="00AC42F3">
        <w:rPr>
          <w:rFonts w:ascii="Book Antiqua" w:eastAsia="Calibri" w:hAnsi="Book Antiqua" w:cs="Times New Roman"/>
          <w:sz w:val="24"/>
          <w:szCs w:val="24"/>
          <w:lang w:val="en-ID"/>
        </w:rPr>
        <w:t xml:space="preserve"> sampai dengan 75,03. </w:t>
      </w:r>
      <w:proofErr w:type="gramStart"/>
      <w:r w:rsidR="00813581" w:rsidRPr="00AC42F3">
        <w:rPr>
          <w:rFonts w:ascii="Book Antiqua" w:eastAsia="Calibri" w:hAnsi="Book Antiqua" w:cs="Times New Roman"/>
          <w:sz w:val="24"/>
          <w:szCs w:val="24"/>
          <w:lang w:val="en-ID"/>
        </w:rPr>
        <w:t xml:space="preserve">Walaupun demikian, kesiapan membaca anak berkembang sesuai harapan setelah </w:t>
      </w:r>
      <w:r w:rsidR="00EA069D" w:rsidRPr="00AC42F3">
        <w:rPr>
          <w:rFonts w:ascii="Book Antiqua" w:eastAsia="Calibri" w:hAnsi="Book Antiqua" w:cs="Times New Roman"/>
          <w:sz w:val="24"/>
          <w:szCs w:val="24"/>
          <w:lang w:val="en-ID"/>
        </w:rPr>
        <w:t>diberi pemberitahuan atau penjelasan pada siklus I dan siklus II.</w:t>
      </w:r>
      <w:proofErr w:type="gramEnd"/>
      <w:r w:rsidR="00EA069D" w:rsidRPr="00AC42F3">
        <w:rPr>
          <w:rFonts w:ascii="Book Antiqua" w:eastAsia="Calibri" w:hAnsi="Book Antiqua" w:cs="Times New Roman"/>
          <w:sz w:val="24"/>
          <w:szCs w:val="24"/>
          <w:lang w:val="en-ID"/>
        </w:rPr>
        <w:t xml:space="preserve"> </w:t>
      </w:r>
      <w:r w:rsidR="00810052" w:rsidRPr="00AC42F3">
        <w:rPr>
          <w:rFonts w:ascii="Book Antiqua" w:eastAsia="Calibri" w:hAnsi="Book Antiqua" w:cs="Times New Roman"/>
          <w:sz w:val="24"/>
          <w:szCs w:val="24"/>
          <w:lang w:val="en-ID"/>
        </w:rPr>
        <w:t>Pada pertemuan kedua sudah ada peningkatan berkembang sangat baik (BSB) sebanyak 14 anak dengan skor ideal sebesar 81</w:t>
      </w:r>
      <w:proofErr w:type="gramStart"/>
      <w:r w:rsidR="00810052" w:rsidRPr="00AC42F3">
        <w:rPr>
          <w:rFonts w:ascii="Book Antiqua" w:eastAsia="Calibri" w:hAnsi="Book Antiqua" w:cs="Times New Roman"/>
          <w:sz w:val="24"/>
          <w:szCs w:val="24"/>
          <w:lang w:val="en-ID"/>
        </w:rPr>
        <w:t>,2</w:t>
      </w:r>
      <w:proofErr w:type="gramEnd"/>
      <w:r w:rsidR="00810052" w:rsidRPr="00AC42F3">
        <w:rPr>
          <w:rFonts w:ascii="Book Antiqua" w:eastAsia="Calibri" w:hAnsi="Book Antiqua" w:cs="Times New Roman"/>
          <w:sz w:val="24"/>
          <w:szCs w:val="24"/>
          <w:lang w:val="en-ID"/>
        </w:rPr>
        <w:t xml:space="preserve"> sampai dengan 87,5. </w:t>
      </w:r>
      <w:proofErr w:type="gramStart"/>
      <w:r w:rsidR="00810052" w:rsidRPr="00AC42F3">
        <w:rPr>
          <w:rFonts w:ascii="Book Antiqua" w:eastAsia="Calibri" w:hAnsi="Book Antiqua" w:cs="Times New Roman"/>
          <w:sz w:val="24"/>
          <w:szCs w:val="24"/>
          <w:lang w:val="en-ID"/>
        </w:rPr>
        <w:t>Rata-rata anak pada siklus II termasuk dalam kategori berkembang sangat baik (BSB).</w:t>
      </w:r>
      <w:proofErr w:type="gramEnd"/>
      <w:r w:rsidR="00810052" w:rsidRPr="00AC42F3">
        <w:rPr>
          <w:rFonts w:ascii="Book Antiqua" w:eastAsia="Calibri" w:hAnsi="Book Antiqua" w:cs="Times New Roman"/>
          <w:sz w:val="24"/>
          <w:szCs w:val="24"/>
          <w:lang w:val="en-ID"/>
        </w:rPr>
        <w:t xml:space="preserve"> Pada awal penelitian, </w:t>
      </w:r>
      <w:r w:rsidR="002A1B27" w:rsidRPr="00AC42F3">
        <w:rPr>
          <w:rFonts w:ascii="Book Antiqua" w:eastAsia="Calibri" w:hAnsi="Book Antiqua" w:cs="Times New Roman"/>
          <w:sz w:val="24"/>
          <w:szCs w:val="24"/>
          <w:lang w:val="en-ID"/>
        </w:rPr>
        <w:t xml:space="preserve">sudah ditentukan adalah 76,15% dari jumlah anak yaitu 14 dari 19 anak berkembang sangat baik. </w:t>
      </w:r>
      <w:proofErr w:type="gramStart"/>
      <w:r w:rsidR="002A1B27" w:rsidRPr="00AC42F3">
        <w:rPr>
          <w:rFonts w:ascii="Book Antiqua" w:eastAsia="Times New Roman" w:hAnsi="Book Antiqua" w:cs="Times New Roman"/>
          <w:color w:val="000000"/>
          <w:sz w:val="24"/>
          <w:szCs w:val="24"/>
          <w:lang w:eastAsia="id-ID"/>
        </w:rPr>
        <w:t>T</w:t>
      </w:r>
      <w:r w:rsidR="0062357C" w:rsidRPr="00AC42F3">
        <w:rPr>
          <w:rFonts w:ascii="Book Antiqua" w:eastAsia="Times New Roman" w:hAnsi="Book Antiqua" w:cs="Times New Roman"/>
          <w:color w:val="000000"/>
          <w:sz w:val="24"/>
          <w:szCs w:val="24"/>
          <w:lang w:val="id-ID" w:eastAsia="id-ID"/>
        </w:rPr>
        <w:t xml:space="preserve">erdapat peningkatan </w:t>
      </w:r>
      <w:r w:rsidR="0062357C" w:rsidRPr="00AC42F3">
        <w:rPr>
          <w:rFonts w:ascii="Book Antiqua" w:eastAsia="Times New Roman" w:hAnsi="Book Antiqua" w:cs="Times New Roman"/>
          <w:color w:val="000000"/>
          <w:sz w:val="24"/>
          <w:szCs w:val="24"/>
          <w:lang w:eastAsia="id-ID"/>
        </w:rPr>
        <w:t>dari siklus I ke</w:t>
      </w:r>
      <w:r w:rsidR="0062357C" w:rsidRPr="00AC42F3">
        <w:rPr>
          <w:rFonts w:ascii="Book Antiqua" w:eastAsia="Times New Roman" w:hAnsi="Book Antiqua" w:cs="Times New Roman"/>
          <w:color w:val="000000"/>
          <w:sz w:val="24"/>
          <w:szCs w:val="24"/>
          <w:lang w:val="id-ID" w:eastAsia="id-ID"/>
        </w:rPr>
        <w:t xml:space="preserve"> siklus II sebesar 5</w:t>
      </w:r>
      <w:r w:rsidR="0062357C" w:rsidRPr="00AC42F3">
        <w:rPr>
          <w:rFonts w:ascii="Book Antiqua" w:eastAsia="Times New Roman" w:hAnsi="Book Antiqua" w:cs="Times New Roman"/>
          <w:color w:val="000000"/>
          <w:sz w:val="24"/>
          <w:szCs w:val="24"/>
          <w:lang w:eastAsia="id-ID"/>
        </w:rPr>
        <w:t>1</w:t>
      </w:r>
      <w:r w:rsidR="0062357C" w:rsidRPr="00AC42F3">
        <w:rPr>
          <w:rFonts w:ascii="Book Antiqua" w:eastAsia="Times New Roman" w:hAnsi="Book Antiqua" w:cs="Times New Roman"/>
          <w:color w:val="000000"/>
          <w:sz w:val="24"/>
          <w:szCs w:val="24"/>
          <w:lang w:val="id-ID" w:eastAsia="id-ID"/>
        </w:rPr>
        <w:t>%.</w:t>
      </w:r>
      <w:proofErr w:type="gramEnd"/>
      <w:r w:rsidR="0062357C" w:rsidRPr="00AC42F3">
        <w:rPr>
          <w:rFonts w:ascii="Book Antiqua" w:eastAsia="Times New Roman" w:hAnsi="Book Antiqua" w:cs="Times New Roman"/>
          <w:color w:val="000000"/>
          <w:sz w:val="24"/>
          <w:szCs w:val="24"/>
          <w:lang w:val="id-ID" w:eastAsia="id-ID"/>
        </w:rPr>
        <w:t xml:space="preserve"> Dengan adanya peningkatan yang cukup tinggi yang terjadi pada siklus II ini, menandakan bahwa kesia</w:t>
      </w:r>
      <w:r w:rsidR="002A1B27" w:rsidRPr="00AC42F3">
        <w:rPr>
          <w:rFonts w:ascii="Book Antiqua" w:eastAsia="Times New Roman" w:hAnsi="Book Antiqua" w:cs="Times New Roman"/>
          <w:color w:val="000000"/>
          <w:sz w:val="24"/>
          <w:szCs w:val="24"/>
          <w:lang w:val="id-ID" w:eastAsia="id-ID"/>
        </w:rPr>
        <w:t xml:space="preserve">pan anak untuk membaca sudah </w:t>
      </w:r>
      <w:r w:rsidR="0062357C" w:rsidRPr="00AC42F3">
        <w:rPr>
          <w:rFonts w:ascii="Book Antiqua" w:eastAsia="Times New Roman" w:hAnsi="Book Antiqua" w:cs="Times New Roman"/>
          <w:color w:val="000000"/>
          <w:sz w:val="24"/>
          <w:szCs w:val="24"/>
          <w:lang w:val="id-ID" w:eastAsia="id-ID"/>
        </w:rPr>
        <w:t>baik.</w:t>
      </w:r>
    </w:p>
    <w:p w:rsidR="00AC42F3" w:rsidRDefault="0033448E" w:rsidP="005F549D">
      <w:pPr>
        <w:spacing w:after="0" w:line="240" w:lineRule="auto"/>
        <w:ind w:firstLine="851"/>
        <w:jc w:val="both"/>
        <w:rPr>
          <w:rFonts w:ascii="Book Antiqua" w:eastAsia="Times New Roman" w:hAnsi="Book Antiqua" w:cs="Times New Roman"/>
          <w:color w:val="000000"/>
          <w:sz w:val="24"/>
          <w:szCs w:val="24"/>
          <w:lang w:eastAsia="id-ID"/>
        </w:rPr>
      </w:pPr>
      <w:proofErr w:type="gramStart"/>
      <w:r w:rsidRPr="00AC42F3">
        <w:rPr>
          <w:rFonts w:ascii="Book Antiqua" w:eastAsia="Times New Roman" w:hAnsi="Book Antiqua" w:cs="Times New Roman"/>
          <w:color w:val="000000"/>
          <w:sz w:val="24"/>
          <w:szCs w:val="24"/>
          <w:lang w:eastAsia="id-ID"/>
        </w:rPr>
        <w:t>Dari hasil penelitian dapat disimpulkan bahwa kesiapan membaca anak kelompok B TK Negeri Pembina Tualang Kabupaten Siak</w:t>
      </w:r>
      <w:r w:rsidR="000B6ED5" w:rsidRPr="00AC42F3">
        <w:rPr>
          <w:rFonts w:ascii="Book Antiqua" w:eastAsia="Times New Roman" w:hAnsi="Book Antiqua" w:cs="Times New Roman"/>
          <w:color w:val="000000"/>
          <w:sz w:val="24"/>
          <w:szCs w:val="24"/>
          <w:lang w:eastAsia="id-ID"/>
        </w:rPr>
        <w:t xml:space="preserve"> Riau</w:t>
      </w:r>
      <w:r w:rsidRPr="00AC42F3">
        <w:rPr>
          <w:rFonts w:ascii="Book Antiqua" w:eastAsia="Times New Roman" w:hAnsi="Book Antiqua" w:cs="Times New Roman"/>
          <w:color w:val="000000"/>
          <w:sz w:val="24"/>
          <w:szCs w:val="24"/>
          <w:lang w:eastAsia="id-ID"/>
        </w:rPr>
        <w:t xml:space="preserve"> dapat meningkat melalui penggunaan media gambar.</w:t>
      </w:r>
      <w:proofErr w:type="gramEnd"/>
      <w:r w:rsidRPr="00AC42F3">
        <w:rPr>
          <w:rFonts w:ascii="Book Antiqua" w:eastAsia="Times New Roman" w:hAnsi="Book Antiqua" w:cs="Times New Roman"/>
          <w:color w:val="000000"/>
          <w:sz w:val="24"/>
          <w:szCs w:val="24"/>
          <w:lang w:eastAsia="id-ID"/>
        </w:rPr>
        <w:t xml:space="preserve"> </w:t>
      </w:r>
      <w:proofErr w:type="gramStart"/>
      <w:r w:rsidRPr="00AC42F3">
        <w:rPr>
          <w:rFonts w:ascii="Book Antiqua" w:eastAsia="Times New Roman" w:hAnsi="Book Antiqua" w:cs="Times New Roman"/>
          <w:color w:val="000000"/>
          <w:sz w:val="24"/>
          <w:szCs w:val="24"/>
          <w:lang w:eastAsia="id-ID"/>
        </w:rPr>
        <w:t>Setelah melakukan tindakan dalam enam kali pertemuan, peneliti, dan kolaborator melakukan refleksi</w:t>
      </w:r>
      <w:r w:rsidR="000B6ED5" w:rsidRPr="00AC42F3">
        <w:rPr>
          <w:rFonts w:ascii="Book Antiqua" w:eastAsia="Times New Roman" w:hAnsi="Book Antiqua" w:cs="Times New Roman"/>
          <w:color w:val="000000"/>
          <w:sz w:val="24"/>
          <w:szCs w:val="24"/>
          <w:lang w:eastAsia="id-ID"/>
        </w:rPr>
        <w:t xml:space="preserve"> setelah melaksanakan siklus II.</w:t>
      </w:r>
      <w:proofErr w:type="gramEnd"/>
      <w:r w:rsidR="000B6ED5" w:rsidRPr="00AC42F3">
        <w:rPr>
          <w:rFonts w:ascii="Book Antiqua" w:eastAsia="Times New Roman" w:hAnsi="Book Antiqua" w:cs="Times New Roman"/>
          <w:color w:val="000000"/>
          <w:sz w:val="24"/>
          <w:szCs w:val="24"/>
          <w:lang w:eastAsia="id-ID"/>
        </w:rPr>
        <w:t xml:space="preserve"> Hasil refleksi yang telah </w:t>
      </w:r>
      <w:r w:rsidR="000B6ED5" w:rsidRPr="00AC42F3">
        <w:rPr>
          <w:rFonts w:ascii="Book Antiqua" w:eastAsia="Times New Roman" w:hAnsi="Book Antiqua" w:cs="Times New Roman"/>
          <w:sz w:val="24"/>
          <w:szCs w:val="24"/>
          <w:lang w:eastAsia="id-ID"/>
        </w:rPr>
        <w:t>didiskusikan oleh peneliti bersama kolaborator adalah</w:t>
      </w:r>
      <w:r w:rsidR="005F549D">
        <w:rPr>
          <w:rFonts w:ascii="Book Antiqua" w:eastAsia="Times New Roman" w:hAnsi="Book Antiqua" w:cs="Times New Roman"/>
          <w:sz w:val="24"/>
          <w:szCs w:val="24"/>
          <w:lang w:eastAsia="id-ID"/>
        </w:rPr>
        <w:t>:</w:t>
      </w:r>
      <w:r w:rsidR="000B6ED5" w:rsidRPr="00AC42F3">
        <w:rPr>
          <w:rFonts w:ascii="Book Antiqua" w:eastAsia="Times New Roman" w:hAnsi="Book Antiqua" w:cs="Times New Roman"/>
          <w:sz w:val="24"/>
          <w:szCs w:val="24"/>
          <w:lang w:eastAsia="id-ID"/>
        </w:rPr>
        <w:t xml:space="preserve"> (1) guru sudah maksimal dalam merangsang anak untuk menggunakan media atau alat peraga disaat mengajar; (2) anak berminat dengan media gambar dan sangat senang; (3) sebagian besar anak tampil ke depan kelas menggunakan media gambar; (4) anak bersemangat dan aktif menggunakan media gambar sambil bercerita di depan kelas; (5) </w:t>
      </w:r>
      <w:r w:rsidR="00AA5FD7" w:rsidRPr="00AC42F3">
        <w:rPr>
          <w:rFonts w:ascii="Book Antiqua" w:eastAsia="Times New Roman" w:hAnsi="Book Antiqua" w:cs="Times New Roman"/>
          <w:sz w:val="24"/>
          <w:szCs w:val="24"/>
          <w:lang w:eastAsia="id-ID"/>
        </w:rPr>
        <w:t xml:space="preserve">selama pelaksanaan siklus II anak sudah menunjukkan peningkatan </w:t>
      </w:r>
      <w:r w:rsidR="006D53F8" w:rsidRPr="00AC42F3">
        <w:rPr>
          <w:rFonts w:ascii="Book Antiqua" w:eastAsia="Times New Roman" w:hAnsi="Book Antiqua" w:cs="Times New Roman"/>
          <w:sz w:val="24"/>
          <w:szCs w:val="24"/>
          <w:lang w:eastAsia="id-ID"/>
        </w:rPr>
        <w:t xml:space="preserve">kesiapan membaca dengan rata-rata 76,15%. </w:t>
      </w:r>
      <w:proofErr w:type="gramStart"/>
      <w:r w:rsidR="006D53F8" w:rsidRPr="00AC42F3">
        <w:rPr>
          <w:rFonts w:ascii="Book Antiqua" w:eastAsia="Times New Roman" w:hAnsi="Book Antiqua" w:cs="Times New Roman"/>
          <w:sz w:val="24"/>
          <w:szCs w:val="24"/>
          <w:lang w:eastAsia="id-ID"/>
        </w:rPr>
        <w:t>Hal ini membuktikan bahwa penggunaan media gambar dapat meningkatkan kesiapan membaca anak kelompok B TK Negeri Pembina Tualang Kabupaten Siak Riau.</w:t>
      </w:r>
      <w:proofErr w:type="gramEnd"/>
      <w:r w:rsidR="006D53F8" w:rsidRPr="00AC42F3">
        <w:rPr>
          <w:rFonts w:ascii="Book Antiqua" w:eastAsia="Times New Roman" w:hAnsi="Book Antiqua" w:cs="Times New Roman"/>
          <w:sz w:val="24"/>
          <w:szCs w:val="24"/>
          <w:lang w:eastAsia="id-ID"/>
        </w:rPr>
        <w:t xml:space="preserve"> </w:t>
      </w:r>
      <w:proofErr w:type="gramStart"/>
      <w:r w:rsidR="0062357C" w:rsidRPr="00AC42F3">
        <w:rPr>
          <w:rFonts w:ascii="Book Antiqua" w:eastAsia="Times New Roman" w:hAnsi="Book Antiqua" w:cs="Times New Roman"/>
          <w:color w:val="000000"/>
          <w:sz w:val="24"/>
          <w:szCs w:val="24"/>
          <w:lang w:eastAsia="id-ID"/>
        </w:rPr>
        <w:t>Dibawah ini adalah grafik kes</w:t>
      </w:r>
      <w:r w:rsidR="002A1B27" w:rsidRPr="00AC42F3">
        <w:rPr>
          <w:rFonts w:ascii="Book Antiqua" w:eastAsia="Times New Roman" w:hAnsi="Book Antiqua" w:cs="Times New Roman"/>
          <w:color w:val="000000"/>
          <w:sz w:val="24"/>
          <w:szCs w:val="24"/>
          <w:lang w:eastAsia="id-ID"/>
        </w:rPr>
        <w:t>i</w:t>
      </w:r>
      <w:r w:rsidR="0062357C" w:rsidRPr="00AC42F3">
        <w:rPr>
          <w:rFonts w:ascii="Book Antiqua" w:eastAsia="Times New Roman" w:hAnsi="Book Antiqua" w:cs="Times New Roman"/>
          <w:color w:val="000000"/>
          <w:sz w:val="24"/>
          <w:szCs w:val="24"/>
          <w:lang w:eastAsia="id-ID"/>
        </w:rPr>
        <w:t>apan membaca anak.</w:t>
      </w:r>
      <w:proofErr w:type="gramEnd"/>
    </w:p>
    <w:p w:rsidR="005F549D" w:rsidRDefault="005F549D" w:rsidP="005F549D">
      <w:pPr>
        <w:spacing w:after="0" w:line="240" w:lineRule="auto"/>
        <w:ind w:firstLine="851"/>
        <w:jc w:val="both"/>
        <w:rPr>
          <w:rFonts w:ascii="Book Antiqua" w:eastAsia="Times New Roman" w:hAnsi="Book Antiqua" w:cs="Times New Roman"/>
          <w:color w:val="000000"/>
          <w:sz w:val="24"/>
          <w:szCs w:val="24"/>
          <w:lang w:eastAsia="id-ID"/>
        </w:rPr>
      </w:pPr>
    </w:p>
    <w:p w:rsidR="00AC42F3" w:rsidRDefault="00AC42F3" w:rsidP="00AC42F3">
      <w:pPr>
        <w:tabs>
          <w:tab w:val="left" w:pos="709"/>
          <w:tab w:val="right" w:pos="7938"/>
        </w:tabs>
        <w:spacing w:after="0" w:line="240" w:lineRule="auto"/>
        <w:ind w:left="2250" w:hanging="1170"/>
        <w:contextualSpacing/>
        <w:jc w:val="center"/>
        <w:rPr>
          <w:rFonts w:ascii="Book Antiqua" w:eastAsia="Times New Roman" w:hAnsi="Book Antiqua" w:cs="Times New Roman"/>
          <w:color w:val="000000"/>
          <w:sz w:val="24"/>
          <w:szCs w:val="24"/>
          <w:lang w:eastAsia="id-ID"/>
        </w:rPr>
      </w:pPr>
    </w:p>
    <w:p w:rsidR="0062357C" w:rsidRPr="00AC42F3" w:rsidRDefault="0062357C" w:rsidP="00AC42F3">
      <w:pPr>
        <w:tabs>
          <w:tab w:val="left" w:pos="709"/>
          <w:tab w:val="right" w:pos="7938"/>
        </w:tabs>
        <w:spacing w:after="0" w:line="240" w:lineRule="auto"/>
        <w:contextualSpacing/>
        <w:rPr>
          <w:rFonts w:ascii="Book Antiqua" w:eastAsia="Times New Roman" w:hAnsi="Book Antiqua" w:cs="Times New Roman"/>
          <w:b/>
          <w:color w:val="000000"/>
          <w:sz w:val="24"/>
          <w:szCs w:val="24"/>
          <w:lang w:eastAsia="id-ID"/>
        </w:rPr>
      </w:pPr>
      <w:r w:rsidRPr="00AC42F3">
        <w:rPr>
          <w:rFonts w:ascii="Book Antiqua" w:eastAsia="Times New Roman" w:hAnsi="Book Antiqua" w:cs="Times New Roman"/>
          <w:b/>
          <w:color w:val="000000"/>
          <w:sz w:val="24"/>
          <w:szCs w:val="24"/>
          <w:lang w:val="id-ID" w:eastAsia="id-ID"/>
        </w:rPr>
        <w:lastRenderedPageBreak/>
        <w:t>Gambar 1</w:t>
      </w:r>
      <w:r w:rsidRPr="00AC42F3">
        <w:rPr>
          <w:rFonts w:ascii="Book Antiqua" w:eastAsia="Times New Roman" w:hAnsi="Book Antiqua" w:cs="Times New Roman"/>
          <w:b/>
          <w:color w:val="000000"/>
          <w:sz w:val="24"/>
          <w:szCs w:val="24"/>
          <w:lang w:eastAsia="id-ID"/>
        </w:rPr>
        <w:t>.Kesi</w:t>
      </w:r>
      <w:r w:rsidR="002A1B27" w:rsidRPr="00AC42F3">
        <w:rPr>
          <w:rFonts w:ascii="Book Antiqua" w:eastAsia="Times New Roman" w:hAnsi="Book Antiqua" w:cs="Times New Roman"/>
          <w:b/>
          <w:color w:val="000000"/>
          <w:sz w:val="24"/>
          <w:szCs w:val="24"/>
          <w:lang w:eastAsia="id-ID"/>
        </w:rPr>
        <w:t>a</w:t>
      </w:r>
      <w:r w:rsidRPr="00AC42F3">
        <w:rPr>
          <w:rFonts w:ascii="Book Antiqua" w:eastAsia="Times New Roman" w:hAnsi="Book Antiqua" w:cs="Times New Roman"/>
          <w:b/>
          <w:color w:val="000000"/>
          <w:sz w:val="24"/>
          <w:szCs w:val="24"/>
          <w:lang w:eastAsia="id-ID"/>
        </w:rPr>
        <w:t xml:space="preserve">pan Membaca </w:t>
      </w:r>
      <w:r w:rsidR="00497D9E" w:rsidRPr="00AC42F3">
        <w:rPr>
          <w:rFonts w:ascii="Book Antiqua" w:eastAsia="Times New Roman" w:hAnsi="Book Antiqua" w:cs="Times New Roman"/>
          <w:b/>
          <w:color w:val="000000"/>
          <w:sz w:val="24"/>
          <w:szCs w:val="24"/>
          <w:lang w:eastAsia="id-ID"/>
        </w:rPr>
        <w:t>Siklus I dan Siklus II</w:t>
      </w:r>
    </w:p>
    <w:p w:rsidR="0062357C" w:rsidRPr="00AC42F3" w:rsidRDefault="0062357C" w:rsidP="00AC42F3">
      <w:pPr>
        <w:tabs>
          <w:tab w:val="right" w:pos="7938"/>
        </w:tabs>
        <w:spacing w:after="0" w:line="240" w:lineRule="auto"/>
        <w:jc w:val="both"/>
        <w:rPr>
          <w:rFonts w:ascii="Book Antiqua" w:eastAsia="Times New Roman" w:hAnsi="Book Antiqua" w:cs="Times New Roman"/>
          <w:sz w:val="24"/>
          <w:szCs w:val="24"/>
          <w:lang w:eastAsia="id-ID"/>
        </w:rPr>
      </w:pPr>
      <w:r w:rsidRPr="00AC42F3">
        <w:rPr>
          <w:rFonts w:ascii="Book Antiqua" w:eastAsia="Times New Roman" w:hAnsi="Book Antiqua" w:cs="Times New Roman"/>
          <w:sz w:val="24"/>
          <w:szCs w:val="24"/>
          <w:lang w:val="id-ID" w:eastAsia="id-ID"/>
        </w:rPr>
        <w:object w:dxaOrig="7708" w:dyaOrig="39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231.75pt" o:ole="">
            <v:imagedata r:id="rId8" o:title=""/>
          </v:shape>
          <o:OLEObject Type="Embed" ProgID="Excel.Sheet.12" ShapeID="_x0000_i1025" DrawAspect="Content" ObjectID="_1641818843" r:id="rId9"/>
        </w:object>
      </w:r>
    </w:p>
    <w:p w:rsidR="002A1B27" w:rsidRPr="00AC42F3" w:rsidRDefault="006D53F8" w:rsidP="00AC42F3">
      <w:pPr>
        <w:tabs>
          <w:tab w:val="right" w:pos="7938"/>
        </w:tabs>
        <w:spacing w:after="0" w:line="240" w:lineRule="auto"/>
        <w:ind w:firstLine="851"/>
        <w:contextualSpacing/>
        <w:jc w:val="both"/>
        <w:rPr>
          <w:rFonts w:ascii="Book Antiqua" w:eastAsia="Times New Roman" w:hAnsi="Book Antiqua" w:cs="Times New Roman"/>
          <w:color w:val="000000"/>
          <w:sz w:val="24"/>
          <w:szCs w:val="24"/>
          <w:lang w:eastAsia="id-ID"/>
        </w:rPr>
      </w:pPr>
      <w:r w:rsidRPr="00AC42F3">
        <w:rPr>
          <w:rFonts w:ascii="Book Antiqua" w:eastAsia="Times New Roman" w:hAnsi="Book Antiqua" w:cs="Times New Roman"/>
          <w:color w:val="000000"/>
          <w:sz w:val="24"/>
          <w:szCs w:val="24"/>
          <w:lang w:eastAsia="id-ID"/>
        </w:rPr>
        <w:t>Pada gambar di atas, menunjukkan ada p</w:t>
      </w:r>
      <w:r w:rsidR="0062357C" w:rsidRPr="00AC42F3">
        <w:rPr>
          <w:rFonts w:ascii="Book Antiqua" w:eastAsia="Times New Roman" w:hAnsi="Book Antiqua" w:cs="Times New Roman"/>
          <w:color w:val="000000"/>
          <w:sz w:val="24"/>
          <w:szCs w:val="24"/>
          <w:lang w:val="id-ID" w:eastAsia="id-ID"/>
        </w:rPr>
        <w:t>eningkata</w:t>
      </w:r>
      <w:r w:rsidRPr="00AC42F3">
        <w:rPr>
          <w:rFonts w:ascii="Book Antiqua" w:eastAsia="Times New Roman" w:hAnsi="Book Antiqua" w:cs="Times New Roman"/>
          <w:color w:val="000000"/>
          <w:sz w:val="24"/>
          <w:szCs w:val="24"/>
          <w:lang w:val="id-ID" w:eastAsia="id-ID"/>
        </w:rPr>
        <w:t>n</w:t>
      </w:r>
      <w:r w:rsidR="0062357C" w:rsidRPr="00AC42F3">
        <w:rPr>
          <w:rFonts w:ascii="Book Antiqua" w:eastAsia="Times New Roman" w:hAnsi="Book Antiqua" w:cs="Times New Roman"/>
          <w:color w:val="000000"/>
          <w:sz w:val="24"/>
          <w:szCs w:val="24"/>
          <w:lang w:eastAsia="id-ID"/>
        </w:rPr>
        <w:t xml:space="preserve"> siklus I diperoleh hasil rata-rata persentase sebesar 47</w:t>
      </w:r>
      <w:proofErr w:type="gramStart"/>
      <w:r w:rsidR="0062357C" w:rsidRPr="00AC42F3">
        <w:rPr>
          <w:rFonts w:ascii="Book Antiqua" w:eastAsia="Times New Roman" w:hAnsi="Book Antiqua" w:cs="Times New Roman"/>
          <w:color w:val="000000"/>
          <w:sz w:val="24"/>
          <w:szCs w:val="24"/>
          <w:lang w:eastAsia="id-ID"/>
        </w:rPr>
        <w:t>,71</w:t>
      </w:r>
      <w:proofErr w:type="gramEnd"/>
      <w:r w:rsidR="0062357C" w:rsidRPr="00AC42F3">
        <w:rPr>
          <w:rFonts w:ascii="Book Antiqua" w:eastAsia="Times New Roman" w:hAnsi="Book Antiqua" w:cs="Times New Roman"/>
          <w:color w:val="000000"/>
          <w:sz w:val="24"/>
          <w:szCs w:val="24"/>
          <w:lang w:eastAsia="id-ID"/>
        </w:rPr>
        <w:t>%</w:t>
      </w:r>
      <w:r w:rsidR="004358F7" w:rsidRPr="00AC42F3">
        <w:rPr>
          <w:rFonts w:ascii="Book Antiqua" w:eastAsia="Times New Roman" w:hAnsi="Book Antiqua" w:cs="Times New Roman"/>
          <w:color w:val="000000"/>
          <w:sz w:val="24"/>
          <w:szCs w:val="24"/>
          <w:lang w:eastAsia="id-ID"/>
        </w:rPr>
        <w:t>, kemudian</w:t>
      </w:r>
      <w:r w:rsidR="0062357C" w:rsidRPr="00AC42F3">
        <w:rPr>
          <w:rFonts w:ascii="Book Antiqua" w:eastAsia="Times New Roman" w:hAnsi="Book Antiqua" w:cs="Times New Roman"/>
          <w:color w:val="000000"/>
          <w:sz w:val="24"/>
          <w:szCs w:val="24"/>
          <w:lang w:eastAsia="id-ID"/>
        </w:rPr>
        <w:t xml:space="preserve"> meningkat menjadi 72,17%</w:t>
      </w:r>
      <w:r w:rsidR="004358F7" w:rsidRPr="00AC42F3">
        <w:rPr>
          <w:rFonts w:ascii="Book Antiqua" w:eastAsia="Times New Roman" w:hAnsi="Book Antiqua" w:cs="Times New Roman"/>
          <w:color w:val="000000"/>
          <w:sz w:val="24"/>
          <w:szCs w:val="24"/>
          <w:lang w:eastAsia="id-ID"/>
        </w:rPr>
        <w:t xml:space="preserve">, setelah diberikan </w:t>
      </w:r>
      <w:r w:rsidR="0062357C" w:rsidRPr="00AC42F3">
        <w:rPr>
          <w:rFonts w:ascii="Book Antiqua" w:eastAsia="Times New Roman" w:hAnsi="Book Antiqua" w:cs="Times New Roman"/>
          <w:color w:val="000000"/>
          <w:sz w:val="24"/>
          <w:szCs w:val="24"/>
          <w:lang w:eastAsia="id-ID"/>
        </w:rPr>
        <w:t>t</w:t>
      </w:r>
      <w:r w:rsidR="004358F7" w:rsidRPr="00AC42F3">
        <w:rPr>
          <w:rFonts w:ascii="Book Antiqua" w:eastAsia="Times New Roman" w:hAnsi="Book Antiqua" w:cs="Times New Roman"/>
          <w:color w:val="000000"/>
          <w:sz w:val="24"/>
          <w:szCs w:val="24"/>
          <w:lang w:eastAsia="id-ID"/>
        </w:rPr>
        <w:t>i</w:t>
      </w:r>
      <w:r w:rsidR="0062357C" w:rsidRPr="00AC42F3">
        <w:rPr>
          <w:rFonts w:ascii="Book Antiqua" w:eastAsia="Times New Roman" w:hAnsi="Book Antiqua" w:cs="Times New Roman"/>
          <w:color w:val="000000"/>
          <w:sz w:val="24"/>
          <w:szCs w:val="24"/>
          <w:lang w:eastAsia="id-ID"/>
        </w:rPr>
        <w:t xml:space="preserve">ndakan pada siklus II. </w:t>
      </w:r>
      <w:r w:rsidR="0062357C" w:rsidRPr="00AC42F3">
        <w:rPr>
          <w:rFonts w:ascii="Book Antiqua" w:eastAsia="Times New Roman" w:hAnsi="Book Antiqua" w:cs="Times New Roman"/>
          <w:color w:val="000000"/>
          <w:sz w:val="24"/>
          <w:szCs w:val="24"/>
          <w:lang w:val="id-ID" w:eastAsia="id-ID"/>
        </w:rPr>
        <w:t>Dari hasil pengamatan yang dilakukan, terjadi peningkatan sebesar 5</w:t>
      </w:r>
      <w:r w:rsidR="0062357C" w:rsidRPr="00AC42F3">
        <w:rPr>
          <w:rFonts w:ascii="Book Antiqua" w:eastAsia="Times New Roman" w:hAnsi="Book Antiqua" w:cs="Times New Roman"/>
          <w:color w:val="000000"/>
          <w:sz w:val="24"/>
          <w:szCs w:val="24"/>
          <w:lang w:eastAsia="id-ID"/>
        </w:rPr>
        <w:t>1</w:t>
      </w:r>
      <w:r w:rsidR="0062357C" w:rsidRPr="00AC42F3">
        <w:rPr>
          <w:rFonts w:ascii="Book Antiqua" w:eastAsia="Times New Roman" w:hAnsi="Book Antiqua" w:cs="Times New Roman"/>
          <w:color w:val="000000"/>
          <w:sz w:val="24"/>
          <w:szCs w:val="24"/>
          <w:lang w:val="id-ID" w:eastAsia="id-ID"/>
        </w:rPr>
        <w:t xml:space="preserve">% </w:t>
      </w:r>
      <w:r w:rsidR="0062357C" w:rsidRPr="00AC42F3">
        <w:rPr>
          <w:rFonts w:ascii="Book Antiqua" w:eastAsia="Times New Roman" w:hAnsi="Book Antiqua" w:cs="Times New Roman"/>
          <w:color w:val="000000"/>
          <w:sz w:val="24"/>
          <w:szCs w:val="24"/>
          <w:lang w:eastAsia="id-ID"/>
        </w:rPr>
        <w:t>dari siklus I ke</w:t>
      </w:r>
      <w:r w:rsidR="0062357C" w:rsidRPr="00AC42F3">
        <w:rPr>
          <w:rFonts w:ascii="Book Antiqua" w:eastAsia="Times New Roman" w:hAnsi="Book Antiqua" w:cs="Times New Roman"/>
          <w:color w:val="000000"/>
          <w:sz w:val="24"/>
          <w:szCs w:val="24"/>
          <w:lang w:val="id-ID" w:eastAsia="id-ID"/>
        </w:rPr>
        <w:t xml:space="preserve"> siklus II sehingga peneliti tidak melanjutkan ke siklus selanjutnya. Dengan adanya peningkatan yang terjadi pada siklus II, ini menunjukkan bahwa </w:t>
      </w:r>
      <w:r w:rsidR="0062357C" w:rsidRPr="00AC42F3">
        <w:rPr>
          <w:rFonts w:ascii="Book Antiqua" w:eastAsia="Times New Roman" w:hAnsi="Book Antiqua" w:cs="Times New Roman"/>
          <w:color w:val="000000"/>
          <w:sz w:val="24"/>
          <w:szCs w:val="24"/>
          <w:lang w:eastAsia="id-ID"/>
        </w:rPr>
        <w:t xml:space="preserve">anak </w:t>
      </w:r>
      <w:r w:rsidRPr="00AC42F3">
        <w:rPr>
          <w:rFonts w:ascii="Book Antiqua" w:eastAsia="Times New Roman" w:hAnsi="Book Antiqua" w:cs="Times New Roman"/>
          <w:color w:val="000000"/>
          <w:sz w:val="24"/>
          <w:szCs w:val="24"/>
          <w:lang w:eastAsia="id-ID"/>
        </w:rPr>
        <w:t xml:space="preserve">didik kelompok B1 TK Negeri Pembina Tualang Kabupaten Siak Riau, </w:t>
      </w:r>
      <w:r w:rsidR="0062357C" w:rsidRPr="00AC42F3">
        <w:rPr>
          <w:rFonts w:ascii="Book Antiqua" w:eastAsia="Times New Roman" w:hAnsi="Book Antiqua" w:cs="Times New Roman"/>
          <w:color w:val="000000"/>
          <w:sz w:val="24"/>
          <w:szCs w:val="24"/>
          <w:lang w:eastAsia="id-ID"/>
        </w:rPr>
        <w:t>sudah memiliki kesiapan un</w:t>
      </w:r>
      <w:r w:rsidR="004358F7" w:rsidRPr="00AC42F3">
        <w:rPr>
          <w:rFonts w:ascii="Book Antiqua" w:eastAsia="Times New Roman" w:hAnsi="Book Antiqua" w:cs="Times New Roman"/>
          <w:color w:val="000000"/>
          <w:sz w:val="24"/>
          <w:szCs w:val="24"/>
          <w:lang w:eastAsia="id-ID"/>
        </w:rPr>
        <w:t>t</w:t>
      </w:r>
      <w:r w:rsidR="0062357C" w:rsidRPr="00AC42F3">
        <w:rPr>
          <w:rFonts w:ascii="Book Antiqua" w:eastAsia="Times New Roman" w:hAnsi="Book Antiqua" w:cs="Times New Roman"/>
          <w:color w:val="000000"/>
          <w:sz w:val="24"/>
          <w:szCs w:val="24"/>
          <w:lang w:eastAsia="id-ID"/>
        </w:rPr>
        <w:t>uk membaca</w:t>
      </w:r>
      <w:r w:rsidR="0062357C" w:rsidRPr="00AC42F3">
        <w:rPr>
          <w:rFonts w:ascii="Book Antiqua" w:eastAsia="Times New Roman" w:hAnsi="Book Antiqua" w:cs="Times New Roman"/>
          <w:color w:val="000000"/>
          <w:sz w:val="24"/>
          <w:szCs w:val="24"/>
          <w:lang w:val="id-ID" w:eastAsia="id-ID"/>
        </w:rPr>
        <w:t>.</w:t>
      </w:r>
    </w:p>
    <w:p w:rsidR="0062357C" w:rsidRPr="00AC42F3" w:rsidRDefault="0062357C" w:rsidP="00AC42F3">
      <w:pPr>
        <w:spacing w:after="0" w:line="240" w:lineRule="auto"/>
        <w:ind w:firstLine="426"/>
        <w:rPr>
          <w:rFonts w:ascii="Book Antiqua" w:eastAsia="Calibri" w:hAnsi="Book Antiqua" w:cs="Times New Roman"/>
          <w:i/>
          <w:lang w:val="en-ID"/>
        </w:rPr>
      </w:pPr>
    </w:p>
    <w:p w:rsidR="00973018" w:rsidRPr="005F549D" w:rsidRDefault="008679EE" w:rsidP="00AC42F3">
      <w:pPr>
        <w:spacing w:after="0" w:line="240" w:lineRule="auto"/>
        <w:jc w:val="both"/>
        <w:rPr>
          <w:rFonts w:ascii="Book Antiqua" w:hAnsi="Book Antiqua" w:cs="Times New Roman"/>
          <w:b/>
          <w:sz w:val="24"/>
          <w:szCs w:val="24"/>
        </w:rPr>
      </w:pPr>
      <w:r w:rsidRPr="005F549D">
        <w:rPr>
          <w:rFonts w:ascii="Book Antiqua" w:hAnsi="Book Antiqua" w:cs="Times New Roman"/>
          <w:b/>
          <w:sz w:val="24"/>
          <w:szCs w:val="24"/>
        </w:rPr>
        <w:t>SIMPULAN</w:t>
      </w:r>
      <w:r w:rsidR="006D53F8" w:rsidRPr="005F549D">
        <w:rPr>
          <w:rFonts w:ascii="Book Antiqua" w:hAnsi="Book Antiqua" w:cs="Times New Roman"/>
          <w:b/>
          <w:sz w:val="24"/>
          <w:szCs w:val="24"/>
        </w:rPr>
        <w:t xml:space="preserve"> </w:t>
      </w:r>
    </w:p>
    <w:p w:rsidR="00E470A8" w:rsidRDefault="00CC0D14" w:rsidP="005F549D">
      <w:pPr>
        <w:spacing w:after="0" w:line="240" w:lineRule="auto"/>
        <w:ind w:firstLine="851"/>
        <w:jc w:val="both"/>
        <w:rPr>
          <w:rFonts w:ascii="Book Antiqua" w:hAnsi="Book Antiqua" w:cs="Times New Roman"/>
          <w:sz w:val="24"/>
          <w:szCs w:val="24"/>
        </w:rPr>
      </w:pPr>
      <w:r w:rsidRPr="00AC42F3">
        <w:rPr>
          <w:rFonts w:ascii="Book Antiqua" w:hAnsi="Book Antiqua" w:cs="Times New Roman"/>
          <w:sz w:val="24"/>
          <w:szCs w:val="24"/>
        </w:rPr>
        <w:t xml:space="preserve">Hasil </w:t>
      </w:r>
      <w:r w:rsidR="00973018" w:rsidRPr="00AC42F3">
        <w:rPr>
          <w:rFonts w:ascii="Book Antiqua" w:hAnsi="Book Antiqua" w:cs="Times New Roman"/>
          <w:sz w:val="24"/>
          <w:szCs w:val="24"/>
        </w:rPr>
        <w:t>peneliti</w:t>
      </w:r>
      <w:r w:rsidRPr="00AC42F3">
        <w:rPr>
          <w:rFonts w:ascii="Book Antiqua" w:hAnsi="Book Antiqua" w:cs="Times New Roman"/>
          <w:sz w:val="24"/>
          <w:szCs w:val="24"/>
        </w:rPr>
        <w:t>an, menunjuk</w:t>
      </w:r>
      <w:r w:rsidR="00973018" w:rsidRPr="00AC42F3">
        <w:rPr>
          <w:rFonts w:ascii="Book Antiqua" w:hAnsi="Book Antiqua" w:cs="Times New Roman"/>
          <w:sz w:val="24"/>
          <w:szCs w:val="24"/>
        </w:rPr>
        <w:t xml:space="preserve">kan bahwa penggunaan media cerita bergambar dapat meningkatkan kesiapan membaca anak </w:t>
      </w:r>
      <w:proofErr w:type="gramStart"/>
      <w:r w:rsidR="00973018" w:rsidRPr="00AC42F3">
        <w:rPr>
          <w:rFonts w:ascii="Book Antiqua" w:hAnsi="Book Antiqua" w:cs="Times New Roman"/>
          <w:sz w:val="24"/>
          <w:szCs w:val="24"/>
        </w:rPr>
        <w:t>usia</w:t>
      </w:r>
      <w:proofErr w:type="gramEnd"/>
      <w:r w:rsidR="00973018" w:rsidRPr="00AC42F3">
        <w:rPr>
          <w:rFonts w:ascii="Book Antiqua" w:hAnsi="Book Antiqua" w:cs="Times New Roman"/>
          <w:sz w:val="24"/>
          <w:szCs w:val="24"/>
        </w:rPr>
        <w:t xml:space="preserve"> dini di Taman Kanak-Kanak Pembi</w:t>
      </w:r>
      <w:r w:rsidR="006D53F8" w:rsidRPr="00AC42F3">
        <w:rPr>
          <w:rFonts w:ascii="Book Antiqua" w:hAnsi="Book Antiqua" w:cs="Times New Roman"/>
          <w:sz w:val="24"/>
          <w:szCs w:val="24"/>
        </w:rPr>
        <w:t>na Negeri Siak, Riau</w:t>
      </w:r>
      <w:r w:rsidR="00512DF4" w:rsidRPr="00AC42F3">
        <w:rPr>
          <w:rFonts w:ascii="Book Antiqua" w:hAnsi="Book Antiqua" w:cs="Times New Roman"/>
          <w:sz w:val="24"/>
          <w:szCs w:val="24"/>
        </w:rPr>
        <w:t xml:space="preserve">. </w:t>
      </w:r>
      <w:r w:rsidRPr="00AC42F3">
        <w:rPr>
          <w:rFonts w:ascii="Book Antiqua" w:hAnsi="Book Antiqua" w:cs="Times New Roman"/>
          <w:sz w:val="24"/>
          <w:szCs w:val="24"/>
        </w:rPr>
        <w:t>Terbukti dari rata-rata pada tindakan siklus I adalah sebesar 47</w:t>
      </w:r>
      <w:proofErr w:type="gramStart"/>
      <w:r w:rsidRPr="00AC42F3">
        <w:rPr>
          <w:rFonts w:ascii="Book Antiqua" w:hAnsi="Book Antiqua" w:cs="Times New Roman"/>
          <w:sz w:val="24"/>
          <w:szCs w:val="24"/>
        </w:rPr>
        <w:t>,37</w:t>
      </w:r>
      <w:proofErr w:type="gramEnd"/>
      <w:r w:rsidRPr="00AC42F3">
        <w:rPr>
          <w:rFonts w:ascii="Book Antiqua" w:hAnsi="Book Antiqua" w:cs="Times New Roman"/>
          <w:sz w:val="24"/>
          <w:szCs w:val="24"/>
        </w:rPr>
        <w:t>% dan siklus II</w:t>
      </w:r>
      <w:r w:rsidR="00910807">
        <w:rPr>
          <w:rFonts w:ascii="Book Antiqua" w:hAnsi="Book Antiqua" w:cs="Times New Roman"/>
          <w:sz w:val="24"/>
          <w:szCs w:val="24"/>
        </w:rPr>
        <w:t xml:space="preserve"> </w:t>
      </w:r>
      <w:r w:rsidRPr="00AC42F3">
        <w:rPr>
          <w:rFonts w:ascii="Book Antiqua" w:hAnsi="Book Antiqua" w:cs="Times New Roman"/>
          <w:sz w:val="24"/>
          <w:szCs w:val="24"/>
        </w:rPr>
        <w:t xml:space="preserve">meningkat lagi adalah </w:t>
      </w:r>
      <w:r w:rsidR="00973018" w:rsidRPr="00AC42F3">
        <w:rPr>
          <w:rFonts w:ascii="Book Antiqua" w:hAnsi="Book Antiqua" w:cs="Times New Roman"/>
          <w:sz w:val="24"/>
          <w:szCs w:val="24"/>
        </w:rPr>
        <w:t xml:space="preserve">sebesar 76,15%. </w:t>
      </w:r>
      <w:r w:rsidR="00910807">
        <w:rPr>
          <w:rFonts w:ascii="Book Antiqua" w:hAnsi="Book Antiqua" w:cs="Times New Roman"/>
          <w:sz w:val="24"/>
          <w:szCs w:val="24"/>
        </w:rPr>
        <w:t>Untuk kedepannya g</w:t>
      </w:r>
      <w:r w:rsidR="00910807" w:rsidRPr="00AC42F3">
        <w:rPr>
          <w:rFonts w:ascii="Book Antiqua" w:hAnsi="Book Antiqua" w:cs="Times New Roman"/>
          <w:sz w:val="24"/>
          <w:szCs w:val="24"/>
        </w:rPr>
        <w:t xml:space="preserve">uru </w:t>
      </w:r>
      <w:r w:rsidR="00910807">
        <w:rPr>
          <w:rFonts w:ascii="Book Antiqua" w:hAnsi="Book Antiqua" w:cs="Times New Roman"/>
          <w:sz w:val="24"/>
          <w:szCs w:val="24"/>
        </w:rPr>
        <w:t>Taman K</w:t>
      </w:r>
      <w:r w:rsidR="007A342A" w:rsidRPr="00AC42F3">
        <w:rPr>
          <w:rFonts w:ascii="Book Antiqua" w:hAnsi="Book Antiqua" w:cs="Times New Roman"/>
          <w:sz w:val="24"/>
          <w:szCs w:val="24"/>
        </w:rPr>
        <w:t>anak-kanak</w:t>
      </w:r>
      <w:r w:rsidR="00892284" w:rsidRPr="00AC42F3">
        <w:rPr>
          <w:rFonts w:ascii="Book Antiqua" w:hAnsi="Book Antiqua" w:cs="Times New Roman"/>
          <w:sz w:val="24"/>
          <w:szCs w:val="24"/>
        </w:rPr>
        <w:t xml:space="preserve"> atau pendidik anak </w:t>
      </w:r>
      <w:proofErr w:type="gramStart"/>
      <w:r w:rsidR="00892284" w:rsidRPr="00AC42F3">
        <w:rPr>
          <w:rFonts w:ascii="Book Antiqua" w:hAnsi="Book Antiqua" w:cs="Times New Roman"/>
          <w:sz w:val="24"/>
          <w:szCs w:val="24"/>
        </w:rPr>
        <w:t>usia</w:t>
      </w:r>
      <w:proofErr w:type="gramEnd"/>
      <w:r w:rsidR="00892284" w:rsidRPr="00AC42F3">
        <w:rPr>
          <w:rFonts w:ascii="Book Antiqua" w:hAnsi="Book Antiqua" w:cs="Times New Roman"/>
          <w:sz w:val="24"/>
          <w:szCs w:val="24"/>
        </w:rPr>
        <w:t xml:space="preserve"> dini</w:t>
      </w:r>
      <w:r w:rsidR="007A342A" w:rsidRPr="00AC42F3">
        <w:rPr>
          <w:rFonts w:ascii="Book Antiqua" w:hAnsi="Book Antiqua" w:cs="Times New Roman"/>
          <w:sz w:val="24"/>
          <w:szCs w:val="24"/>
        </w:rPr>
        <w:t xml:space="preserve"> adalah diharapkan</w:t>
      </w:r>
      <w:r w:rsidR="00973018" w:rsidRPr="00AC42F3">
        <w:rPr>
          <w:rFonts w:ascii="Book Antiqua" w:hAnsi="Book Antiqua" w:cs="Times New Roman"/>
          <w:sz w:val="24"/>
          <w:szCs w:val="24"/>
          <w:lang w:val="id-ID"/>
        </w:rPr>
        <w:t xml:space="preserve"> mengembangkan kesiapan membaca anak</w:t>
      </w:r>
      <w:r w:rsidR="00973018" w:rsidRPr="00AC42F3">
        <w:rPr>
          <w:rFonts w:ascii="Book Antiqua" w:hAnsi="Book Antiqua" w:cs="Times New Roman"/>
          <w:sz w:val="24"/>
          <w:szCs w:val="24"/>
        </w:rPr>
        <w:t>,</w:t>
      </w:r>
      <w:r w:rsidR="00910807">
        <w:rPr>
          <w:rFonts w:ascii="Book Antiqua" w:hAnsi="Book Antiqua" w:cs="Times New Roman"/>
          <w:sz w:val="24"/>
          <w:szCs w:val="24"/>
        </w:rPr>
        <w:t xml:space="preserve"> </w:t>
      </w:r>
      <w:r w:rsidR="007A342A" w:rsidRPr="00AC42F3">
        <w:rPr>
          <w:rFonts w:ascii="Book Antiqua" w:hAnsi="Book Antiqua" w:cs="Times New Roman"/>
          <w:sz w:val="24"/>
          <w:szCs w:val="24"/>
        </w:rPr>
        <w:t>menggunakan</w:t>
      </w:r>
      <w:r w:rsidR="00973018" w:rsidRPr="00AC42F3">
        <w:rPr>
          <w:rFonts w:ascii="Book Antiqua" w:hAnsi="Book Antiqua" w:cs="Times New Roman"/>
          <w:sz w:val="24"/>
          <w:szCs w:val="24"/>
          <w:lang w:val="id-ID"/>
        </w:rPr>
        <w:t xml:space="preserve"> media </w:t>
      </w:r>
      <w:r w:rsidR="007A342A" w:rsidRPr="00AC42F3">
        <w:rPr>
          <w:rFonts w:ascii="Book Antiqua" w:hAnsi="Book Antiqua" w:cs="Times New Roman"/>
          <w:sz w:val="24"/>
          <w:szCs w:val="24"/>
        </w:rPr>
        <w:t xml:space="preserve">pembelajaran </w:t>
      </w:r>
      <w:r w:rsidR="00892284" w:rsidRPr="00AC42F3">
        <w:rPr>
          <w:rFonts w:ascii="Book Antiqua" w:hAnsi="Book Antiqua" w:cs="Times New Roman"/>
          <w:sz w:val="24"/>
          <w:szCs w:val="24"/>
        </w:rPr>
        <w:t xml:space="preserve">berbasis </w:t>
      </w:r>
      <w:r w:rsidR="007A342A" w:rsidRPr="00AC42F3">
        <w:rPr>
          <w:rFonts w:ascii="Book Antiqua" w:hAnsi="Book Antiqua" w:cs="Times New Roman"/>
          <w:sz w:val="24"/>
          <w:szCs w:val="24"/>
        </w:rPr>
        <w:t>teknologi</w:t>
      </w:r>
      <w:r w:rsidR="00973018" w:rsidRPr="00AC42F3">
        <w:rPr>
          <w:rFonts w:ascii="Book Antiqua" w:hAnsi="Book Antiqua" w:cs="Times New Roman"/>
          <w:sz w:val="24"/>
          <w:szCs w:val="24"/>
          <w:lang w:val="id-ID"/>
        </w:rPr>
        <w:t xml:space="preserve"> bagi anak</w:t>
      </w:r>
      <w:r w:rsidR="007A342A" w:rsidRPr="00AC42F3">
        <w:rPr>
          <w:rFonts w:ascii="Book Antiqua" w:hAnsi="Book Antiqua" w:cs="Times New Roman"/>
          <w:sz w:val="24"/>
          <w:szCs w:val="24"/>
        </w:rPr>
        <w:t xml:space="preserve"> usia dini</w:t>
      </w:r>
      <w:r w:rsidR="007A342A" w:rsidRPr="00AC42F3">
        <w:rPr>
          <w:rFonts w:ascii="Book Antiqua" w:hAnsi="Book Antiqua" w:cs="Times New Roman"/>
          <w:sz w:val="24"/>
          <w:szCs w:val="24"/>
          <w:lang w:val="id-ID"/>
        </w:rPr>
        <w:t xml:space="preserve">. </w:t>
      </w:r>
      <w:r w:rsidR="007A342A" w:rsidRPr="00AC42F3">
        <w:rPr>
          <w:rFonts w:ascii="Book Antiqua" w:hAnsi="Book Antiqua" w:cs="Times New Roman"/>
          <w:sz w:val="24"/>
          <w:szCs w:val="24"/>
        </w:rPr>
        <w:t>Khususnya</w:t>
      </w:r>
      <w:r w:rsidR="00910807">
        <w:rPr>
          <w:rFonts w:ascii="Book Antiqua" w:hAnsi="Book Antiqua" w:cs="Times New Roman"/>
          <w:sz w:val="24"/>
          <w:szCs w:val="24"/>
        </w:rPr>
        <w:t xml:space="preserve"> </w:t>
      </w:r>
      <w:r w:rsidR="007A342A" w:rsidRPr="00AC42F3">
        <w:rPr>
          <w:rFonts w:ascii="Book Antiqua" w:hAnsi="Book Antiqua" w:cs="Times New Roman"/>
          <w:sz w:val="24"/>
          <w:szCs w:val="24"/>
        </w:rPr>
        <w:t xml:space="preserve">guru pendidikan anak </w:t>
      </w:r>
      <w:proofErr w:type="gramStart"/>
      <w:r w:rsidR="007A342A" w:rsidRPr="00AC42F3">
        <w:rPr>
          <w:rFonts w:ascii="Book Antiqua" w:hAnsi="Book Antiqua" w:cs="Times New Roman"/>
          <w:sz w:val="24"/>
          <w:szCs w:val="24"/>
        </w:rPr>
        <w:t>usia</w:t>
      </w:r>
      <w:proofErr w:type="gramEnd"/>
      <w:r w:rsidR="007A342A" w:rsidRPr="00AC42F3">
        <w:rPr>
          <w:rFonts w:ascii="Book Antiqua" w:hAnsi="Book Antiqua" w:cs="Times New Roman"/>
          <w:sz w:val="24"/>
          <w:szCs w:val="24"/>
        </w:rPr>
        <w:t xml:space="preserve"> dini </w:t>
      </w:r>
      <w:r w:rsidR="00973018" w:rsidRPr="00AC42F3">
        <w:rPr>
          <w:rFonts w:ascii="Book Antiqua" w:hAnsi="Book Antiqua" w:cs="Times New Roman"/>
          <w:sz w:val="24"/>
          <w:szCs w:val="24"/>
          <w:lang w:val="id-ID"/>
        </w:rPr>
        <w:t xml:space="preserve">di Riau, bahwa </w:t>
      </w:r>
      <w:r w:rsidR="00E51CE7" w:rsidRPr="00AC42F3">
        <w:rPr>
          <w:rFonts w:ascii="Book Antiqua" w:hAnsi="Book Antiqua" w:cs="Times New Roman"/>
          <w:sz w:val="24"/>
          <w:szCs w:val="24"/>
        </w:rPr>
        <w:t>ada potensi</w:t>
      </w:r>
      <w:r w:rsidR="00910807">
        <w:rPr>
          <w:rFonts w:ascii="Book Antiqua" w:hAnsi="Book Antiqua" w:cs="Times New Roman"/>
          <w:sz w:val="24"/>
          <w:szCs w:val="24"/>
        </w:rPr>
        <w:t xml:space="preserve"> </w:t>
      </w:r>
      <w:r w:rsidR="00E51CE7" w:rsidRPr="00AC42F3">
        <w:rPr>
          <w:rFonts w:ascii="Book Antiqua" w:hAnsi="Book Antiqua" w:cs="Times New Roman"/>
          <w:sz w:val="24"/>
          <w:szCs w:val="24"/>
        </w:rPr>
        <w:t xml:space="preserve">mengembangkan </w:t>
      </w:r>
      <w:r w:rsidR="00892284" w:rsidRPr="00AC42F3">
        <w:rPr>
          <w:rFonts w:ascii="Book Antiqua" w:hAnsi="Book Antiqua" w:cs="Times New Roman"/>
          <w:sz w:val="24"/>
          <w:szCs w:val="24"/>
        </w:rPr>
        <w:t xml:space="preserve">dan mengenalkan </w:t>
      </w:r>
      <w:r w:rsidR="00973018" w:rsidRPr="00AC42F3">
        <w:rPr>
          <w:rFonts w:ascii="Book Antiqua" w:hAnsi="Book Antiqua" w:cs="Times New Roman"/>
          <w:sz w:val="24"/>
          <w:szCs w:val="24"/>
          <w:lang w:val="id-ID"/>
        </w:rPr>
        <w:t xml:space="preserve">cerita rakyat </w:t>
      </w:r>
      <w:r w:rsidR="00973018" w:rsidRPr="00AC42F3">
        <w:rPr>
          <w:rFonts w:ascii="Book Antiqua" w:hAnsi="Book Antiqua" w:cs="Times New Roman"/>
          <w:sz w:val="24"/>
          <w:szCs w:val="24"/>
        </w:rPr>
        <w:t xml:space="preserve">Melayu </w:t>
      </w:r>
      <w:r w:rsidR="00E51CE7" w:rsidRPr="00AC42F3">
        <w:rPr>
          <w:rFonts w:ascii="Book Antiqua" w:hAnsi="Book Antiqua" w:cs="Times New Roman"/>
          <w:sz w:val="24"/>
          <w:szCs w:val="24"/>
        </w:rPr>
        <w:t>Riau</w:t>
      </w:r>
      <w:r w:rsidR="00910807">
        <w:rPr>
          <w:rFonts w:ascii="Book Antiqua" w:hAnsi="Book Antiqua" w:cs="Times New Roman"/>
          <w:sz w:val="24"/>
          <w:szCs w:val="24"/>
        </w:rPr>
        <w:t xml:space="preserve"> </w:t>
      </w:r>
      <w:r w:rsidR="00E51CE7" w:rsidRPr="00AC42F3">
        <w:rPr>
          <w:rFonts w:ascii="Book Antiqua" w:hAnsi="Book Antiqua" w:cs="Times New Roman"/>
          <w:sz w:val="24"/>
          <w:szCs w:val="24"/>
        </w:rPr>
        <w:t>berbasis budaya lokal</w:t>
      </w:r>
      <w:r w:rsidR="00973018" w:rsidRPr="00AC42F3">
        <w:rPr>
          <w:rFonts w:ascii="Book Antiqua" w:hAnsi="Book Antiqua" w:cs="Times New Roman"/>
          <w:sz w:val="24"/>
          <w:szCs w:val="24"/>
          <w:lang w:val="id-ID"/>
        </w:rPr>
        <w:t xml:space="preserve"> bagi anak</w:t>
      </w:r>
      <w:r w:rsidR="00973018" w:rsidRPr="00AC42F3">
        <w:rPr>
          <w:rFonts w:ascii="Book Antiqua" w:hAnsi="Book Antiqua" w:cs="Times New Roman"/>
          <w:sz w:val="24"/>
          <w:szCs w:val="24"/>
        </w:rPr>
        <w:t xml:space="preserve"> usia dini</w:t>
      </w:r>
      <w:r w:rsidR="00973018" w:rsidRPr="00AC42F3">
        <w:rPr>
          <w:rFonts w:ascii="Book Antiqua" w:hAnsi="Book Antiqua" w:cs="Times New Roman"/>
          <w:sz w:val="24"/>
          <w:szCs w:val="24"/>
          <w:lang w:val="id-ID"/>
        </w:rPr>
        <w:t>.</w:t>
      </w:r>
    </w:p>
    <w:p w:rsidR="005F549D" w:rsidRDefault="005F549D" w:rsidP="005F549D">
      <w:pPr>
        <w:spacing w:after="0" w:line="240" w:lineRule="auto"/>
        <w:jc w:val="both"/>
        <w:rPr>
          <w:rFonts w:ascii="Book Antiqua" w:hAnsi="Book Antiqua" w:cs="Times New Roman"/>
          <w:b/>
          <w:bCs/>
        </w:rPr>
      </w:pPr>
    </w:p>
    <w:p w:rsidR="005F549D" w:rsidRDefault="005F549D" w:rsidP="005F549D">
      <w:pPr>
        <w:spacing w:after="0" w:line="240" w:lineRule="auto"/>
        <w:jc w:val="both"/>
        <w:rPr>
          <w:rFonts w:ascii="Book Antiqua" w:hAnsi="Book Antiqua" w:cs="Times New Roman"/>
          <w:b/>
          <w:bCs/>
        </w:rPr>
      </w:pPr>
    </w:p>
    <w:p w:rsidR="005F549D" w:rsidRDefault="005F549D" w:rsidP="005F549D">
      <w:pPr>
        <w:spacing w:after="0" w:line="240" w:lineRule="auto"/>
        <w:jc w:val="both"/>
        <w:rPr>
          <w:rFonts w:ascii="Book Antiqua" w:hAnsi="Book Antiqua" w:cs="Times New Roman"/>
          <w:b/>
          <w:bCs/>
        </w:rPr>
      </w:pPr>
    </w:p>
    <w:p w:rsidR="005F549D" w:rsidRPr="00786511" w:rsidRDefault="005F549D" w:rsidP="005F549D">
      <w:pPr>
        <w:spacing w:after="0" w:line="240" w:lineRule="auto"/>
        <w:jc w:val="both"/>
        <w:rPr>
          <w:rFonts w:ascii="Book Antiqua" w:hAnsi="Book Antiqua" w:cs="Times New Roman"/>
          <w:b/>
          <w:bCs/>
        </w:rPr>
      </w:pPr>
      <w:r w:rsidRPr="00786511">
        <w:rPr>
          <w:rFonts w:ascii="Book Antiqua" w:hAnsi="Book Antiqua" w:cs="Times New Roman"/>
          <w:b/>
          <w:bCs/>
        </w:rPr>
        <w:lastRenderedPageBreak/>
        <w:t>UCAPAN TERIMA KASIH</w:t>
      </w:r>
    </w:p>
    <w:p w:rsidR="005F549D" w:rsidRDefault="00352521" w:rsidP="00352521">
      <w:pPr>
        <w:spacing w:after="0" w:line="240" w:lineRule="auto"/>
        <w:ind w:firstLine="709"/>
        <w:jc w:val="both"/>
        <w:rPr>
          <w:rFonts w:ascii="Book Antiqua" w:hAnsi="Book Antiqua" w:cs="Times New Roman"/>
        </w:rPr>
      </w:pPr>
      <w:r w:rsidRPr="00352521">
        <w:rPr>
          <w:rFonts w:ascii="Book Antiqua" w:hAnsi="Book Antiqua" w:cs="Times New Roman"/>
          <w:sz w:val="24"/>
          <w:szCs w:val="24"/>
        </w:rPr>
        <w:t>Peneliti  mengucapkan  terima  kasih kepada pihak sekolah yang telah senantiasa mengijinkan  dan  memberikan  kesempatan kepada  peneliti  untuk  melakukan penelitian</w:t>
      </w:r>
      <w:r>
        <w:rPr>
          <w:rFonts w:ascii="Book Antiqua" w:hAnsi="Book Antiqua" w:cs="Times New Roman"/>
          <w:sz w:val="24"/>
          <w:szCs w:val="24"/>
        </w:rPr>
        <w:t xml:space="preserve"> </w:t>
      </w:r>
      <w:r w:rsidRPr="00786511">
        <w:rPr>
          <w:rFonts w:ascii="Book Antiqua" w:hAnsi="Book Antiqua" w:cs="Times New Roman"/>
        </w:rPr>
        <w:t>dan terimakasih</w:t>
      </w:r>
      <w:r>
        <w:rPr>
          <w:rFonts w:ascii="Book Antiqua" w:hAnsi="Book Antiqua" w:cs="Times New Roman"/>
        </w:rPr>
        <w:t xml:space="preserve"> juga kepada </w:t>
      </w:r>
      <w:r w:rsidRPr="00786511">
        <w:rPr>
          <w:rFonts w:ascii="Book Antiqua" w:hAnsi="Book Antiqua" w:cs="Times New Roman"/>
        </w:rPr>
        <w:t>Jurnal Obsesi : Jurnal Pendidikan Anak Usia Dini yang telah memberikan masukan dalam penulisan artikel ini.</w:t>
      </w:r>
    </w:p>
    <w:p w:rsidR="00352521" w:rsidRPr="005F549D" w:rsidRDefault="00352521" w:rsidP="00352521">
      <w:pPr>
        <w:spacing w:after="0" w:line="240" w:lineRule="auto"/>
        <w:ind w:firstLine="709"/>
        <w:jc w:val="both"/>
        <w:rPr>
          <w:rFonts w:ascii="Book Antiqua" w:hAnsi="Book Antiqua" w:cs="Times New Roman"/>
        </w:rPr>
      </w:pPr>
    </w:p>
    <w:p w:rsidR="00AC42F3" w:rsidRPr="005F549D" w:rsidRDefault="00AE3BA0" w:rsidP="005F549D">
      <w:pPr>
        <w:spacing w:after="0" w:line="240" w:lineRule="auto"/>
        <w:jc w:val="both"/>
        <w:rPr>
          <w:rFonts w:ascii="Book Antiqua" w:hAnsi="Book Antiqua" w:cs="Times New Roman"/>
          <w:b/>
          <w:sz w:val="24"/>
          <w:szCs w:val="24"/>
        </w:rPr>
      </w:pPr>
      <w:r w:rsidRPr="005F549D">
        <w:rPr>
          <w:rFonts w:ascii="Book Antiqua" w:hAnsi="Book Antiqua" w:cs="Times New Roman"/>
          <w:b/>
          <w:sz w:val="24"/>
          <w:szCs w:val="24"/>
        </w:rPr>
        <w:t>DAFTAR PUSTAKA</w:t>
      </w:r>
    </w:p>
    <w:p w:rsidR="00FD51E7" w:rsidRPr="00FD51E7" w:rsidRDefault="00432193" w:rsidP="00FD51E7">
      <w:pPr>
        <w:widowControl w:val="0"/>
        <w:autoSpaceDE w:val="0"/>
        <w:autoSpaceDN w:val="0"/>
        <w:adjustRightInd w:val="0"/>
        <w:spacing w:after="0" w:line="240" w:lineRule="auto"/>
        <w:ind w:left="480" w:hanging="480"/>
        <w:rPr>
          <w:rFonts w:ascii="Book Antiqua" w:hAnsi="Book Antiqua" w:cs="Times New Roman"/>
          <w:noProof/>
          <w:sz w:val="24"/>
          <w:szCs w:val="24"/>
        </w:rPr>
      </w:pPr>
      <w:r>
        <w:rPr>
          <w:rFonts w:ascii="Book Antiqua" w:hAnsi="Book Antiqua" w:cs="Times New Roman"/>
          <w:b/>
          <w:sz w:val="24"/>
          <w:szCs w:val="24"/>
        </w:rPr>
        <w:fldChar w:fldCharType="begin" w:fldLock="1"/>
      </w:r>
      <w:r>
        <w:rPr>
          <w:rFonts w:ascii="Book Antiqua" w:hAnsi="Book Antiqua" w:cs="Times New Roman"/>
          <w:b/>
          <w:sz w:val="24"/>
          <w:szCs w:val="24"/>
        </w:rPr>
        <w:instrText xml:space="preserve">ADDIN Mendeley Bibliography CSL_BIBLIOGRAPHY </w:instrText>
      </w:r>
      <w:r>
        <w:rPr>
          <w:rFonts w:ascii="Book Antiqua" w:hAnsi="Book Antiqua" w:cs="Times New Roman"/>
          <w:b/>
          <w:sz w:val="24"/>
          <w:szCs w:val="24"/>
        </w:rPr>
        <w:fldChar w:fldCharType="separate"/>
      </w:r>
      <w:r w:rsidR="00FD51E7" w:rsidRPr="00FD51E7">
        <w:rPr>
          <w:rFonts w:ascii="Book Antiqua" w:hAnsi="Book Antiqua" w:cs="Times New Roman"/>
          <w:noProof/>
          <w:sz w:val="24"/>
          <w:szCs w:val="24"/>
        </w:rPr>
        <w:t xml:space="preserve">Ability, I., Calis, W., Dwiyanti, L., Khan, R. I., &amp; Kurniawati, E. (2018). </w:t>
      </w:r>
      <w:r w:rsidR="00FD51E7" w:rsidRPr="00FD51E7">
        <w:rPr>
          <w:rFonts w:ascii="Book Antiqua" w:hAnsi="Book Antiqua" w:cs="Times New Roman"/>
          <w:i/>
          <w:iCs/>
          <w:noProof/>
          <w:sz w:val="24"/>
          <w:szCs w:val="24"/>
        </w:rPr>
        <w:t>Jurnal Obsesi : Jurnal Pendidikan Anak Usia Dini Development of Smart Adventure Games to Improve the Readiness of the</w:t>
      </w:r>
      <w:r w:rsidR="00FD51E7" w:rsidRPr="00FD51E7">
        <w:rPr>
          <w:rFonts w:ascii="Book Antiqua" w:hAnsi="Book Antiqua" w:cs="Times New Roman"/>
          <w:noProof/>
          <w:sz w:val="24"/>
          <w:szCs w:val="24"/>
        </w:rPr>
        <w:t xml:space="preserve">. </w:t>
      </w:r>
      <w:r w:rsidR="00FD51E7" w:rsidRPr="00FD51E7">
        <w:rPr>
          <w:rFonts w:ascii="Book Antiqua" w:hAnsi="Book Antiqua" w:cs="Times New Roman"/>
          <w:i/>
          <w:iCs/>
          <w:noProof/>
          <w:sz w:val="24"/>
          <w:szCs w:val="24"/>
        </w:rPr>
        <w:t>2</w:t>
      </w:r>
      <w:r w:rsidR="00FD51E7" w:rsidRPr="00FD51E7">
        <w:rPr>
          <w:rFonts w:ascii="Book Antiqua" w:hAnsi="Book Antiqua" w:cs="Times New Roman"/>
          <w:noProof/>
          <w:sz w:val="24"/>
          <w:szCs w:val="24"/>
        </w:rPr>
        <w:t>(2), 149–154. https://doi.org/10.31004/obsesi.v2i2.91</w:t>
      </w:r>
    </w:p>
    <w:p w:rsidR="00FD51E7" w:rsidRPr="00FD51E7" w:rsidRDefault="00FD51E7" w:rsidP="00FD51E7">
      <w:pPr>
        <w:widowControl w:val="0"/>
        <w:autoSpaceDE w:val="0"/>
        <w:autoSpaceDN w:val="0"/>
        <w:adjustRightInd w:val="0"/>
        <w:spacing w:after="0" w:line="240" w:lineRule="auto"/>
        <w:ind w:left="480" w:hanging="480"/>
        <w:rPr>
          <w:rFonts w:ascii="Book Antiqua" w:hAnsi="Book Antiqua" w:cs="Times New Roman"/>
          <w:noProof/>
          <w:sz w:val="24"/>
          <w:szCs w:val="24"/>
        </w:rPr>
      </w:pPr>
      <w:r w:rsidRPr="00FD51E7">
        <w:rPr>
          <w:rFonts w:ascii="Book Antiqua" w:hAnsi="Book Antiqua" w:cs="Times New Roman"/>
          <w:noProof/>
          <w:sz w:val="24"/>
          <w:szCs w:val="24"/>
        </w:rPr>
        <w:t xml:space="preserve">Anggraeni, D., Hartati, S., &amp; Nurani, Y. (2019). </w:t>
      </w:r>
      <w:r w:rsidRPr="00FD51E7">
        <w:rPr>
          <w:rFonts w:ascii="Book Antiqua" w:hAnsi="Book Antiqua" w:cs="Times New Roman"/>
          <w:i/>
          <w:iCs/>
          <w:noProof/>
          <w:sz w:val="24"/>
          <w:szCs w:val="24"/>
        </w:rPr>
        <w:t>Jurnal Obsesi : Jurnal Pendidikan Anak Usia Dini Implementasi Metode Bercerita dan Harga Diri dalam Meningkatkan Kemampuan Berbicara Anak Usia Dini</w:t>
      </w:r>
      <w:r w:rsidRPr="00FD51E7">
        <w:rPr>
          <w:rFonts w:ascii="Book Antiqua" w:hAnsi="Book Antiqua" w:cs="Times New Roman"/>
          <w:noProof/>
          <w:sz w:val="24"/>
          <w:szCs w:val="24"/>
        </w:rPr>
        <w:t xml:space="preserve">. </w:t>
      </w:r>
      <w:r w:rsidRPr="00FD51E7">
        <w:rPr>
          <w:rFonts w:ascii="Book Antiqua" w:hAnsi="Book Antiqua" w:cs="Times New Roman"/>
          <w:i/>
          <w:iCs/>
          <w:noProof/>
          <w:sz w:val="24"/>
          <w:szCs w:val="24"/>
        </w:rPr>
        <w:t>3</w:t>
      </w:r>
      <w:r w:rsidRPr="00FD51E7">
        <w:rPr>
          <w:rFonts w:ascii="Book Antiqua" w:hAnsi="Book Antiqua" w:cs="Times New Roman"/>
          <w:noProof/>
          <w:sz w:val="24"/>
          <w:szCs w:val="24"/>
        </w:rPr>
        <w:t>(2), 404–415. https://doi.org/10.31004/obsesi.v3i2.224</w:t>
      </w:r>
    </w:p>
    <w:p w:rsidR="00FD51E7" w:rsidRPr="00FD51E7" w:rsidRDefault="00FD51E7" w:rsidP="00FD51E7">
      <w:pPr>
        <w:widowControl w:val="0"/>
        <w:autoSpaceDE w:val="0"/>
        <w:autoSpaceDN w:val="0"/>
        <w:adjustRightInd w:val="0"/>
        <w:spacing w:after="0" w:line="240" w:lineRule="auto"/>
        <w:ind w:left="480" w:hanging="480"/>
        <w:rPr>
          <w:rFonts w:ascii="Book Antiqua" w:hAnsi="Book Antiqua" w:cs="Times New Roman"/>
          <w:noProof/>
          <w:sz w:val="24"/>
          <w:szCs w:val="24"/>
        </w:rPr>
      </w:pPr>
      <w:r w:rsidRPr="00FD51E7">
        <w:rPr>
          <w:rFonts w:ascii="Book Antiqua" w:hAnsi="Book Antiqua" w:cs="Times New Roman"/>
          <w:noProof/>
          <w:sz w:val="24"/>
          <w:szCs w:val="24"/>
        </w:rPr>
        <w:t xml:space="preserve">Arikunto, S. (2010). </w:t>
      </w:r>
      <w:r w:rsidRPr="00FD51E7">
        <w:rPr>
          <w:rFonts w:ascii="Book Antiqua" w:hAnsi="Book Antiqua" w:cs="Times New Roman"/>
          <w:i/>
          <w:iCs/>
          <w:noProof/>
          <w:sz w:val="24"/>
          <w:szCs w:val="24"/>
        </w:rPr>
        <w:t>Penilitian Tindakan Kelas</w:t>
      </w:r>
      <w:r w:rsidRPr="00FD51E7">
        <w:rPr>
          <w:rFonts w:ascii="Book Antiqua" w:hAnsi="Book Antiqua" w:cs="Times New Roman"/>
          <w:noProof/>
          <w:sz w:val="24"/>
          <w:szCs w:val="24"/>
        </w:rPr>
        <w:t>. Alfabeta.</w:t>
      </w:r>
    </w:p>
    <w:p w:rsidR="00FD51E7" w:rsidRPr="00FD51E7" w:rsidRDefault="00FD51E7" w:rsidP="00FD51E7">
      <w:pPr>
        <w:widowControl w:val="0"/>
        <w:autoSpaceDE w:val="0"/>
        <w:autoSpaceDN w:val="0"/>
        <w:adjustRightInd w:val="0"/>
        <w:spacing w:after="0" w:line="240" w:lineRule="auto"/>
        <w:ind w:left="480" w:hanging="480"/>
        <w:rPr>
          <w:rFonts w:ascii="Book Antiqua" w:hAnsi="Book Antiqua" w:cs="Times New Roman"/>
          <w:noProof/>
          <w:sz w:val="24"/>
          <w:szCs w:val="24"/>
        </w:rPr>
      </w:pPr>
      <w:r w:rsidRPr="00FD51E7">
        <w:rPr>
          <w:rFonts w:ascii="Book Antiqua" w:hAnsi="Book Antiqua" w:cs="Times New Roman"/>
          <w:noProof/>
          <w:sz w:val="24"/>
          <w:szCs w:val="24"/>
        </w:rPr>
        <w:t xml:space="preserve">Astuti, R., &amp; Aziz, T. (2019). </w:t>
      </w:r>
      <w:r w:rsidRPr="00FD51E7">
        <w:rPr>
          <w:rFonts w:ascii="Book Antiqua" w:hAnsi="Book Antiqua" w:cs="Times New Roman"/>
          <w:i/>
          <w:iCs/>
          <w:noProof/>
          <w:sz w:val="24"/>
          <w:szCs w:val="24"/>
        </w:rPr>
        <w:t>Jurnal Obsesi : Jurnal Pendidikan Anak Usia Dini Integrasi Pengembangan Kreativitas Anak Usia Dini di TK Kanisius Sorowajan Yogyakarta</w:t>
      </w:r>
      <w:r w:rsidRPr="00FD51E7">
        <w:rPr>
          <w:rFonts w:ascii="Book Antiqua" w:hAnsi="Book Antiqua" w:cs="Times New Roman"/>
          <w:noProof/>
          <w:sz w:val="24"/>
          <w:szCs w:val="24"/>
        </w:rPr>
        <w:t xml:space="preserve">. </w:t>
      </w:r>
      <w:r w:rsidRPr="00FD51E7">
        <w:rPr>
          <w:rFonts w:ascii="Book Antiqua" w:hAnsi="Book Antiqua" w:cs="Times New Roman"/>
          <w:i/>
          <w:iCs/>
          <w:noProof/>
          <w:sz w:val="24"/>
          <w:szCs w:val="24"/>
        </w:rPr>
        <w:t>3</w:t>
      </w:r>
      <w:r w:rsidRPr="00FD51E7">
        <w:rPr>
          <w:rFonts w:ascii="Book Antiqua" w:hAnsi="Book Antiqua" w:cs="Times New Roman"/>
          <w:noProof/>
          <w:sz w:val="24"/>
          <w:szCs w:val="24"/>
        </w:rPr>
        <w:t>(2), 294–302. https://doi.org/10.31004/obsesi.v3i2.99</w:t>
      </w:r>
    </w:p>
    <w:p w:rsidR="00FD51E7" w:rsidRPr="00FD51E7" w:rsidRDefault="00FD51E7" w:rsidP="00FD51E7">
      <w:pPr>
        <w:widowControl w:val="0"/>
        <w:autoSpaceDE w:val="0"/>
        <w:autoSpaceDN w:val="0"/>
        <w:adjustRightInd w:val="0"/>
        <w:spacing w:after="0" w:line="240" w:lineRule="auto"/>
        <w:ind w:left="480" w:hanging="480"/>
        <w:rPr>
          <w:rFonts w:ascii="Book Antiqua" w:hAnsi="Book Antiqua" w:cs="Times New Roman"/>
          <w:noProof/>
          <w:sz w:val="24"/>
          <w:szCs w:val="24"/>
        </w:rPr>
      </w:pPr>
      <w:r w:rsidRPr="00FD51E7">
        <w:rPr>
          <w:rFonts w:ascii="Book Antiqua" w:hAnsi="Book Antiqua" w:cs="Times New Roman"/>
          <w:noProof/>
          <w:sz w:val="24"/>
          <w:szCs w:val="24"/>
        </w:rPr>
        <w:t xml:space="preserve">Ebert, S. (2020). Journal of Experimental Child Theory of mind , language , and reading : Developmental relations from early childhood to early adolescence. </w:t>
      </w:r>
      <w:r w:rsidRPr="00FD51E7">
        <w:rPr>
          <w:rFonts w:ascii="Book Antiqua" w:hAnsi="Book Antiqua" w:cs="Times New Roman"/>
          <w:i/>
          <w:iCs/>
          <w:noProof/>
          <w:sz w:val="24"/>
          <w:szCs w:val="24"/>
        </w:rPr>
        <w:t>Journal of Experimental Child Psychology</w:t>
      </w:r>
      <w:r w:rsidRPr="00FD51E7">
        <w:rPr>
          <w:rFonts w:ascii="Book Antiqua" w:hAnsi="Book Antiqua" w:cs="Times New Roman"/>
          <w:noProof/>
          <w:sz w:val="24"/>
          <w:szCs w:val="24"/>
        </w:rPr>
        <w:t xml:space="preserve">, </w:t>
      </w:r>
      <w:r w:rsidRPr="00FD51E7">
        <w:rPr>
          <w:rFonts w:ascii="Book Antiqua" w:hAnsi="Book Antiqua" w:cs="Times New Roman"/>
          <w:i/>
          <w:iCs/>
          <w:noProof/>
          <w:sz w:val="24"/>
          <w:szCs w:val="24"/>
        </w:rPr>
        <w:t>191</w:t>
      </w:r>
      <w:r w:rsidRPr="00FD51E7">
        <w:rPr>
          <w:rFonts w:ascii="Book Antiqua" w:hAnsi="Book Antiqua" w:cs="Times New Roman"/>
          <w:noProof/>
          <w:sz w:val="24"/>
          <w:szCs w:val="24"/>
        </w:rPr>
        <w:t>, 104739. https://doi.org/10.1016/j.jecp.2019.104739</w:t>
      </w:r>
    </w:p>
    <w:p w:rsidR="00FD51E7" w:rsidRPr="00FD51E7" w:rsidRDefault="00FD51E7" w:rsidP="00FD51E7">
      <w:pPr>
        <w:widowControl w:val="0"/>
        <w:autoSpaceDE w:val="0"/>
        <w:autoSpaceDN w:val="0"/>
        <w:adjustRightInd w:val="0"/>
        <w:spacing w:after="0" w:line="240" w:lineRule="auto"/>
        <w:ind w:left="480" w:hanging="480"/>
        <w:rPr>
          <w:rFonts w:ascii="Book Antiqua" w:hAnsi="Book Antiqua" w:cs="Times New Roman"/>
          <w:noProof/>
          <w:sz w:val="24"/>
          <w:szCs w:val="24"/>
        </w:rPr>
      </w:pPr>
      <w:r w:rsidRPr="00FD51E7">
        <w:rPr>
          <w:rFonts w:ascii="Book Antiqua" w:hAnsi="Book Antiqua" w:cs="Times New Roman"/>
          <w:noProof/>
          <w:sz w:val="24"/>
          <w:szCs w:val="24"/>
        </w:rPr>
        <w:t xml:space="preserve">Fauziddin, M. (2017). </w:t>
      </w:r>
      <w:r w:rsidRPr="00FD51E7">
        <w:rPr>
          <w:rFonts w:ascii="Book Antiqua" w:hAnsi="Book Antiqua" w:cs="Times New Roman"/>
          <w:i/>
          <w:iCs/>
          <w:noProof/>
          <w:sz w:val="24"/>
          <w:szCs w:val="24"/>
        </w:rPr>
        <w:t>Jurnal Obsesi : Jurnal Pendidikan Anak Usia Dini Upaya Peningkatan Kemampuan Bahasa Anak Usia 4-5 Tahun melalui Kegiatan Menceritakan Kembali Isi Cerita di Kelompok Bermain Aisyiyah Gobah Kecamatan Tambang</w:t>
      </w:r>
      <w:r w:rsidRPr="00FD51E7">
        <w:rPr>
          <w:rFonts w:ascii="Book Antiqua" w:hAnsi="Book Antiqua" w:cs="Times New Roman"/>
          <w:noProof/>
          <w:sz w:val="24"/>
          <w:szCs w:val="24"/>
        </w:rPr>
        <w:t xml:space="preserve">. </w:t>
      </w:r>
      <w:r w:rsidRPr="00FD51E7">
        <w:rPr>
          <w:rFonts w:ascii="Book Antiqua" w:hAnsi="Book Antiqua" w:cs="Times New Roman"/>
          <w:i/>
          <w:iCs/>
          <w:noProof/>
          <w:sz w:val="24"/>
          <w:szCs w:val="24"/>
        </w:rPr>
        <w:t>1</w:t>
      </w:r>
      <w:r w:rsidRPr="00FD51E7">
        <w:rPr>
          <w:rFonts w:ascii="Book Antiqua" w:hAnsi="Book Antiqua" w:cs="Times New Roman"/>
          <w:noProof/>
          <w:sz w:val="24"/>
          <w:szCs w:val="24"/>
        </w:rPr>
        <w:t>(1), 42–51. https://doi.org/10.31004/obsesi.v1i1.30</w:t>
      </w:r>
    </w:p>
    <w:p w:rsidR="00FD51E7" w:rsidRPr="00FD51E7" w:rsidRDefault="00FD51E7" w:rsidP="00FD51E7">
      <w:pPr>
        <w:widowControl w:val="0"/>
        <w:autoSpaceDE w:val="0"/>
        <w:autoSpaceDN w:val="0"/>
        <w:adjustRightInd w:val="0"/>
        <w:spacing w:after="0" w:line="240" w:lineRule="auto"/>
        <w:ind w:left="480" w:hanging="480"/>
        <w:rPr>
          <w:rFonts w:ascii="Book Antiqua" w:hAnsi="Book Antiqua" w:cs="Times New Roman"/>
          <w:noProof/>
          <w:sz w:val="24"/>
          <w:szCs w:val="24"/>
        </w:rPr>
      </w:pPr>
      <w:r w:rsidRPr="00FD51E7">
        <w:rPr>
          <w:rFonts w:ascii="Book Antiqua" w:hAnsi="Book Antiqua" w:cs="Times New Roman"/>
          <w:noProof/>
          <w:sz w:val="24"/>
          <w:szCs w:val="24"/>
        </w:rPr>
        <w:t xml:space="preserve">Fitriani, N., &amp; Joni. (2017). Peningkatan Kemampuan Berbicara Anak Melalui Media Cerita Bergambar Anak Kelompok B TK Ayu Smart Kids Batubelah. </w:t>
      </w:r>
      <w:r w:rsidRPr="00FD51E7">
        <w:rPr>
          <w:rFonts w:ascii="Book Antiqua" w:hAnsi="Book Antiqua" w:cs="Times New Roman"/>
          <w:i/>
          <w:iCs/>
          <w:noProof/>
          <w:sz w:val="24"/>
          <w:szCs w:val="24"/>
        </w:rPr>
        <w:t>PAUD Lectura: Jurnal Pendidikan Anak Usia Dini</w:t>
      </w:r>
      <w:r w:rsidRPr="00FD51E7">
        <w:rPr>
          <w:rFonts w:ascii="Book Antiqua" w:hAnsi="Book Antiqua" w:cs="Times New Roman"/>
          <w:noProof/>
          <w:sz w:val="24"/>
          <w:szCs w:val="24"/>
        </w:rPr>
        <w:t xml:space="preserve">, </w:t>
      </w:r>
      <w:r w:rsidRPr="00FD51E7">
        <w:rPr>
          <w:rFonts w:ascii="Book Antiqua" w:hAnsi="Book Antiqua" w:cs="Times New Roman"/>
          <w:i/>
          <w:iCs/>
          <w:noProof/>
          <w:sz w:val="24"/>
          <w:szCs w:val="24"/>
        </w:rPr>
        <w:t>1</w:t>
      </w:r>
      <w:r w:rsidRPr="00FD51E7">
        <w:rPr>
          <w:rFonts w:ascii="Book Antiqua" w:hAnsi="Book Antiqua" w:cs="Times New Roman"/>
          <w:noProof/>
          <w:sz w:val="24"/>
          <w:szCs w:val="24"/>
        </w:rPr>
        <w:t>(1).</w:t>
      </w:r>
    </w:p>
    <w:p w:rsidR="00FD51E7" w:rsidRPr="00FD51E7" w:rsidRDefault="00FD51E7" w:rsidP="00FD51E7">
      <w:pPr>
        <w:widowControl w:val="0"/>
        <w:autoSpaceDE w:val="0"/>
        <w:autoSpaceDN w:val="0"/>
        <w:adjustRightInd w:val="0"/>
        <w:spacing w:after="0" w:line="240" w:lineRule="auto"/>
        <w:ind w:left="480" w:hanging="480"/>
        <w:rPr>
          <w:rFonts w:ascii="Book Antiqua" w:hAnsi="Book Antiqua" w:cs="Times New Roman"/>
          <w:noProof/>
          <w:sz w:val="24"/>
          <w:szCs w:val="24"/>
        </w:rPr>
      </w:pPr>
      <w:r w:rsidRPr="00FD51E7">
        <w:rPr>
          <w:rFonts w:ascii="Book Antiqua" w:hAnsi="Book Antiqua" w:cs="Times New Roman"/>
          <w:noProof/>
          <w:sz w:val="24"/>
          <w:szCs w:val="24"/>
        </w:rPr>
        <w:t xml:space="preserve">Guslinda, &amp; Kurnia, R. (2018). </w:t>
      </w:r>
      <w:r w:rsidRPr="00FD51E7">
        <w:rPr>
          <w:rFonts w:ascii="Book Antiqua" w:hAnsi="Book Antiqua" w:cs="Times New Roman"/>
          <w:i/>
          <w:iCs/>
          <w:noProof/>
          <w:sz w:val="24"/>
          <w:szCs w:val="24"/>
        </w:rPr>
        <w:t>Media Pembelajaran Anak Usia Dini</w:t>
      </w:r>
      <w:r w:rsidRPr="00FD51E7">
        <w:rPr>
          <w:rFonts w:ascii="Book Antiqua" w:hAnsi="Book Antiqua" w:cs="Times New Roman"/>
          <w:noProof/>
          <w:sz w:val="24"/>
          <w:szCs w:val="24"/>
        </w:rPr>
        <w:t>. Jakad Publishing. https://doi.org/10.13057/ijap.v4i02.4978</w:t>
      </w:r>
    </w:p>
    <w:p w:rsidR="00FD51E7" w:rsidRPr="00FD51E7" w:rsidRDefault="00FD51E7" w:rsidP="00FD51E7">
      <w:pPr>
        <w:widowControl w:val="0"/>
        <w:autoSpaceDE w:val="0"/>
        <w:autoSpaceDN w:val="0"/>
        <w:adjustRightInd w:val="0"/>
        <w:spacing w:after="0" w:line="240" w:lineRule="auto"/>
        <w:ind w:left="480" w:hanging="480"/>
        <w:rPr>
          <w:rFonts w:ascii="Book Antiqua" w:hAnsi="Book Antiqua" w:cs="Times New Roman"/>
          <w:noProof/>
          <w:sz w:val="24"/>
          <w:szCs w:val="24"/>
        </w:rPr>
      </w:pPr>
      <w:r w:rsidRPr="00FD51E7">
        <w:rPr>
          <w:rFonts w:ascii="Book Antiqua" w:hAnsi="Book Antiqua" w:cs="Times New Roman"/>
          <w:noProof/>
          <w:sz w:val="24"/>
          <w:szCs w:val="24"/>
        </w:rPr>
        <w:t xml:space="preserve">Hamidah, J. (2019). </w:t>
      </w:r>
      <w:r w:rsidRPr="00FD51E7">
        <w:rPr>
          <w:rFonts w:ascii="Book Antiqua" w:hAnsi="Book Antiqua" w:cs="Times New Roman"/>
          <w:i/>
          <w:iCs/>
          <w:noProof/>
          <w:sz w:val="24"/>
          <w:szCs w:val="24"/>
        </w:rPr>
        <w:t>Pola Asuh Orsng tua terhadap Kesantunan Berbahasa Anak Usia Dini (Kajian Pragmatik)</w:t>
      </w:r>
      <w:r w:rsidRPr="00FD51E7">
        <w:rPr>
          <w:rFonts w:ascii="Book Antiqua" w:hAnsi="Book Antiqua" w:cs="Times New Roman"/>
          <w:noProof/>
          <w:sz w:val="24"/>
          <w:szCs w:val="24"/>
        </w:rPr>
        <w:t xml:space="preserve">. </w:t>
      </w:r>
      <w:r w:rsidRPr="00FD51E7">
        <w:rPr>
          <w:rFonts w:ascii="Book Antiqua" w:hAnsi="Book Antiqua" w:cs="Times New Roman"/>
          <w:i/>
          <w:iCs/>
          <w:noProof/>
          <w:sz w:val="24"/>
          <w:szCs w:val="24"/>
        </w:rPr>
        <w:t>1</w:t>
      </w:r>
      <w:r w:rsidRPr="00FD51E7">
        <w:rPr>
          <w:rFonts w:ascii="Book Antiqua" w:hAnsi="Book Antiqua" w:cs="Times New Roman"/>
          <w:noProof/>
          <w:sz w:val="24"/>
          <w:szCs w:val="24"/>
        </w:rPr>
        <w:t>(1), 9–16.</w:t>
      </w:r>
    </w:p>
    <w:p w:rsidR="00FD51E7" w:rsidRPr="00FD51E7" w:rsidRDefault="00FD51E7" w:rsidP="00FD51E7">
      <w:pPr>
        <w:widowControl w:val="0"/>
        <w:autoSpaceDE w:val="0"/>
        <w:autoSpaceDN w:val="0"/>
        <w:adjustRightInd w:val="0"/>
        <w:spacing w:after="0" w:line="240" w:lineRule="auto"/>
        <w:ind w:left="480" w:hanging="480"/>
        <w:rPr>
          <w:rFonts w:ascii="Book Antiqua" w:hAnsi="Book Antiqua" w:cs="Times New Roman"/>
          <w:noProof/>
          <w:sz w:val="24"/>
          <w:szCs w:val="24"/>
        </w:rPr>
      </w:pPr>
      <w:r w:rsidRPr="00FD51E7">
        <w:rPr>
          <w:rFonts w:ascii="Book Antiqua" w:hAnsi="Book Antiqua" w:cs="Times New Roman"/>
          <w:noProof/>
          <w:sz w:val="24"/>
          <w:szCs w:val="24"/>
        </w:rPr>
        <w:t xml:space="preserve">Joni. (2019). Penerapan Metode Bernyanyi untuk Meningkatkan Perkembangan Kosa Kata Anak Usia Dini. </w:t>
      </w:r>
      <w:r w:rsidRPr="00FD51E7">
        <w:rPr>
          <w:rFonts w:ascii="Book Antiqua" w:hAnsi="Book Antiqua" w:cs="Times New Roman"/>
          <w:i/>
          <w:iCs/>
          <w:noProof/>
          <w:sz w:val="24"/>
          <w:szCs w:val="24"/>
        </w:rPr>
        <w:t>Journal on Early Childhood Education Research</w:t>
      </w:r>
      <w:r w:rsidRPr="00FD51E7">
        <w:rPr>
          <w:rFonts w:ascii="Book Antiqua" w:hAnsi="Book Antiqua" w:cs="Times New Roman"/>
          <w:noProof/>
          <w:sz w:val="24"/>
          <w:szCs w:val="24"/>
        </w:rPr>
        <w:t xml:space="preserve">, </w:t>
      </w:r>
      <w:r w:rsidRPr="00FD51E7">
        <w:rPr>
          <w:rFonts w:ascii="Book Antiqua" w:hAnsi="Book Antiqua" w:cs="Times New Roman"/>
          <w:i/>
          <w:iCs/>
          <w:noProof/>
          <w:sz w:val="24"/>
          <w:szCs w:val="24"/>
        </w:rPr>
        <w:t>6034</w:t>
      </w:r>
      <w:r w:rsidRPr="00FD51E7">
        <w:rPr>
          <w:rFonts w:ascii="Book Antiqua" w:hAnsi="Book Antiqua" w:cs="Times New Roman"/>
          <w:noProof/>
          <w:sz w:val="24"/>
          <w:szCs w:val="24"/>
        </w:rPr>
        <w:t>(1), 9–16.</w:t>
      </w:r>
    </w:p>
    <w:p w:rsidR="00FD51E7" w:rsidRPr="00FD51E7" w:rsidRDefault="00FD51E7" w:rsidP="00FD51E7">
      <w:pPr>
        <w:widowControl w:val="0"/>
        <w:autoSpaceDE w:val="0"/>
        <w:autoSpaceDN w:val="0"/>
        <w:adjustRightInd w:val="0"/>
        <w:spacing w:after="0" w:line="240" w:lineRule="auto"/>
        <w:ind w:left="480" w:hanging="480"/>
        <w:rPr>
          <w:rFonts w:ascii="Book Antiqua" w:hAnsi="Book Antiqua" w:cs="Times New Roman"/>
          <w:noProof/>
          <w:sz w:val="24"/>
          <w:szCs w:val="24"/>
        </w:rPr>
      </w:pPr>
      <w:r w:rsidRPr="00FD51E7">
        <w:rPr>
          <w:rFonts w:ascii="Book Antiqua" w:hAnsi="Book Antiqua" w:cs="Times New Roman"/>
          <w:noProof/>
          <w:sz w:val="24"/>
          <w:szCs w:val="24"/>
        </w:rPr>
        <w:t xml:space="preserve">Knauer, H. A., Jakiela, P., Ozier, O., Aboud, F., &amp; Fernald, L. C. H. (2020). Early Childhood Research Quarterly Enhancing young children ’ s language acquisition through parent – child book-sharing : A randomized trial in rural Kenya. </w:t>
      </w:r>
      <w:r w:rsidRPr="00FD51E7">
        <w:rPr>
          <w:rFonts w:ascii="Book Antiqua" w:hAnsi="Book Antiqua" w:cs="Times New Roman"/>
          <w:i/>
          <w:iCs/>
          <w:noProof/>
          <w:sz w:val="24"/>
          <w:szCs w:val="24"/>
        </w:rPr>
        <w:t>Early Childhood Research Quarterly</w:t>
      </w:r>
      <w:r w:rsidRPr="00FD51E7">
        <w:rPr>
          <w:rFonts w:ascii="Book Antiqua" w:hAnsi="Book Antiqua" w:cs="Times New Roman"/>
          <w:noProof/>
          <w:sz w:val="24"/>
          <w:szCs w:val="24"/>
        </w:rPr>
        <w:t xml:space="preserve">, </w:t>
      </w:r>
      <w:r w:rsidRPr="00FD51E7">
        <w:rPr>
          <w:rFonts w:ascii="Book Antiqua" w:hAnsi="Book Antiqua" w:cs="Times New Roman"/>
          <w:i/>
          <w:iCs/>
          <w:noProof/>
          <w:sz w:val="24"/>
          <w:szCs w:val="24"/>
        </w:rPr>
        <w:t>50</w:t>
      </w:r>
      <w:r w:rsidRPr="00FD51E7">
        <w:rPr>
          <w:rFonts w:ascii="Book Antiqua" w:hAnsi="Book Antiqua" w:cs="Times New Roman"/>
          <w:noProof/>
          <w:sz w:val="24"/>
          <w:szCs w:val="24"/>
        </w:rPr>
        <w:t>, 179–190. https://doi.org/10.1016/j.ecresq.2019.01.002</w:t>
      </w:r>
    </w:p>
    <w:p w:rsidR="00FD51E7" w:rsidRPr="00FD51E7" w:rsidRDefault="00FD51E7" w:rsidP="00FD51E7">
      <w:pPr>
        <w:widowControl w:val="0"/>
        <w:autoSpaceDE w:val="0"/>
        <w:autoSpaceDN w:val="0"/>
        <w:adjustRightInd w:val="0"/>
        <w:spacing w:after="0" w:line="240" w:lineRule="auto"/>
        <w:ind w:left="480" w:hanging="480"/>
        <w:rPr>
          <w:rFonts w:ascii="Book Antiqua" w:hAnsi="Book Antiqua" w:cs="Times New Roman"/>
          <w:noProof/>
          <w:sz w:val="24"/>
          <w:szCs w:val="24"/>
        </w:rPr>
      </w:pPr>
      <w:r w:rsidRPr="00FD51E7">
        <w:rPr>
          <w:rFonts w:ascii="Book Antiqua" w:hAnsi="Book Antiqua" w:cs="Times New Roman"/>
          <w:noProof/>
          <w:sz w:val="24"/>
          <w:szCs w:val="24"/>
        </w:rPr>
        <w:t xml:space="preserve">Liang, H., Vuong, A. M., Xie, C., Webster, G. M., Sjödin, A., Yuan, W., Miao, M., Braun, J. M., Dietrich, K. N., Yolton, K., Lanphear, B. P., &amp; Chen, A. (2019). Childhood polybrominated diphenyl ether ( PBDE ) serum concentration and reading ability at ages 5 and 8 years : The HOME Study </w:t>
      </w:r>
      <w:r w:rsidRPr="00FD51E7">
        <w:rPr>
          <w:rFonts w:ascii="Book Antiqua" w:eastAsia="MS Mincho" w:hAnsi="Book Antiqua" w:cs="MS Mincho" w:hint="eastAsia"/>
          <w:noProof/>
          <w:sz w:val="24"/>
          <w:szCs w:val="24"/>
        </w:rPr>
        <w:t>☆</w:t>
      </w:r>
      <w:r w:rsidRPr="00FD51E7">
        <w:rPr>
          <w:rFonts w:ascii="Book Antiqua" w:hAnsi="Book Antiqua" w:cs="Times New Roman"/>
          <w:noProof/>
          <w:sz w:val="24"/>
          <w:szCs w:val="24"/>
        </w:rPr>
        <w:t xml:space="preserve">. </w:t>
      </w:r>
      <w:r w:rsidRPr="00FD51E7">
        <w:rPr>
          <w:rFonts w:ascii="Book Antiqua" w:hAnsi="Book Antiqua" w:cs="Times New Roman"/>
          <w:i/>
          <w:iCs/>
          <w:noProof/>
          <w:sz w:val="24"/>
          <w:szCs w:val="24"/>
        </w:rPr>
        <w:t>Environment International</w:t>
      </w:r>
      <w:r w:rsidRPr="00FD51E7">
        <w:rPr>
          <w:rFonts w:ascii="Book Antiqua" w:hAnsi="Book Antiqua" w:cs="Times New Roman"/>
          <w:noProof/>
          <w:sz w:val="24"/>
          <w:szCs w:val="24"/>
        </w:rPr>
        <w:t xml:space="preserve">, </w:t>
      </w:r>
      <w:r w:rsidRPr="00FD51E7">
        <w:rPr>
          <w:rFonts w:ascii="Book Antiqua" w:hAnsi="Book Antiqua" w:cs="Times New Roman"/>
          <w:i/>
          <w:iCs/>
          <w:noProof/>
          <w:sz w:val="24"/>
          <w:szCs w:val="24"/>
        </w:rPr>
        <w:t>122</w:t>
      </w:r>
      <w:r w:rsidRPr="00FD51E7">
        <w:rPr>
          <w:rFonts w:ascii="Book Antiqua" w:hAnsi="Book Antiqua" w:cs="Times New Roman"/>
          <w:noProof/>
          <w:sz w:val="24"/>
          <w:szCs w:val="24"/>
        </w:rPr>
        <w:t>(February 2018), 330–339. https://doi.org/10.1016/j.envint.2018.11.026</w:t>
      </w:r>
    </w:p>
    <w:p w:rsidR="00FD51E7" w:rsidRPr="00FD51E7" w:rsidRDefault="00FD51E7" w:rsidP="00FD51E7">
      <w:pPr>
        <w:widowControl w:val="0"/>
        <w:autoSpaceDE w:val="0"/>
        <w:autoSpaceDN w:val="0"/>
        <w:adjustRightInd w:val="0"/>
        <w:spacing w:after="0" w:line="240" w:lineRule="auto"/>
        <w:ind w:left="480" w:hanging="480"/>
        <w:rPr>
          <w:rFonts w:ascii="Book Antiqua" w:hAnsi="Book Antiqua" w:cs="Times New Roman"/>
          <w:noProof/>
          <w:sz w:val="24"/>
          <w:szCs w:val="24"/>
        </w:rPr>
      </w:pPr>
      <w:r w:rsidRPr="00FD51E7">
        <w:rPr>
          <w:rFonts w:ascii="Book Antiqua" w:hAnsi="Book Antiqua" w:cs="Times New Roman"/>
          <w:noProof/>
          <w:sz w:val="24"/>
          <w:szCs w:val="24"/>
        </w:rPr>
        <w:t xml:space="preserve">Mak, H. W., &amp; Fancourt, D. (2020). Reading for pleasure in childhood and adolescent healthy behaviours : Longitudinal associations using the Millennium Cohort Study. </w:t>
      </w:r>
      <w:r w:rsidRPr="00FD51E7">
        <w:rPr>
          <w:rFonts w:ascii="Book Antiqua" w:hAnsi="Book Antiqua" w:cs="Times New Roman"/>
          <w:i/>
          <w:iCs/>
          <w:noProof/>
          <w:sz w:val="24"/>
          <w:szCs w:val="24"/>
        </w:rPr>
        <w:t>Preventive Medicine</w:t>
      </w:r>
      <w:r w:rsidRPr="00FD51E7">
        <w:rPr>
          <w:rFonts w:ascii="Book Antiqua" w:hAnsi="Book Antiqua" w:cs="Times New Roman"/>
          <w:noProof/>
          <w:sz w:val="24"/>
          <w:szCs w:val="24"/>
        </w:rPr>
        <w:t xml:space="preserve">, </w:t>
      </w:r>
      <w:r w:rsidRPr="00FD51E7">
        <w:rPr>
          <w:rFonts w:ascii="Book Antiqua" w:hAnsi="Book Antiqua" w:cs="Times New Roman"/>
          <w:i/>
          <w:iCs/>
          <w:noProof/>
          <w:sz w:val="24"/>
          <w:szCs w:val="24"/>
        </w:rPr>
        <w:t>130</w:t>
      </w:r>
      <w:r w:rsidRPr="00FD51E7">
        <w:rPr>
          <w:rFonts w:ascii="Book Antiqua" w:hAnsi="Book Antiqua" w:cs="Times New Roman"/>
          <w:noProof/>
          <w:sz w:val="24"/>
          <w:szCs w:val="24"/>
        </w:rPr>
        <w:t>(June 2019), 105889. https://doi.org/10.1016/j.ypmed.2019.105889</w:t>
      </w:r>
    </w:p>
    <w:p w:rsidR="00FD51E7" w:rsidRPr="00FD51E7" w:rsidRDefault="00FD51E7" w:rsidP="00FD51E7">
      <w:pPr>
        <w:widowControl w:val="0"/>
        <w:autoSpaceDE w:val="0"/>
        <w:autoSpaceDN w:val="0"/>
        <w:adjustRightInd w:val="0"/>
        <w:spacing w:after="0" w:line="240" w:lineRule="auto"/>
        <w:ind w:left="480" w:hanging="480"/>
        <w:rPr>
          <w:rFonts w:ascii="Book Antiqua" w:hAnsi="Book Antiqua" w:cs="Times New Roman"/>
          <w:noProof/>
          <w:sz w:val="24"/>
          <w:szCs w:val="24"/>
        </w:rPr>
      </w:pPr>
      <w:r w:rsidRPr="00FD51E7">
        <w:rPr>
          <w:rFonts w:ascii="Book Antiqua" w:hAnsi="Book Antiqua" w:cs="Times New Roman"/>
          <w:noProof/>
          <w:sz w:val="24"/>
          <w:szCs w:val="24"/>
        </w:rPr>
        <w:t xml:space="preserve">Mangen, A., Hoel, T., Jernes, M., &amp; Moser, T. (2019). Shared , dialogue-based reading with books vs tablets in early childhood education and care : Protocol for a mixed-methods intervention study. </w:t>
      </w:r>
      <w:r w:rsidRPr="00FD51E7">
        <w:rPr>
          <w:rFonts w:ascii="Book Antiqua" w:hAnsi="Book Antiqua" w:cs="Times New Roman"/>
          <w:i/>
          <w:iCs/>
          <w:noProof/>
          <w:sz w:val="24"/>
          <w:szCs w:val="24"/>
        </w:rPr>
        <w:t>International Journal of Educational Research</w:t>
      </w:r>
      <w:r w:rsidRPr="00FD51E7">
        <w:rPr>
          <w:rFonts w:ascii="Book Antiqua" w:hAnsi="Book Antiqua" w:cs="Times New Roman"/>
          <w:noProof/>
          <w:sz w:val="24"/>
          <w:szCs w:val="24"/>
        </w:rPr>
        <w:t xml:space="preserve">, </w:t>
      </w:r>
      <w:r w:rsidRPr="00FD51E7">
        <w:rPr>
          <w:rFonts w:ascii="Book Antiqua" w:hAnsi="Book Antiqua" w:cs="Times New Roman"/>
          <w:i/>
          <w:iCs/>
          <w:noProof/>
          <w:sz w:val="24"/>
          <w:szCs w:val="24"/>
        </w:rPr>
        <w:t>97</w:t>
      </w:r>
      <w:r w:rsidRPr="00FD51E7">
        <w:rPr>
          <w:rFonts w:ascii="Book Antiqua" w:hAnsi="Book Antiqua" w:cs="Times New Roman"/>
          <w:noProof/>
          <w:sz w:val="24"/>
          <w:szCs w:val="24"/>
        </w:rPr>
        <w:t>(June), 88–98. https://doi.org/10.1016/j.ijer.2019.07.002</w:t>
      </w:r>
    </w:p>
    <w:p w:rsidR="00FD51E7" w:rsidRPr="00FD51E7" w:rsidRDefault="00FD51E7" w:rsidP="00FD51E7">
      <w:pPr>
        <w:widowControl w:val="0"/>
        <w:autoSpaceDE w:val="0"/>
        <w:autoSpaceDN w:val="0"/>
        <w:adjustRightInd w:val="0"/>
        <w:spacing w:after="0" w:line="240" w:lineRule="auto"/>
        <w:ind w:left="480" w:hanging="480"/>
        <w:rPr>
          <w:rFonts w:ascii="Book Antiqua" w:hAnsi="Book Antiqua" w:cs="Times New Roman"/>
          <w:noProof/>
          <w:sz w:val="24"/>
          <w:szCs w:val="24"/>
        </w:rPr>
      </w:pPr>
      <w:r w:rsidRPr="00FD51E7">
        <w:rPr>
          <w:rFonts w:ascii="Book Antiqua" w:hAnsi="Book Antiqua" w:cs="Times New Roman"/>
          <w:noProof/>
          <w:sz w:val="24"/>
          <w:szCs w:val="24"/>
        </w:rPr>
        <w:t xml:space="preserve">Noble, C., Sala, G., Peter, M., Lingwood, J., Rowland, C., Gobet, F., &amp; Pine, J. (2019). The impact of shared book reading on children ’ s language skills : A. </w:t>
      </w:r>
      <w:r w:rsidRPr="00FD51E7">
        <w:rPr>
          <w:rFonts w:ascii="Book Antiqua" w:hAnsi="Book Antiqua" w:cs="Times New Roman"/>
          <w:i/>
          <w:iCs/>
          <w:noProof/>
          <w:sz w:val="24"/>
          <w:szCs w:val="24"/>
        </w:rPr>
        <w:t>Educational Research Review</w:t>
      </w:r>
      <w:r w:rsidRPr="00FD51E7">
        <w:rPr>
          <w:rFonts w:ascii="Book Antiqua" w:hAnsi="Book Antiqua" w:cs="Times New Roman"/>
          <w:noProof/>
          <w:sz w:val="24"/>
          <w:szCs w:val="24"/>
        </w:rPr>
        <w:t xml:space="preserve">, </w:t>
      </w:r>
      <w:r w:rsidRPr="00FD51E7">
        <w:rPr>
          <w:rFonts w:ascii="Book Antiqua" w:hAnsi="Book Antiqua" w:cs="Times New Roman"/>
          <w:i/>
          <w:iCs/>
          <w:noProof/>
          <w:sz w:val="24"/>
          <w:szCs w:val="24"/>
        </w:rPr>
        <w:t>28</w:t>
      </w:r>
      <w:r w:rsidRPr="00FD51E7">
        <w:rPr>
          <w:rFonts w:ascii="Book Antiqua" w:hAnsi="Book Antiqua" w:cs="Times New Roman"/>
          <w:noProof/>
          <w:sz w:val="24"/>
          <w:szCs w:val="24"/>
        </w:rPr>
        <w:t>(October 2018), 100290. https://doi.org/10.1016/j.edurev.2019.100290</w:t>
      </w:r>
    </w:p>
    <w:p w:rsidR="00FD51E7" w:rsidRPr="00FD51E7" w:rsidRDefault="00FD51E7" w:rsidP="00FD51E7">
      <w:pPr>
        <w:widowControl w:val="0"/>
        <w:autoSpaceDE w:val="0"/>
        <w:autoSpaceDN w:val="0"/>
        <w:adjustRightInd w:val="0"/>
        <w:spacing w:after="0" w:line="240" w:lineRule="auto"/>
        <w:ind w:left="480" w:hanging="480"/>
        <w:rPr>
          <w:rFonts w:ascii="Book Antiqua" w:hAnsi="Book Antiqua" w:cs="Times New Roman"/>
          <w:noProof/>
          <w:sz w:val="24"/>
          <w:szCs w:val="24"/>
        </w:rPr>
      </w:pPr>
      <w:r w:rsidRPr="00FD51E7">
        <w:rPr>
          <w:rFonts w:ascii="Book Antiqua" w:hAnsi="Book Antiqua" w:cs="Times New Roman"/>
          <w:noProof/>
          <w:sz w:val="24"/>
          <w:szCs w:val="24"/>
        </w:rPr>
        <w:t xml:space="preserve">Suardi, I. P., Syahrul, R., &amp; Asri, Y. (2019). </w:t>
      </w:r>
      <w:r w:rsidRPr="00FD51E7">
        <w:rPr>
          <w:rFonts w:ascii="Book Antiqua" w:hAnsi="Book Antiqua" w:cs="Times New Roman"/>
          <w:i/>
          <w:iCs/>
          <w:noProof/>
          <w:sz w:val="24"/>
          <w:szCs w:val="24"/>
        </w:rPr>
        <w:t>Jurnal Obsesi : Jurnal Pendidikan Anak Usia Dini Pemerolehan Bahasa Pertama pada Anak Usia Dini</w:t>
      </w:r>
      <w:r w:rsidRPr="00FD51E7">
        <w:rPr>
          <w:rFonts w:ascii="Book Antiqua" w:hAnsi="Book Antiqua" w:cs="Times New Roman"/>
          <w:noProof/>
          <w:sz w:val="24"/>
          <w:szCs w:val="24"/>
        </w:rPr>
        <w:t xml:space="preserve">. </w:t>
      </w:r>
      <w:r w:rsidRPr="00FD51E7">
        <w:rPr>
          <w:rFonts w:ascii="Book Antiqua" w:hAnsi="Book Antiqua" w:cs="Times New Roman"/>
          <w:i/>
          <w:iCs/>
          <w:noProof/>
          <w:sz w:val="24"/>
          <w:szCs w:val="24"/>
        </w:rPr>
        <w:t>3</w:t>
      </w:r>
      <w:r w:rsidRPr="00FD51E7">
        <w:rPr>
          <w:rFonts w:ascii="Book Antiqua" w:hAnsi="Book Antiqua" w:cs="Times New Roman"/>
          <w:noProof/>
          <w:sz w:val="24"/>
          <w:szCs w:val="24"/>
        </w:rPr>
        <w:t>(1), 265–273. https://doi.org/10.31004/obsesi.v3i1.160</w:t>
      </w:r>
    </w:p>
    <w:p w:rsidR="00FD51E7" w:rsidRPr="00FD51E7" w:rsidRDefault="00FD51E7" w:rsidP="00FD51E7">
      <w:pPr>
        <w:widowControl w:val="0"/>
        <w:autoSpaceDE w:val="0"/>
        <w:autoSpaceDN w:val="0"/>
        <w:adjustRightInd w:val="0"/>
        <w:spacing w:after="0" w:line="240" w:lineRule="auto"/>
        <w:ind w:left="480" w:hanging="480"/>
        <w:rPr>
          <w:rFonts w:ascii="Book Antiqua" w:hAnsi="Book Antiqua" w:cs="Times New Roman"/>
          <w:noProof/>
          <w:sz w:val="24"/>
          <w:szCs w:val="24"/>
        </w:rPr>
      </w:pPr>
      <w:r w:rsidRPr="00FD51E7">
        <w:rPr>
          <w:rFonts w:ascii="Book Antiqua" w:hAnsi="Book Antiqua" w:cs="Times New Roman"/>
          <w:noProof/>
          <w:sz w:val="24"/>
          <w:szCs w:val="24"/>
        </w:rPr>
        <w:t xml:space="preserve">Sugiyono. (2017). </w:t>
      </w:r>
      <w:r w:rsidRPr="00FD51E7">
        <w:rPr>
          <w:rFonts w:ascii="Book Antiqua" w:hAnsi="Book Antiqua" w:cs="Times New Roman"/>
          <w:i/>
          <w:iCs/>
          <w:noProof/>
          <w:sz w:val="24"/>
          <w:szCs w:val="24"/>
        </w:rPr>
        <w:t>Metode Penelitian dan Pengembangan</w:t>
      </w:r>
      <w:r w:rsidRPr="00FD51E7">
        <w:rPr>
          <w:rFonts w:ascii="Book Antiqua" w:hAnsi="Book Antiqua" w:cs="Times New Roman"/>
          <w:noProof/>
          <w:sz w:val="24"/>
          <w:szCs w:val="24"/>
        </w:rPr>
        <w:t>. Alfabeta. https://doi.org/10.31004/obsesi.v3i2.260</w:t>
      </w:r>
    </w:p>
    <w:p w:rsidR="00FD51E7" w:rsidRPr="00FD51E7" w:rsidRDefault="00FD51E7" w:rsidP="00FD51E7">
      <w:pPr>
        <w:widowControl w:val="0"/>
        <w:autoSpaceDE w:val="0"/>
        <w:autoSpaceDN w:val="0"/>
        <w:adjustRightInd w:val="0"/>
        <w:spacing w:after="0" w:line="240" w:lineRule="auto"/>
        <w:ind w:left="480" w:hanging="480"/>
        <w:rPr>
          <w:rFonts w:ascii="Book Antiqua" w:hAnsi="Book Antiqua" w:cs="Times New Roman"/>
          <w:noProof/>
          <w:sz w:val="24"/>
          <w:szCs w:val="24"/>
        </w:rPr>
      </w:pPr>
      <w:r w:rsidRPr="00FD51E7">
        <w:rPr>
          <w:rFonts w:ascii="Book Antiqua" w:hAnsi="Book Antiqua" w:cs="Times New Roman"/>
          <w:noProof/>
          <w:sz w:val="24"/>
          <w:szCs w:val="24"/>
        </w:rPr>
        <w:t xml:space="preserve">Taja, N., Inten, D. N., &amp; Hakim, A. (2019). </w:t>
      </w:r>
      <w:r w:rsidRPr="00FD51E7">
        <w:rPr>
          <w:rFonts w:ascii="Book Antiqua" w:hAnsi="Book Antiqua" w:cs="Times New Roman"/>
          <w:i/>
          <w:iCs/>
          <w:noProof/>
          <w:sz w:val="24"/>
          <w:szCs w:val="24"/>
        </w:rPr>
        <w:t>Jurnal Obsesi : Jurnal Pendidikan Anak Usia Dini Upaya Meningkatkan Keterampilan Mengajar Baca Tulis Al-Qur ` An bagi Guru</w:t>
      </w:r>
      <w:r w:rsidRPr="00FD51E7">
        <w:rPr>
          <w:rFonts w:ascii="Book Antiqua" w:hAnsi="Book Antiqua" w:cs="Times New Roman"/>
          <w:noProof/>
          <w:sz w:val="24"/>
          <w:szCs w:val="24"/>
        </w:rPr>
        <w:t xml:space="preserve">. </w:t>
      </w:r>
      <w:r w:rsidRPr="00FD51E7">
        <w:rPr>
          <w:rFonts w:ascii="Book Antiqua" w:hAnsi="Book Antiqua" w:cs="Times New Roman"/>
          <w:i/>
          <w:iCs/>
          <w:noProof/>
          <w:sz w:val="24"/>
          <w:szCs w:val="24"/>
        </w:rPr>
        <w:t>3</w:t>
      </w:r>
      <w:r w:rsidRPr="00FD51E7">
        <w:rPr>
          <w:rFonts w:ascii="Book Antiqua" w:hAnsi="Book Antiqua" w:cs="Times New Roman"/>
          <w:noProof/>
          <w:sz w:val="24"/>
          <w:szCs w:val="24"/>
        </w:rPr>
        <w:t>(1), 68–81. https://doi.org/10.31004/obsesi.v3i1.135</w:t>
      </w:r>
    </w:p>
    <w:p w:rsidR="00FD51E7" w:rsidRPr="00FD51E7" w:rsidRDefault="00FD51E7" w:rsidP="00FD51E7">
      <w:pPr>
        <w:widowControl w:val="0"/>
        <w:autoSpaceDE w:val="0"/>
        <w:autoSpaceDN w:val="0"/>
        <w:adjustRightInd w:val="0"/>
        <w:spacing w:after="0" w:line="240" w:lineRule="auto"/>
        <w:ind w:left="480" w:hanging="480"/>
        <w:rPr>
          <w:rFonts w:ascii="Book Antiqua" w:hAnsi="Book Antiqua" w:cs="Times New Roman"/>
          <w:noProof/>
          <w:sz w:val="24"/>
          <w:szCs w:val="24"/>
        </w:rPr>
      </w:pPr>
      <w:r w:rsidRPr="00FD51E7">
        <w:rPr>
          <w:rFonts w:ascii="Book Antiqua" w:hAnsi="Book Antiqua" w:cs="Times New Roman"/>
          <w:noProof/>
          <w:sz w:val="24"/>
          <w:szCs w:val="24"/>
        </w:rPr>
        <w:t xml:space="preserve">Village, W., Regency, L., Nur, Y., &amp; Sary, E. (2018). </w:t>
      </w:r>
      <w:r w:rsidRPr="00FD51E7">
        <w:rPr>
          <w:rFonts w:ascii="Book Antiqua" w:hAnsi="Book Antiqua" w:cs="Times New Roman"/>
          <w:i/>
          <w:iCs/>
          <w:noProof/>
          <w:sz w:val="24"/>
          <w:szCs w:val="24"/>
        </w:rPr>
        <w:t>Jurnal Obsesi : Jurnal Pendidikan Anak Usia Dini Relationship of Parenting with Child Interpersonal Intelligence in</w:t>
      </w:r>
      <w:r w:rsidRPr="00FD51E7">
        <w:rPr>
          <w:rFonts w:ascii="Book Antiqua" w:hAnsi="Book Antiqua" w:cs="Times New Roman"/>
          <w:noProof/>
          <w:sz w:val="24"/>
          <w:szCs w:val="24"/>
        </w:rPr>
        <w:t xml:space="preserve">. </w:t>
      </w:r>
      <w:r w:rsidRPr="00FD51E7">
        <w:rPr>
          <w:rFonts w:ascii="Book Antiqua" w:hAnsi="Book Antiqua" w:cs="Times New Roman"/>
          <w:i/>
          <w:iCs/>
          <w:noProof/>
          <w:sz w:val="24"/>
          <w:szCs w:val="24"/>
        </w:rPr>
        <w:t>2</w:t>
      </w:r>
      <w:r w:rsidRPr="00FD51E7">
        <w:rPr>
          <w:rFonts w:ascii="Book Antiqua" w:hAnsi="Book Antiqua" w:cs="Times New Roman"/>
          <w:noProof/>
          <w:sz w:val="24"/>
          <w:szCs w:val="24"/>
        </w:rPr>
        <w:t>(2), 137–142. https://doi.org/10.31004/obsesi.v2i2.93</w:t>
      </w:r>
    </w:p>
    <w:p w:rsidR="00FD51E7" w:rsidRPr="00FD51E7" w:rsidRDefault="00FD51E7" w:rsidP="00FD51E7">
      <w:pPr>
        <w:widowControl w:val="0"/>
        <w:autoSpaceDE w:val="0"/>
        <w:autoSpaceDN w:val="0"/>
        <w:adjustRightInd w:val="0"/>
        <w:spacing w:after="0" w:line="240" w:lineRule="auto"/>
        <w:ind w:left="480" w:hanging="480"/>
        <w:rPr>
          <w:rFonts w:ascii="Book Antiqua" w:hAnsi="Book Antiqua"/>
          <w:noProof/>
          <w:sz w:val="24"/>
        </w:rPr>
      </w:pPr>
      <w:r w:rsidRPr="00FD51E7">
        <w:rPr>
          <w:rFonts w:ascii="Book Antiqua" w:hAnsi="Book Antiqua" w:cs="Times New Roman"/>
          <w:noProof/>
          <w:sz w:val="24"/>
          <w:szCs w:val="24"/>
        </w:rPr>
        <w:t xml:space="preserve">Wildová, R., &amp; Kropá, J. (2015). </w:t>
      </w:r>
      <w:r w:rsidRPr="00FD51E7">
        <w:rPr>
          <w:rFonts w:ascii="Book Antiqua" w:hAnsi="Book Antiqua" w:cs="Times New Roman"/>
          <w:i/>
          <w:iCs/>
          <w:noProof/>
          <w:sz w:val="24"/>
          <w:szCs w:val="24"/>
        </w:rPr>
        <w:t>Early Childhood Pre-reading Literacy Development</w:t>
      </w:r>
      <w:r w:rsidRPr="00FD51E7">
        <w:rPr>
          <w:rFonts w:ascii="Book Antiqua" w:hAnsi="Book Antiqua" w:cs="Times New Roman"/>
          <w:noProof/>
          <w:sz w:val="24"/>
          <w:szCs w:val="24"/>
        </w:rPr>
        <w:t xml:space="preserve">. </w:t>
      </w:r>
      <w:r w:rsidRPr="00FD51E7">
        <w:rPr>
          <w:rFonts w:ascii="Book Antiqua" w:hAnsi="Book Antiqua" w:cs="Times New Roman"/>
          <w:i/>
          <w:iCs/>
          <w:noProof/>
          <w:sz w:val="24"/>
          <w:szCs w:val="24"/>
        </w:rPr>
        <w:t>191</w:t>
      </w:r>
      <w:r w:rsidRPr="00FD51E7">
        <w:rPr>
          <w:rFonts w:ascii="Book Antiqua" w:hAnsi="Book Antiqua" w:cs="Times New Roman"/>
          <w:noProof/>
          <w:sz w:val="24"/>
          <w:szCs w:val="24"/>
        </w:rPr>
        <w:t>, 878–883. https://doi.org/10.1016/j.sbspro.2015.04.418</w:t>
      </w:r>
    </w:p>
    <w:p w:rsidR="002C3C7D" w:rsidRPr="00AC42F3" w:rsidRDefault="00432193" w:rsidP="00FD51E7">
      <w:pPr>
        <w:widowControl w:val="0"/>
        <w:autoSpaceDE w:val="0"/>
        <w:autoSpaceDN w:val="0"/>
        <w:adjustRightInd w:val="0"/>
        <w:spacing w:after="0" w:line="240" w:lineRule="auto"/>
        <w:ind w:left="480" w:hanging="480"/>
        <w:rPr>
          <w:rFonts w:ascii="Book Antiqua" w:hAnsi="Book Antiqua" w:cs="Times New Roman"/>
          <w:b/>
          <w:sz w:val="24"/>
          <w:szCs w:val="24"/>
        </w:rPr>
      </w:pPr>
      <w:r>
        <w:rPr>
          <w:rFonts w:ascii="Book Antiqua" w:hAnsi="Book Antiqua" w:cs="Times New Roman"/>
          <w:b/>
          <w:sz w:val="24"/>
          <w:szCs w:val="24"/>
        </w:rPr>
        <w:fldChar w:fldCharType="end"/>
      </w:r>
    </w:p>
    <w:sectPr w:rsidR="002C3C7D" w:rsidRPr="00AC42F3" w:rsidSect="008302CE">
      <w:footerReference w:type="default" r:id="rId10"/>
      <w:pgSz w:w="12240" w:h="15840"/>
      <w:pgMar w:top="2268" w:right="1701" w:bottom="1701" w:left="226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2193" w:rsidRDefault="00432193">
      <w:pPr>
        <w:spacing w:after="0" w:line="240" w:lineRule="auto"/>
      </w:pPr>
      <w:r>
        <w:separator/>
      </w:r>
    </w:p>
  </w:endnote>
  <w:endnote w:type="continuationSeparator" w:id="1">
    <w:p w:rsidR="00432193" w:rsidRDefault="004321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193" w:rsidRDefault="00432193">
    <w:pPr>
      <w:pStyle w:val="Footer"/>
      <w:jc w:val="center"/>
    </w:pPr>
  </w:p>
  <w:p w:rsidR="00432193" w:rsidRDefault="00432193" w:rsidP="00807617">
    <w:pPr>
      <w:pStyle w:val="Footer"/>
      <w:tabs>
        <w:tab w:val="clear" w:pos="4680"/>
        <w:tab w:val="clear" w:pos="9360"/>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2193" w:rsidRDefault="00432193">
      <w:pPr>
        <w:spacing w:after="0" w:line="240" w:lineRule="auto"/>
      </w:pPr>
      <w:r>
        <w:separator/>
      </w:r>
    </w:p>
  </w:footnote>
  <w:footnote w:type="continuationSeparator" w:id="1">
    <w:p w:rsidR="00432193" w:rsidRDefault="0043219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00929"/>
    <w:multiLevelType w:val="hybridMultilevel"/>
    <w:tmpl w:val="C610D370"/>
    <w:lvl w:ilvl="0" w:tplc="061E2E1A">
      <w:start w:val="1"/>
      <w:numFmt w:val="decimal"/>
      <w:lvlText w:val="%1."/>
      <w:lvlJc w:val="left"/>
      <w:pPr>
        <w:ind w:left="450" w:hanging="360"/>
      </w:pPr>
      <w:rPr>
        <w:rFonts w:ascii="Times New Roman" w:eastAsiaTheme="minorHAnsi" w:hAnsi="Times New Roman" w:cs="Times New Roman"/>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nsid w:val="076F4C13"/>
    <w:multiLevelType w:val="hybridMultilevel"/>
    <w:tmpl w:val="57F48656"/>
    <w:lvl w:ilvl="0" w:tplc="04090019">
      <w:start w:val="1"/>
      <w:numFmt w:val="lowerLetter"/>
      <w:lvlText w:val="%1."/>
      <w:lvlJc w:val="left"/>
      <w:pPr>
        <w:ind w:left="1004" w:hanging="360"/>
      </w:pPr>
      <w:rPr>
        <w:rFonts w:hint="default"/>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2">
    <w:nsid w:val="14732E18"/>
    <w:multiLevelType w:val="hybridMultilevel"/>
    <w:tmpl w:val="7060A35C"/>
    <w:lvl w:ilvl="0" w:tplc="0998720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1CCE4CFB"/>
    <w:multiLevelType w:val="hybridMultilevel"/>
    <w:tmpl w:val="57222282"/>
    <w:lvl w:ilvl="0" w:tplc="11509E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CE358E3"/>
    <w:multiLevelType w:val="hybridMultilevel"/>
    <w:tmpl w:val="57222282"/>
    <w:lvl w:ilvl="0" w:tplc="11509E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D4F1E21"/>
    <w:multiLevelType w:val="hybridMultilevel"/>
    <w:tmpl w:val="3D8CAAF0"/>
    <w:lvl w:ilvl="0" w:tplc="061E2E1A">
      <w:start w:val="1"/>
      <w:numFmt w:val="decimal"/>
      <w:lvlText w:val="%1."/>
      <w:lvlJc w:val="left"/>
      <w:pPr>
        <w:ind w:left="513" w:hanging="360"/>
      </w:pPr>
      <w:rPr>
        <w:rFonts w:ascii="Times New Roman" w:eastAsiaTheme="minorHAnsi" w:hAnsi="Times New Roman" w:cs="Times New Roman"/>
      </w:r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6">
    <w:nsid w:val="32C02A2A"/>
    <w:multiLevelType w:val="hybridMultilevel"/>
    <w:tmpl w:val="AD60D7F8"/>
    <w:lvl w:ilvl="0" w:tplc="F33005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ABA393B"/>
    <w:multiLevelType w:val="hybridMultilevel"/>
    <w:tmpl w:val="6E169D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BA55C9C"/>
    <w:multiLevelType w:val="hybridMultilevel"/>
    <w:tmpl w:val="57222282"/>
    <w:lvl w:ilvl="0" w:tplc="11509E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C0846E8"/>
    <w:multiLevelType w:val="hybridMultilevel"/>
    <w:tmpl w:val="C778B906"/>
    <w:lvl w:ilvl="0" w:tplc="04090019">
      <w:start w:val="1"/>
      <w:numFmt w:val="lowerLetter"/>
      <w:lvlText w:val="%1."/>
      <w:lvlJc w:val="left"/>
      <w:pPr>
        <w:ind w:left="1004" w:hanging="360"/>
      </w:pPr>
      <w:rPr>
        <w:rFonts w:hint="default"/>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0">
    <w:nsid w:val="40F654FE"/>
    <w:multiLevelType w:val="hybridMultilevel"/>
    <w:tmpl w:val="6F8CEF78"/>
    <w:lvl w:ilvl="0" w:tplc="04090011">
      <w:start w:val="1"/>
      <w:numFmt w:val="decimal"/>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1">
    <w:nsid w:val="42127E44"/>
    <w:multiLevelType w:val="multilevel"/>
    <w:tmpl w:val="8D6602E6"/>
    <w:lvl w:ilvl="0">
      <w:start w:val="4"/>
      <w:numFmt w:val="decimal"/>
      <w:lvlText w:val="%1"/>
      <w:lvlJc w:val="left"/>
      <w:pPr>
        <w:ind w:left="36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12">
    <w:nsid w:val="43F25D38"/>
    <w:multiLevelType w:val="hybridMultilevel"/>
    <w:tmpl w:val="ECF64D72"/>
    <w:lvl w:ilvl="0" w:tplc="1B7E084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507D15E7"/>
    <w:multiLevelType w:val="hybridMultilevel"/>
    <w:tmpl w:val="636E0ACE"/>
    <w:lvl w:ilvl="0" w:tplc="B35C5C04">
      <w:start w:val="1"/>
      <w:numFmt w:val="lowerLetter"/>
      <w:lvlText w:val="%1."/>
      <w:lvlJc w:val="left"/>
      <w:pPr>
        <w:ind w:left="786" w:hanging="360"/>
      </w:pPr>
      <w:rPr>
        <w:rFonts w:hint="default"/>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4">
    <w:nsid w:val="5A2D3A60"/>
    <w:multiLevelType w:val="hybridMultilevel"/>
    <w:tmpl w:val="48EA93B2"/>
    <w:lvl w:ilvl="0" w:tplc="AA54E1AC">
      <w:start w:val="1"/>
      <w:numFmt w:val="upperLetter"/>
      <w:lvlText w:val="%1."/>
      <w:lvlJc w:val="left"/>
      <w:pPr>
        <w:ind w:left="360" w:hanging="360"/>
      </w:pPr>
      <w:rPr>
        <w:rFonts w:hint="default"/>
        <w:sz w:val="24"/>
        <w:szCs w:val="24"/>
      </w:rPr>
    </w:lvl>
    <w:lvl w:ilvl="1" w:tplc="4288BDC2">
      <w:start w:val="1"/>
      <w:numFmt w:val="decimal"/>
      <w:lvlText w:val="%2."/>
      <w:lvlJc w:val="left"/>
      <w:pPr>
        <w:ind w:left="-1189" w:hanging="360"/>
      </w:pPr>
      <w:rPr>
        <w:rFonts w:hint="default"/>
      </w:rPr>
    </w:lvl>
    <w:lvl w:ilvl="2" w:tplc="C53AF6EA">
      <w:start w:val="1"/>
      <w:numFmt w:val="lowerLetter"/>
      <w:lvlText w:val="%3."/>
      <w:lvlJc w:val="left"/>
      <w:pPr>
        <w:ind w:left="-289" w:hanging="360"/>
      </w:pPr>
      <w:rPr>
        <w:rFonts w:hint="default"/>
        <w:b/>
      </w:rPr>
    </w:lvl>
    <w:lvl w:ilvl="3" w:tplc="BEA2E5BE">
      <w:start w:val="1"/>
      <w:numFmt w:val="lowerLetter"/>
      <w:lvlText w:val="%4."/>
      <w:lvlJc w:val="left"/>
      <w:pPr>
        <w:ind w:left="251" w:hanging="360"/>
      </w:pPr>
      <w:rPr>
        <w:rFonts w:hint="default"/>
      </w:rPr>
    </w:lvl>
    <w:lvl w:ilvl="4" w:tplc="64F44586">
      <w:start w:val="1"/>
      <w:numFmt w:val="lowerLetter"/>
      <w:lvlText w:val="%5."/>
      <w:lvlJc w:val="left"/>
      <w:pPr>
        <w:ind w:left="644" w:hanging="360"/>
      </w:pPr>
      <w:rPr>
        <w:b w:val="0"/>
      </w:rPr>
    </w:lvl>
    <w:lvl w:ilvl="5" w:tplc="7C846A92">
      <w:start w:val="1"/>
      <w:numFmt w:val="decimal"/>
      <w:lvlText w:val="%6)"/>
      <w:lvlJc w:val="left"/>
      <w:pPr>
        <w:ind w:left="1871" w:hanging="360"/>
      </w:pPr>
      <w:rPr>
        <w:rFonts w:hint="default"/>
        <w:i w:val="0"/>
      </w:rPr>
    </w:lvl>
    <w:lvl w:ilvl="6" w:tplc="16425EC8">
      <w:start w:val="1"/>
      <w:numFmt w:val="lowerLetter"/>
      <w:lvlText w:val="%7)"/>
      <w:lvlJc w:val="left"/>
      <w:pPr>
        <w:ind w:left="2411" w:hanging="360"/>
      </w:pPr>
      <w:rPr>
        <w:rFonts w:hint="default"/>
      </w:rPr>
    </w:lvl>
    <w:lvl w:ilvl="7" w:tplc="84BCA8E2">
      <w:start w:val="2"/>
      <w:numFmt w:val="lowerRoman"/>
      <w:lvlText w:val="%8."/>
      <w:lvlJc w:val="left"/>
      <w:pPr>
        <w:ind w:left="3491" w:hanging="720"/>
      </w:pPr>
      <w:rPr>
        <w:rFonts w:hint="default"/>
      </w:rPr>
    </w:lvl>
    <w:lvl w:ilvl="8" w:tplc="0421001B" w:tentative="1">
      <w:start w:val="1"/>
      <w:numFmt w:val="lowerRoman"/>
      <w:lvlText w:val="%9."/>
      <w:lvlJc w:val="right"/>
      <w:pPr>
        <w:ind w:left="3851" w:hanging="180"/>
      </w:pPr>
    </w:lvl>
  </w:abstractNum>
  <w:abstractNum w:abstractNumId="15">
    <w:nsid w:val="5B55171D"/>
    <w:multiLevelType w:val="hybridMultilevel"/>
    <w:tmpl w:val="B3E854C6"/>
    <w:lvl w:ilvl="0" w:tplc="6142A8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F3C3C05"/>
    <w:multiLevelType w:val="hybridMultilevel"/>
    <w:tmpl w:val="06B462B0"/>
    <w:lvl w:ilvl="0" w:tplc="3B84BD20">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start w:val="1"/>
      <w:numFmt w:val="decimal"/>
      <w:lvlText w:val="%4."/>
      <w:lvlJc w:val="left"/>
      <w:pPr>
        <w:ind w:left="36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
    <w:nsid w:val="607520A9"/>
    <w:multiLevelType w:val="hybridMultilevel"/>
    <w:tmpl w:val="ADA8A5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0EE44C4"/>
    <w:multiLevelType w:val="hybridMultilevel"/>
    <w:tmpl w:val="772E82A4"/>
    <w:lvl w:ilvl="0" w:tplc="59C07A50">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610D78AD"/>
    <w:multiLevelType w:val="hybridMultilevel"/>
    <w:tmpl w:val="6E9CCE0E"/>
    <w:lvl w:ilvl="0" w:tplc="04090019">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0">
    <w:nsid w:val="6D262A52"/>
    <w:multiLevelType w:val="hybridMultilevel"/>
    <w:tmpl w:val="7D18667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70B92C05"/>
    <w:multiLevelType w:val="hybridMultilevel"/>
    <w:tmpl w:val="BB2C3D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23936B7"/>
    <w:multiLevelType w:val="hybridMultilevel"/>
    <w:tmpl w:val="EE167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58134D1"/>
    <w:multiLevelType w:val="hybridMultilevel"/>
    <w:tmpl w:val="95FED9E0"/>
    <w:lvl w:ilvl="0" w:tplc="07AE0EE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6817584"/>
    <w:multiLevelType w:val="hybridMultilevel"/>
    <w:tmpl w:val="BCA8E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E2A71CB"/>
    <w:multiLevelType w:val="hybridMultilevel"/>
    <w:tmpl w:val="BA468E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EFA1B83"/>
    <w:multiLevelType w:val="hybridMultilevel"/>
    <w:tmpl w:val="17A6974E"/>
    <w:lvl w:ilvl="0" w:tplc="15EAFA5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21"/>
  </w:num>
  <w:num w:numId="2">
    <w:abstractNumId w:val="22"/>
  </w:num>
  <w:num w:numId="3">
    <w:abstractNumId w:val="24"/>
  </w:num>
  <w:num w:numId="4">
    <w:abstractNumId w:val="7"/>
  </w:num>
  <w:num w:numId="5">
    <w:abstractNumId w:val="15"/>
  </w:num>
  <w:num w:numId="6">
    <w:abstractNumId w:val="20"/>
  </w:num>
  <w:num w:numId="7">
    <w:abstractNumId w:val="18"/>
  </w:num>
  <w:num w:numId="8">
    <w:abstractNumId w:val="6"/>
  </w:num>
  <w:num w:numId="9">
    <w:abstractNumId w:val="12"/>
  </w:num>
  <w:num w:numId="10">
    <w:abstractNumId w:val="17"/>
  </w:num>
  <w:num w:numId="11">
    <w:abstractNumId w:val="25"/>
  </w:num>
  <w:num w:numId="12">
    <w:abstractNumId w:val="0"/>
  </w:num>
  <w:num w:numId="13">
    <w:abstractNumId w:val="9"/>
  </w:num>
  <w:num w:numId="14">
    <w:abstractNumId w:val="1"/>
  </w:num>
  <w:num w:numId="15">
    <w:abstractNumId w:val="5"/>
  </w:num>
  <w:num w:numId="16">
    <w:abstractNumId w:val="23"/>
  </w:num>
  <w:num w:numId="17">
    <w:abstractNumId w:val="19"/>
  </w:num>
  <w:num w:numId="18">
    <w:abstractNumId w:val="10"/>
  </w:num>
  <w:num w:numId="19">
    <w:abstractNumId w:val="2"/>
  </w:num>
  <w:num w:numId="20">
    <w:abstractNumId w:val="13"/>
  </w:num>
  <w:num w:numId="21">
    <w:abstractNumId w:val="16"/>
  </w:num>
  <w:num w:numId="22">
    <w:abstractNumId w:val="14"/>
  </w:num>
  <w:num w:numId="23">
    <w:abstractNumId w:val="11"/>
  </w:num>
  <w:num w:numId="24">
    <w:abstractNumId w:val="26"/>
  </w:num>
  <w:num w:numId="25">
    <w:abstractNumId w:val="4"/>
  </w:num>
  <w:num w:numId="26">
    <w:abstractNumId w:val="3"/>
  </w:num>
  <w:num w:numId="2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hdrShapeDefaults>
    <o:shapedefaults v:ext="edit" spidmax="11265"/>
  </w:hdrShapeDefaults>
  <w:footnotePr>
    <w:footnote w:id="0"/>
    <w:footnote w:id="1"/>
  </w:footnotePr>
  <w:endnotePr>
    <w:endnote w:id="0"/>
    <w:endnote w:id="1"/>
  </w:endnotePr>
  <w:compat/>
  <w:rsids>
    <w:rsidRoot w:val="00F03CA7"/>
    <w:rsid w:val="00015DE3"/>
    <w:rsid w:val="00016F9A"/>
    <w:rsid w:val="00017D12"/>
    <w:rsid w:val="00023440"/>
    <w:rsid w:val="000309E4"/>
    <w:rsid w:val="00032987"/>
    <w:rsid w:val="000340D5"/>
    <w:rsid w:val="00045BFB"/>
    <w:rsid w:val="00050123"/>
    <w:rsid w:val="0005652B"/>
    <w:rsid w:val="0007646C"/>
    <w:rsid w:val="000874A1"/>
    <w:rsid w:val="00093BC0"/>
    <w:rsid w:val="000B1B95"/>
    <w:rsid w:val="000B274E"/>
    <w:rsid w:val="000B6ED5"/>
    <w:rsid w:val="000D0F93"/>
    <w:rsid w:val="00102911"/>
    <w:rsid w:val="00110AF2"/>
    <w:rsid w:val="001266BF"/>
    <w:rsid w:val="00137E31"/>
    <w:rsid w:val="001443E1"/>
    <w:rsid w:val="00156866"/>
    <w:rsid w:val="00161C2B"/>
    <w:rsid w:val="00164E2E"/>
    <w:rsid w:val="0017031E"/>
    <w:rsid w:val="00171855"/>
    <w:rsid w:val="00172C62"/>
    <w:rsid w:val="001806AE"/>
    <w:rsid w:val="00183E4F"/>
    <w:rsid w:val="00192696"/>
    <w:rsid w:val="001A6E2C"/>
    <w:rsid w:val="001B2316"/>
    <w:rsid w:val="001C258C"/>
    <w:rsid w:val="001C2698"/>
    <w:rsid w:val="001C4040"/>
    <w:rsid w:val="001C5729"/>
    <w:rsid w:val="001E3459"/>
    <w:rsid w:val="001F762B"/>
    <w:rsid w:val="002176A6"/>
    <w:rsid w:val="00242515"/>
    <w:rsid w:val="0024303E"/>
    <w:rsid w:val="002441BB"/>
    <w:rsid w:val="00244951"/>
    <w:rsid w:val="002500E5"/>
    <w:rsid w:val="002635AD"/>
    <w:rsid w:val="0026647A"/>
    <w:rsid w:val="00275F2C"/>
    <w:rsid w:val="00280F18"/>
    <w:rsid w:val="00295DD1"/>
    <w:rsid w:val="002A1B27"/>
    <w:rsid w:val="002A1D2C"/>
    <w:rsid w:val="002A6545"/>
    <w:rsid w:val="002B3304"/>
    <w:rsid w:val="002B612F"/>
    <w:rsid w:val="002C3C7D"/>
    <w:rsid w:val="002D4083"/>
    <w:rsid w:val="002D47F6"/>
    <w:rsid w:val="002E2248"/>
    <w:rsid w:val="002E7FD1"/>
    <w:rsid w:val="002F1E7B"/>
    <w:rsid w:val="002F3606"/>
    <w:rsid w:val="003005FD"/>
    <w:rsid w:val="00301718"/>
    <w:rsid w:val="00313B8C"/>
    <w:rsid w:val="0031612F"/>
    <w:rsid w:val="0033448E"/>
    <w:rsid w:val="00335993"/>
    <w:rsid w:val="00352521"/>
    <w:rsid w:val="00360122"/>
    <w:rsid w:val="003612F6"/>
    <w:rsid w:val="003830A9"/>
    <w:rsid w:val="00392209"/>
    <w:rsid w:val="003A0E97"/>
    <w:rsid w:val="003B0D45"/>
    <w:rsid w:val="003B7472"/>
    <w:rsid w:val="003C4CF6"/>
    <w:rsid w:val="003C6D97"/>
    <w:rsid w:val="003D2EFE"/>
    <w:rsid w:val="003F0BDE"/>
    <w:rsid w:val="0040237B"/>
    <w:rsid w:val="00406B94"/>
    <w:rsid w:val="00415B25"/>
    <w:rsid w:val="00417AEA"/>
    <w:rsid w:val="0043147D"/>
    <w:rsid w:val="00432193"/>
    <w:rsid w:val="004358F7"/>
    <w:rsid w:val="00440905"/>
    <w:rsid w:val="00441AE8"/>
    <w:rsid w:val="004429C4"/>
    <w:rsid w:val="00451308"/>
    <w:rsid w:val="00465306"/>
    <w:rsid w:val="00465D58"/>
    <w:rsid w:val="0046666C"/>
    <w:rsid w:val="0047324F"/>
    <w:rsid w:val="00474BA5"/>
    <w:rsid w:val="00481648"/>
    <w:rsid w:val="00494C32"/>
    <w:rsid w:val="00497D9E"/>
    <w:rsid w:val="004B1355"/>
    <w:rsid w:val="004B2748"/>
    <w:rsid w:val="004B5EF8"/>
    <w:rsid w:val="004E1D53"/>
    <w:rsid w:val="004E5999"/>
    <w:rsid w:val="004E789C"/>
    <w:rsid w:val="004F2CD2"/>
    <w:rsid w:val="004F3502"/>
    <w:rsid w:val="004F5B34"/>
    <w:rsid w:val="00512DF4"/>
    <w:rsid w:val="00527471"/>
    <w:rsid w:val="00527E20"/>
    <w:rsid w:val="00534390"/>
    <w:rsid w:val="005463F8"/>
    <w:rsid w:val="00546483"/>
    <w:rsid w:val="00552230"/>
    <w:rsid w:val="00557D0C"/>
    <w:rsid w:val="00561B22"/>
    <w:rsid w:val="005624B3"/>
    <w:rsid w:val="00570EF6"/>
    <w:rsid w:val="0057636B"/>
    <w:rsid w:val="00591413"/>
    <w:rsid w:val="00593F7A"/>
    <w:rsid w:val="00595555"/>
    <w:rsid w:val="005A6E08"/>
    <w:rsid w:val="005B7BF7"/>
    <w:rsid w:val="005C60D4"/>
    <w:rsid w:val="005D2204"/>
    <w:rsid w:val="005E5162"/>
    <w:rsid w:val="005F549D"/>
    <w:rsid w:val="005F601B"/>
    <w:rsid w:val="00610332"/>
    <w:rsid w:val="0061718F"/>
    <w:rsid w:val="0062357C"/>
    <w:rsid w:val="00631A45"/>
    <w:rsid w:val="00631D4D"/>
    <w:rsid w:val="0065282C"/>
    <w:rsid w:val="00663343"/>
    <w:rsid w:val="00681B44"/>
    <w:rsid w:val="00682EC9"/>
    <w:rsid w:val="006A25CF"/>
    <w:rsid w:val="006B28AC"/>
    <w:rsid w:val="006B3CAA"/>
    <w:rsid w:val="006C1C92"/>
    <w:rsid w:val="006D53F8"/>
    <w:rsid w:val="006D5D24"/>
    <w:rsid w:val="006E30A2"/>
    <w:rsid w:val="006F32F8"/>
    <w:rsid w:val="007055AF"/>
    <w:rsid w:val="00720676"/>
    <w:rsid w:val="007327DD"/>
    <w:rsid w:val="00740347"/>
    <w:rsid w:val="00742290"/>
    <w:rsid w:val="00760BE5"/>
    <w:rsid w:val="00762DC8"/>
    <w:rsid w:val="00774435"/>
    <w:rsid w:val="0077773D"/>
    <w:rsid w:val="00783013"/>
    <w:rsid w:val="007833B4"/>
    <w:rsid w:val="007A06EA"/>
    <w:rsid w:val="007A342A"/>
    <w:rsid w:val="007B51A4"/>
    <w:rsid w:val="007B72C4"/>
    <w:rsid w:val="007C054C"/>
    <w:rsid w:val="007D2D6C"/>
    <w:rsid w:val="007E0CD3"/>
    <w:rsid w:val="007E2247"/>
    <w:rsid w:val="007E3FDE"/>
    <w:rsid w:val="007E5CE6"/>
    <w:rsid w:val="007F79BD"/>
    <w:rsid w:val="008073BC"/>
    <w:rsid w:val="00807617"/>
    <w:rsid w:val="00810052"/>
    <w:rsid w:val="00813581"/>
    <w:rsid w:val="00820884"/>
    <w:rsid w:val="008302CE"/>
    <w:rsid w:val="0083329A"/>
    <w:rsid w:val="00835F4F"/>
    <w:rsid w:val="00842698"/>
    <w:rsid w:val="008679EE"/>
    <w:rsid w:val="00876B8D"/>
    <w:rsid w:val="00886BA0"/>
    <w:rsid w:val="00892284"/>
    <w:rsid w:val="008934E7"/>
    <w:rsid w:val="008B6C04"/>
    <w:rsid w:val="008C3200"/>
    <w:rsid w:val="008C6271"/>
    <w:rsid w:val="008D112E"/>
    <w:rsid w:val="008D67D7"/>
    <w:rsid w:val="008E0994"/>
    <w:rsid w:val="008E5750"/>
    <w:rsid w:val="008F6B35"/>
    <w:rsid w:val="00910807"/>
    <w:rsid w:val="00920195"/>
    <w:rsid w:val="009323B9"/>
    <w:rsid w:val="00952CC5"/>
    <w:rsid w:val="00956950"/>
    <w:rsid w:val="00956FE2"/>
    <w:rsid w:val="00973018"/>
    <w:rsid w:val="00976215"/>
    <w:rsid w:val="00977DC3"/>
    <w:rsid w:val="0098057C"/>
    <w:rsid w:val="009A7FCA"/>
    <w:rsid w:val="009D03F7"/>
    <w:rsid w:val="009D55C1"/>
    <w:rsid w:val="009E37D0"/>
    <w:rsid w:val="009E3C6F"/>
    <w:rsid w:val="009F45B3"/>
    <w:rsid w:val="00A11D12"/>
    <w:rsid w:val="00A13D3D"/>
    <w:rsid w:val="00A14173"/>
    <w:rsid w:val="00A16727"/>
    <w:rsid w:val="00A259C3"/>
    <w:rsid w:val="00A45646"/>
    <w:rsid w:val="00A516B8"/>
    <w:rsid w:val="00A71B44"/>
    <w:rsid w:val="00A71B5D"/>
    <w:rsid w:val="00A73001"/>
    <w:rsid w:val="00A85C87"/>
    <w:rsid w:val="00A86DBB"/>
    <w:rsid w:val="00A90CB2"/>
    <w:rsid w:val="00A931B1"/>
    <w:rsid w:val="00AA18BE"/>
    <w:rsid w:val="00AA240D"/>
    <w:rsid w:val="00AA5FD7"/>
    <w:rsid w:val="00AA79E1"/>
    <w:rsid w:val="00AC2824"/>
    <w:rsid w:val="00AC42F3"/>
    <w:rsid w:val="00AC76ED"/>
    <w:rsid w:val="00AC7DE7"/>
    <w:rsid w:val="00AD571C"/>
    <w:rsid w:val="00AD7928"/>
    <w:rsid w:val="00AE3BA0"/>
    <w:rsid w:val="00AF71BB"/>
    <w:rsid w:val="00AF78AC"/>
    <w:rsid w:val="00B05492"/>
    <w:rsid w:val="00B061DF"/>
    <w:rsid w:val="00B10DDE"/>
    <w:rsid w:val="00B172A5"/>
    <w:rsid w:val="00B204EF"/>
    <w:rsid w:val="00B258F7"/>
    <w:rsid w:val="00B364EA"/>
    <w:rsid w:val="00B4381A"/>
    <w:rsid w:val="00B52952"/>
    <w:rsid w:val="00B559B5"/>
    <w:rsid w:val="00B64FC9"/>
    <w:rsid w:val="00B717DF"/>
    <w:rsid w:val="00B86777"/>
    <w:rsid w:val="00B915EA"/>
    <w:rsid w:val="00BA408D"/>
    <w:rsid w:val="00BA59FA"/>
    <w:rsid w:val="00BB6EBF"/>
    <w:rsid w:val="00BD73CF"/>
    <w:rsid w:val="00C47063"/>
    <w:rsid w:val="00C47E7F"/>
    <w:rsid w:val="00C553AE"/>
    <w:rsid w:val="00C76931"/>
    <w:rsid w:val="00C913E5"/>
    <w:rsid w:val="00CA62AF"/>
    <w:rsid w:val="00CB035F"/>
    <w:rsid w:val="00CB4A04"/>
    <w:rsid w:val="00CB7548"/>
    <w:rsid w:val="00CB78AA"/>
    <w:rsid w:val="00CC0D14"/>
    <w:rsid w:val="00CC63ED"/>
    <w:rsid w:val="00CD0F58"/>
    <w:rsid w:val="00CD2710"/>
    <w:rsid w:val="00CE4A41"/>
    <w:rsid w:val="00CE7791"/>
    <w:rsid w:val="00CF0E7B"/>
    <w:rsid w:val="00D02D0E"/>
    <w:rsid w:val="00D03A91"/>
    <w:rsid w:val="00D16A92"/>
    <w:rsid w:val="00D236D2"/>
    <w:rsid w:val="00D257F9"/>
    <w:rsid w:val="00D3259F"/>
    <w:rsid w:val="00D6095A"/>
    <w:rsid w:val="00D70519"/>
    <w:rsid w:val="00D94EDD"/>
    <w:rsid w:val="00DA60BD"/>
    <w:rsid w:val="00DD39BA"/>
    <w:rsid w:val="00DE2E5B"/>
    <w:rsid w:val="00DE2FA2"/>
    <w:rsid w:val="00E07704"/>
    <w:rsid w:val="00E20706"/>
    <w:rsid w:val="00E21F51"/>
    <w:rsid w:val="00E22617"/>
    <w:rsid w:val="00E45EDB"/>
    <w:rsid w:val="00E470A8"/>
    <w:rsid w:val="00E51CE7"/>
    <w:rsid w:val="00E63F03"/>
    <w:rsid w:val="00E65E14"/>
    <w:rsid w:val="00E7290F"/>
    <w:rsid w:val="00E82FD3"/>
    <w:rsid w:val="00E91E34"/>
    <w:rsid w:val="00E96FE9"/>
    <w:rsid w:val="00EA069D"/>
    <w:rsid w:val="00EA2D68"/>
    <w:rsid w:val="00EC517D"/>
    <w:rsid w:val="00EC73C7"/>
    <w:rsid w:val="00EE0263"/>
    <w:rsid w:val="00EE32C1"/>
    <w:rsid w:val="00EF3737"/>
    <w:rsid w:val="00EF6602"/>
    <w:rsid w:val="00EF7BDA"/>
    <w:rsid w:val="00F0110D"/>
    <w:rsid w:val="00F03CA7"/>
    <w:rsid w:val="00F05751"/>
    <w:rsid w:val="00F07A23"/>
    <w:rsid w:val="00F1347D"/>
    <w:rsid w:val="00F1577E"/>
    <w:rsid w:val="00F17A71"/>
    <w:rsid w:val="00F23D74"/>
    <w:rsid w:val="00F24BCF"/>
    <w:rsid w:val="00F4691A"/>
    <w:rsid w:val="00F469C6"/>
    <w:rsid w:val="00F521FD"/>
    <w:rsid w:val="00F5493C"/>
    <w:rsid w:val="00F56D71"/>
    <w:rsid w:val="00F730EB"/>
    <w:rsid w:val="00F82E56"/>
    <w:rsid w:val="00F96266"/>
    <w:rsid w:val="00FA5730"/>
    <w:rsid w:val="00FA5976"/>
    <w:rsid w:val="00FA61E1"/>
    <w:rsid w:val="00FC340B"/>
    <w:rsid w:val="00FD1854"/>
    <w:rsid w:val="00FD51E7"/>
    <w:rsid w:val="00FD7397"/>
    <w:rsid w:val="00FF5BD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C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Colorful List - Accent 11"/>
    <w:basedOn w:val="Normal"/>
    <w:link w:val="ListParagraphChar"/>
    <w:uiPriority w:val="34"/>
    <w:qFormat/>
    <w:rsid w:val="00F03CA7"/>
    <w:pPr>
      <w:ind w:left="720"/>
      <w:contextualSpacing/>
    </w:pPr>
  </w:style>
  <w:style w:type="table" w:styleId="TableGrid">
    <w:name w:val="Table Grid"/>
    <w:basedOn w:val="TableNormal"/>
    <w:uiPriority w:val="59"/>
    <w:qFormat/>
    <w:rsid w:val="00F03C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ody of text Char,Colorful List - Accent 11 Char"/>
    <w:link w:val="ListParagraph"/>
    <w:uiPriority w:val="34"/>
    <w:rsid w:val="00F03CA7"/>
  </w:style>
  <w:style w:type="paragraph" w:styleId="NoSpacing">
    <w:name w:val="No Spacing"/>
    <w:uiPriority w:val="1"/>
    <w:qFormat/>
    <w:rsid w:val="00A16727"/>
    <w:pPr>
      <w:spacing w:after="0" w:line="240" w:lineRule="auto"/>
    </w:pPr>
  </w:style>
  <w:style w:type="paragraph" w:styleId="BalloonText">
    <w:name w:val="Balloon Text"/>
    <w:basedOn w:val="Normal"/>
    <w:link w:val="BalloonTextChar"/>
    <w:uiPriority w:val="99"/>
    <w:semiHidden/>
    <w:unhideWhenUsed/>
    <w:rsid w:val="004E78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89C"/>
    <w:rPr>
      <w:rFonts w:ascii="Tahoma" w:hAnsi="Tahoma" w:cs="Tahoma"/>
      <w:sz w:val="16"/>
      <w:szCs w:val="16"/>
    </w:rPr>
  </w:style>
  <w:style w:type="paragraph" w:customStyle="1" w:styleId="Default">
    <w:name w:val="Default"/>
    <w:rsid w:val="00D70519"/>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8E5750"/>
    <w:rPr>
      <w:color w:val="0000FF" w:themeColor="hyperlink"/>
      <w:u w:val="single"/>
    </w:rPr>
  </w:style>
  <w:style w:type="paragraph" w:styleId="Header">
    <w:name w:val="header"/>
    <w:basedOn w:val="Normal"/>
    <w:link w:val="HeaderChar"/>
    <w:uiPriority w:val="99"/>
    <w:unhideWhenUsed/>
    <w:rsid w:val="008076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7617"/>
  </w:style>
  <w:style w:type="paragraph" w:styleId="Footer">
    <w:name w:val="footer"/>
    <w:basedOn w:val="Normal"/>
    <w:link w:val="FooterChar"/>
    <w:uiPriority w:val="99"/>
    <w:unhideWhenUsed/>
    <w:rsid w:val="008076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7617"/>
  </w:style>
  <w:style w:type="paragraph" w:styleId="HTMLPreformatted">
    <w:name w:val="HTML Preformatted"/>
    <w:basedOn w:val="Normal"/>
    <w:link w:val="HTMLPreformattedChar"/>
    <w:uiPriority w:val="99"/>
    <w:semiHidden/>
    <w:unhideWhenUsed/>
    <w:rsid w:val="00F17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17A71"/>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C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Colorful List - Accent 11"/>
    <w:basedOn w:val="Normal"/>
    <w:link w:val="ListParagraphChar"/>
    <w:uiPriority w:val="34"/>
    <w:qFormat/>
    <w:rsid w:val="00F03CA7"/>
    <w:pPr>
      <w:ind w:left="720"/>
      <w:contextualSpacing/>
    </w:pPr>
  </w:style>
  <w:style w:type="table" w:styleId="TableGrid">
    <w:name w:val="Table Grid"/>
    <w:basedOn w:val="TableNormal"/>
    <w:uiPriority w:val="59"/>
    <w:qFormat/>
    <w:rsid w:val="00F03C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ody of text Char,Colorful List - Accent 11 Char"/>
    <w:link w:val="ListParagraph"/>
    <w:uiPriority w:val="34"/>
    <w:rsid w:val="00F03CA7"/>
  </w:style>
  <w:style w:type="paragraph" w:styleId="NoSpacing">
    <w:name w:val="No Spacing"/>
    <w:uiPriority w:val="1"/>
    <w:qFormat/>
    <w:rsid w:val="00A16727"/>
    <w:pPr>
      <w:spacing w:after="0" w:line="240" w:lineRule="auto"/>
    </w:pPr>
  </w:style>
  <w:style w:type="paragraph" w:styleId="BalloonText">
    <w:name w:val="Balloon Text"/>
    <w:basedOn w:val="Normal"/>
    <w:link w:val="BalloonTextChar"/>
    <w:uiPriority w:val="99"/>
    <w:semiHidden/>
    <w:unhideWhenUsed/>
    <w:rsid w:val="004E78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89C"/>
    <w:rPr>
      <w:rFonts w:ascii="Tahoma" w:hAnsi="Tahoma" w:cs="Tahoma"/>
      <w:sz w:val="16"/>
      <w:szCs w:val="16"/>
    </w:rPr>
  </w:style>
  <w:style w:type="paragraph" w:customStyle="1" w:styleId="Default">
    <w:name w:val="Default"/>
    <w:rsid w:val="00D70519"/>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8E5750"/>
    <w:rPr>
      <w:color w:val="0000FF" w:themeColor="hyperlink"/>
      <w:u w:val="single"/>
    </w:rPr>
  </w:style>
  <w:style w:type="paragraph" w:styleId="Header">
    <w:name w:val="header"/>
    <w:basedOn w:val="Normal"/>
    <w:link w:val="HeaderChar"/>
    <w:uiPriority w:val="99"/>
    <w:unhideWhenUsed/>
    <w:rsid w:val="008076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7617"/>
  </w:style>
  <w:style w:type="paragraph" w:styleId="Footer">
    <w:name w:val="footer"/>
    <w:basedOn w:val="Normal"/>
    <w:link w:val="FooterChar"/>
    <w:uiPriority w:val="99"/>
    <w:unhideWhenUsed/>
    <w:rsid w:val="008076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7617"/>
  </w:style>
  <w:style w:type="paragraph" w:styleId="HTMLPreformatted">
    <w:name w:val="HTML Preformatted"/>
    <w:basedOn w:val="Normal"/>
    <w:link w:val="HTMLPreformattedChar"/>
    <w:uiPriority w:val="99"/>
    <w:semiHidden/>
    <w:unhideWhenUsed/>
    <w:rsid w:val="00F17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17A71"/>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542861934">
      <w:bodyDiv w:val="1"/>
      <w:marLeft w:val="0"/>
      <w:marRight w:val="0"/>
      <w:marTop w:val="0"/>
      <w:marBottom w:val="0"/>
      <w:divBdr>
        <w:top w:val="none" w:sz="0" w:space="0" w:color="auto"/>
        <w:left w:val="none" w:sz="0" w:space="0" w:color="auto"/>
        <w:bottom w:val="none" w:sz="0" w:space="0" w:color="auto"/>
        <w:right w:val="none" w:sz="0" w:space="0" w:color="auto"/>
      </w:divBdr>
      <w:divsChild>
        <w:div w:id="542644662">
          <w:marLeft w:val="0"/>
          <w:marRight w:val="0"/>
          <w:marTop w:val="0"/>
          <w:marBottom w:val="0"/>
          <w:divBdr>
            <w:top w:val="none" w:sz="0" w:space="0" w:color="auto"/>
            <w:left w:val="none" w:sz="0" w:space="0" w:color="auto"/>
            <w:bottom w:val="none" w:sz="0" w:space="0" w:color="auto"/>
            <w:right w:val="none" w:sz="0" w:space="0" w:color="auto"/>
          </w:divBdr>
        </w:div>
        <w:div w:id="2064713953">
          <w:marLeft w:val="0"/>
          <w:marRight w:val="0"/>
          <w:marTop w:val="0"/>
          <w:marBottom w:val="0"/>
          <w:divBdr>
            <w:top w:val="none" w:sz="0" w:space="0" w:color="auto"/>
            <w:left w:val="none" w:sz="0" w:space="0" w:color="auto"/>
            <w:bottom w:val="none" w:sz="0" w:space="0" w:color="auto"/>
            <w:right w:val="none" w:sz="0" w:space="0" w:color="auto"/>
          </w:divBdr>
        </w:div>
      </w:divsChild>
    </w:div>
    <w:div w:id="1239562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package" Target="embeddings/Microsoft_Office_Excel_Worksheet1.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FE4F11-DD1D-44D7-A30B-6ADB49ADF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2915</TotalTime>
  <Pages>11</Pages>
  <Words>6671</Words>
  <Characters>38026</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44608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ASUS</cp:lastModifiedBy>
  <cp:revision>193</cp:revision>
  <dcterms:created xsi:type="dcterms:W3CDTF">2018-08-25T04:20:00Z</dcterms:created>
  <dcterms:modified xsi:type="dcterms:W3CDTF">2020-01-29T09:01:00Z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86252f45-786d-344b-941c-b4801acbc134</vt:lpwstr>
  </property>
  <property fmtid="{D5CDD505-2E9C-101B-9397-08002B2CF9AE}" pid="24" name="Mendeley Citation Style_1">
    <vt:lpwstr>http://www.zotero.org/styles/apa</vt:lpwstr>
  </property>
</Properties>
</file>