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D6B8B" w:rsidRPr="00CE6CE1" w:rsidRDefault="000D6B8B" w:rsidP="000D6B8B">
      <w:pPr>
        <w:spacing w:after="0" w:line="240" w:lineRule="auto"/>
        <w:ind w:left="1418"/>
        <w:rPr>
          <w:rFonts w:ascii="Book Antiqua" w:hAnsi="Book Antiqua"/>
        </w:rPr>
      </w:pPr>
      <w:bookmarkStart w:id="0" w:name="_Hlk10147465"/>
      <w:bookmarkEnd w:id="0"/>
      <w:r w:rsidRPr="00CE6CE1">
        <w:rPr>
          <w:rFonts w:ascii="Book Antiqua" w:hAnsi="Book Antiqua"/>
          <w:noProof/>
          <w:lang w:eastAsia="id-ID"/>
        </w:rPr>
        <w:drawing>
          <wp:anchor distT="0" distB="0" distL="114300" distR="114300" simplePos="0" relativeHeight="251659264" behindDoc="0" locked="0" layoutInCell="1" allowOverlap="1" wp14:anchorId="7FFF4123" wp14:editId="7E72D2EC">
            <wp:simplePos x="0" y="0"/>
            <wp:positionH relativeFrom="margin">
              <wp:posOffset>36195</wp:posOffset>
            </wp:positionH>
            <wp:positionV relativeFrom="paragraph">
              <wp:posOffset>-75883</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6CE1">
        <w:rPr>
          <w:rFonts w:ascii="Book Antiqua" w:hAnsi="Book Antiqua"/>
        </w:rPr>
        <w:t xml:space="preserve">Volume </w:t>
      </w:r>
      <w:r>
        <w:rPr>
          <w:rFonts w:ascii="Book Antiqua" w:hAnsi="Book Antiqua"/>
        </w:rPr>
        <w:t>6</w:t>
      </w:r>
      <w:r w:rsidRPr="00CE6CE1">
        <w:rPr>
          <w:rFonts w:ascii="Book Antiqua" w:hAnsi="Book Antiqua"/>
        </w:rPr>
        <w:t xml:space="preserve"> Issue </w:t>
      </w:r>
      <w:r>
        <w:rPr>
          <w:rFonts w:ascii="Book Antiqua" w:hAnsi="Book Antiqua"/>
        </w:rPr>
        <w:t>6</w:t>
      </w:r>
      <w:r w:rsidRPr="00CE6CE1">
        <w:rPr>
          <w:rFonts w:ascii="Book Antiqua" w:hAnsi="Book Antiqua"/>
        </w:rPr>
        <w:t xml:space="preserve"> (</w:t>
      </w:r>
      <w:r>
        <w:rPr>
          <w:rFonts w:ascii="Book Antiqua" w:hAnsi="Book Antiqua"/>
        </w:rPr>
        <w:t>2022</w:t>
      </w:r>
      <w:r w:rsidRPr="00CE6CE1">
        <w:rPr>
          <w:rFonts w:ascii="Book Antiqua" w:hAnsi="Book Antiqua"/>
        </w:rPr>
        <w:t>) Pages x-xx</w:t>
      </w:r>
    </w:p>
    <w:p w:rsidR="000D6B8B" w:rsidRPr="00787CB6" w:rsidRDefault="000D6B8B" w:rsidP="000D6B8B">
      <w:pPr>
        <w:pBdr>
          <w:bottom w:val="single" w:sz="6" w:space="1" w:color="auto"/>
        </w:pBdr>
        <w:spacing w:after="0" w:line="240" w:lineRule="auto"/>
        <w:ind w:left="1418"/>
        <w:rPr>
          <w:rFonts w:ascii="Book Antiqua" w:hAnsi="Book Antiqua"/>
          <w:b/>
          <w:bCs/>
          <w:sz w:val="26"/>
          <w:szCs w:val="26"/>
        </w:rPr>
      </w:pPr>
      <w:r w:rsidRPr="00787CB6">
        <w:rPr>
          <w:rFonts w:ascii="Book Antiqua" w:hAnsi="Book Antiqua"/>
          <w:b/>
          <w:bCs/>
          <w:sz w:val="26"/>
          <w:szCs w:val="26"/>
        </w:rPr>
        <w:t>Jurnal Obsesi : Jurnal Pendidikan Anak Usia Dini</w:t>
      </w:r>
    </w:p>
    <w:p w:rsidR="000D6B8B" w:rsidRPr="00CE6CE1" w:rsidRDefault="000D6B8B" w:rsidP="000D6B8B">
      <w:pPr>
        <w:pBdr>
          <w:bottom w:val="single" w:sz="6" w:space="1" w:color="auto"/>
        </w:pBdr>
        <w:spacing w:after="0" w:line="240" w:lineRule="auto"/>
        <w:ind w:left="1418"/>
        <w:rPr>
          <w:rFonts w:ascii="Book Antiqua" w:hAnsi="Book Antiqua"/>
          <w:bCs/>
        </w:rPr>
      </w:pPr>
      <w:r w:rsidRPr="00CE6CE1">
        <w:rPr>
          <w:rFonts w:ascii="Book Antiqua" w:hAnsi="Book Antiqua"/>
          <w:bCs/>
        </w:rPr>
        <w:t>ISSN: 2549-8959 (Online) 2356-1327 (Print)</w:t>
      </w:r>
    </w:p>
    <w:p w:rsidR="000D6B8B" w:rsidRPr="005474D6" w:rsidRDefault="000D6B8B" w:rsidP="000D6B8B">
      <w:pPr>
        <w:spacing w:after="0" w:line="240" w:lineRule="auto"/>
        <w:jc w:val="center"/>
        <w:rPr>
          <w:rFonts w:ascii="Book Antiqua" w:hAnsi="Book Antiqua" w:cs="Times New Roman"/>
          <w:b/>
          <w:bCs/>
          <w:color w:val="000000"/>
        </w:rPr>
      </w:pPr>
    </w:p>
    <w:p w:rsidR="000D6B8B" w:rsidRPr="0056116E" w:rsidRDefault="000D6B8B" w:rsidP="000D6B8B">
      <w:pPr>
        <w:spacing w:line="240" w:lineRule="auto"/>
        <w:jc w:val="center"/>
        <w:rPr>
          <w:rFonts w:ascii="Palatino Linotype" w:hAnsi="Palatino Linotype"/>
          <w:b/>
          <w:bCs/>
        </w:rPr>
      </w:pPr>
      <w:proofErr w:type="spellStart"/>
      <w:r w:rsidRPr="000D6B8B">
        <w:rPr>
          <w:rFonts w:ascii="Book Antiqua" w:hAnsi="Book Antiqua"/>
          <w:b/>
          <w:bCs/>
          <w:sz w:val="36"/>
          <w:szCs w:val="36"/>
          <w:lang w:val="en-US"/>
        </w:rPr>
        <w:t>Pembentukan</w:t>
      </w:r>
      <w:proofErr w:type="spellEnd"/>
      <w:r w:rsidRPr="000D6B8B">
        <w:rPr>
          <w:rFonts w:ascii="Book Antiqua" w:hAnsi="Book Antiqua"/>
          <w:b/>
          <w:bCs/>
          <w:sz w:val="36"/>
          <w:szCs w:val="36"/>
          <w:lang w:val="en-US"/>
        </w:rPr>
        <w:t xml:space="preserve"> </w:t>
      </w:r>
      <w:proofErr w:type="spellStart"/>
      <w:r w:rsidRPr="000D6B8B">
        <w:rPr>
          <w:rFonts w:ascii="Book Antiqua" w:hAnsi="Book Antiqua"/>
          <w:b/>
          <w:bCs/>
          <w:sz w:val="36"/>
          <w:szCs w:val="36"/>
          <w:lang w:val="en-US"/>
        </w:rPr>
        <w:t>Akhlak</w:t>
      </w:r>
      <w:proofErr w:type="spellEnd"/>
      <w:r w:rsidRPr="000D6B8B">
        <w:rPr>
          <w:rFonts w:ascii="Book Antiqua" w:hAnsi="Book Antiqua"/>
          <w:b/>
          <w:bCs/>
          <w:sz w:val="36"/>
          <w:szCs w:val="36"/>
          <w:lang w:val="en-US"/>
        </w:rPr>
        <w:t xml:space="preserve"> Anak </w:t>
      </w:r>
      <w:proofErr w:type="spellStart"/>
      <w:r w:rsidRPr="000D6B8B">
        <w:rPr>
          <w:rFonts w:ascii="Book Antiqua" w:hAnsi="Book Antiqua"/>
          <w:b/>
          <w:bCs/>
          <w:sz w:val="36"/>
          <w:szCs w:val="36"/>
          <w:lang w:val="en-US"/>
        </w:rPr>
        <w:t>Usia</w:t>
      </w:r>
      <w:proofErr w:type="spellEnd"/>
      <w:r w:rsidRPr="000D6B8B">
        <w:rPr>
          <w:rFonts w:ascii="Book Antiqua" w:hAnsi="Book Antiqua"/>
          <w:b/>
          <w:bCs/>
          <w:sz w:val="36"/>
          <w:szCs w:val="36"/>
          <w:lang w:val="en-US"/>
        </w:rPr>
        <w:t xml:space="preserve"> </w:t>
      </w:r>
      <w:proofErr w:type="spellStart"/>
      <w:r w:rsidRPr="000D6B8B">
        <w:rPr>
          <w:rFonts w:ascii="Book Antiqua" w:hAnsi="Book Antiqua"/>
          <w:b/>
          <w:bCs/>
          <w:sz w:val="36"/>
          <w:szCs w:val="36"/>
          <w:lang w:val="en-US"/>
        </w:rPr>
        <w:t>Melalui</w:t>
      </w:r>
      <w:proofErr w:type="spellEnd"/>
      <w:r w:rsidRPr="000D6B8B">
        <w:rPr>
          <w:rFonts w:ascii="Book Antiqua" w:hAnsi="Book Antiqua"/>
          <w:b/>
          <w:bCs/>
          <w:sz w:val="36"/>
          <w:szCs w:val="36"/>
          <w:lang w:val="en-US"/>
        </w:rPr>
        <w:t xml:space="preserve"> </w:t>
      </w:r>
      <w:proofErr w:type="spellStart"/>
      <w:r w:rsidRPr="000D6B8B">
        <w:rPr>
          <w:rFonts w:ascii="Book Antiqua" w:hAnsi="Book Antiqua"/>
          <w:b/>
          <w:bCs/>
          <w:sz w:val="36"/>
          <w:szCs w:val="36"/>
          <w:lang w:val="en-US"/>
        </w:rPr>
        <w:t>Komunikasi</w:t>
      </w:r>
      <w:proofErr w:type="spellEnd"/>
      <w:r w:rsidRPr="000D6B8B">
        <w:rPr>
          <w:rFonts w:ascii="Book Antiqua" w:hAnsi="Book Antiqua"/>
          <w:b/>
          <w:bCs/>
          <w:sz w:val="36"/>
          <w:szCs w:val="36"/>
          <w:lang w:val="en-US"/>
        </w:rPr>
        <w:t xml:space="preserve"> </w:t>
      </w:r>
      <w:proofErr w:type="spellStart"/>
      <w:r w:rsidRPr="000D6B8B">
        <w:rPr>
          <w:rFonts w:ascii="Book Antiqua" w:hAnsi="Book Antiqua"/>
          <w:b/>
          <w:bCs/>
          <w:sz w:val="36"/>
          <w:szCs w:val="36"/>
          <w:lang w:val="en-US"/>
        </w:rPr>
        <w:t>Edukatif</w:t>
      </w:r>
      <w:proofErr w:type="spellEnd"/>
      <w:r w:rsidRPr="000D6B8B">
        <w:rPr>
          <w:rFonts w:ascii="Book Antiqua" w:hAnsi="Book Antiqua"/>
          <w:b/>
          <w:bCs/>
          <w:sz w:val="36"/>
          <w:szCs w:val="36"/>
          <w:lang w:val="en-US"/>
        </w:rPr>
        <w:t xml:space="preserve"> Verbal di TK Islam </w:t>
      </w:r>
      <w:proofErr w:type="spellStart"/>
      <w:r w:rsidRPr="000D6B8B">
        <w:rPr>
          <w:rFonts w:ascii="Book Antiqua" w:hAnsi="Book Antiqua"/>
          <w:b/>
          <w:bCs/>
          <w:sz w:val="36"/>
          <w:szCs w:val="36"/>
          <w:lang w:val="en-US"/>
        </w:rPr>
        <w:t>Khairiah</w:t>
      </w:r>
      <w:proofErr w:type="spellEnd"/>
      <w:r w:rsidRPr="000D6B8B">
        <w:rPr>
          <w:rFonts w:ascii="Book Antiqua" w:hAnsi="Book Antiqua"/>
          <w:b/>
          <w:bCs/>
          <w:sz w:val="36"/>
          <w:szCs w:val="36"/>
          <w:lang w:val="en-US"/>
        </w:rPr>
        <w:t xml:space="preserve"> </w:t>
      </w:r>
      <w:proofErr w:type="spellStart"/>
      <w:r w:rsidRPr="000D6B8B">
        <w:rPr>
          <w:rFonts w:ascii="Book Antiqua" w:hAnsi="Book Antiqua"/>
          <w:b/>
          <w:bCs/>
          <w:sz w:val="36"/>
          <w:szCs w:val="36"/>
          <w:lang w:val="en-US"/>
        </w:rPr>
        <w:t>Ponorogo</w:t>
      </w:r>
      <w:proofErr w:type="spellEnd"/>
      <w:r>
        <w:rPr>
          <w:rFonts w:ascii="Palatino Linotype" w:hAnsi="Palatino Linotype"/>
          <w:b/>
          <w:bCs/>
          <w:sz w:val="28"/>
          <w:szCs w:val="28"/>
          <w:lang w:val="en-US"/>
        </w:rPr>
        <w:t xml:space="preserve"> </w:t>
      </w:r>
    </w:p>
    <w:p w:rsidR="000D6B8B" w:rsidRPr="005474D6" w:rsidRDefault="000D6B8B" w:rsidP="000D6B8B">
      <w:pPr>
        <w:autoSpaceDE w:val="0"/>
        <w:autoSpaceDN w:val="0"/>
        <w:adjustRightInd w:val="0"/>
        <w:spacing w:after="0" w:line="240" w:lineRule="auto"/>
        <w:rPr>
          <w:rFonts w:ascii="Book Antiqua" w:hAnsi="Book Antiqua" w:cs="Times New Roman"/>
          <w:b/>
          <w:bCs/>
          <w:color w:val="000000"/>
        </w:rPr>
      </w:pPr>
    </w:p>
    <w:p w:rsidR="000D6B8B" w:rsidRPr="000D6B8B" w:rsidRDefault="000D6B8B" w:rsidP="000D6B8B">
      <w:pPr>
        <w:autoSpaceDE w:val="0"/>
        <w:autoSpaceDN w:val="0"/>
        <w:adjustRightInd w:val="0"/>
        <w:spacing w:after="0" w:line="240" w:lineRule="auto"/>
        <w:rPr>
          <w:rFonts w:ascii="Book Antiqua" w:hAnsi="Book Antiqua" w:cs="Times New Roman"/>
          <w:b/>
          <w:bCs/>
          <w:color w:val="000000"/>
          <w:sz w:val="28"/>
          <w:szCs w:val="28"/>
          <w:lang w:val="en-US"/>
        </w:rPr>
      </w:pPr>
      <w:r w:rsidRPr="000D6B8B">
        <w:rPr>
          <w:rFonts w:ascii="Book Antiqua" w:hAnsi="Book Antiqua"/>
          <w:sz w:val="28"/>
          <w:szCs w:val="28"/>
        </w:rPr>
        <w:t>Intan Asyikin Rantikasari</w:t>
      </w:r>
      <w:r>
        <w:rPr>
          <w:rFonts w:ascii="Palatino Linotype" w:hAnsi="Palatino Linotype"/>
        </w:rPr>
        <w:t xml:space="preserve"> </w:t>
      </w:r>
      <w:r w:rsidRPr="00490485">
        <w:rPr>
          <w:rFonts w:ascii="Book Antiqua" w:hAnsi="Book Antiqua" w:cs="Times New Roman"/>
          <w:b/>
          <w:bCs/>
          <w:color w:val="000000"/>
          <w:sz w:val="28"/>
          <w:szCs w:val="28"/>
          <w:vertAlign w:val="superscript"/>
        </w:rPr>
        <w:t>1</w:t>
      </w:r>
      <w:r w:rsidRPr="00490485">
        <w:rPr>
          <w:rFonts w:ascii="Book Antiqua" w:hAnsi="Book Antiqua" w:cs="Times New Roman"/>
          <w:b/>
          <w:bCs/>
          <w:color w:val="000000"/>
          <w:sz w:val="28"/>
          <w:szCs w:val="28"/>
          <w:vertAlign w:val="superscript"/>
        </w:rPr>
        <w:sym w:font="Wingdings" w:char="F02A"/>
      </w:r>
      <w:r w:rsidRPr="00490485">
        <w:rPr>
          <w:rFonts w:ascii="Book Antiqua" w:hAnsi="Book Antiqua" w:cs="Times New Roman"/>
          <w:b/>
          <w:bCs/>
          <w:color w:val="000000"/>
          <w:sz w:val="28"/>
          <w:szCs w:val="28"/>
        </w:rPr>
        <w:t xml:space="preserve">, </w:t>
      </w:r>
      <w:r w:rsidRPr="000D6B8B">
        <w:rPr>
          <w:rFonts w:ascii="Book Antiqua" w:hAnsi="Book Antiqua"/>
          <w:sz w:val="28"/>
          <w:szCs w:val="28"/>
        </w:rPr>
        <w:t>Umi Rohmah</w:t>
      </w:r>
      <w:r w:rsidRPr="000D6B8B">
        <w:rPr>
          <w:rFonts w:ascii="Book Antiqua" w:hAnsi="Book Antiqua" w:cs="Times New Roman"/>
          <w:b/>
          <w:bCs/>
          <w:color w:val="000000"/>
          <w:sz w:val="28"/>
          <w:szCs w:val="28"/>
          <w:vertAlign w:val="superscript"/>
        </w:rPr>
        <w:t xml:space="preserve"> 2</w:t>
      </w:r>
      <w:r w:rsidRPr="00490485">
        <w:rPr>
          <w:rFonts w:ascii="Book Antiqua" w:hAnsi="Book Antiqua" w:cs="Times New Roman"/>
          <w:b/>
          <w:bCs/>
          <w:color w:val="000000"/>
          <w:sz w:val="28"/>
          <w:szCs w:val="28"/>
        </w:rPr>
        <w:t>,</w:t>
      </w:r>
      <w:r>
        <w:rPr>
          <w:rFonts w:ascii="Book Antiqua" w:hAnsi="Book Antiqua" w:cs="Times New Roman"/>
          <w:b/>
          <w:bCs/>
          <w:color w:val="000000"/>
          <w:sz w:val="28"/>
          <w:szCs w:val="28"/>
          <w:vertAlign w:val="superscript"/>
          <w:lang w:val="en-US"/>
        </w:rPr>
        <w:t xml:space="preserve"> </w:t>
      </w:r>
      <w:r w:rsidRPr="000D6B8B">
        <w:rPr>
          <w:rFonts w:ascii="Book Antiqua" w:hAnsi="Book Antiqua" w:cs="Times New Roman"/>
          <w:b/>
          <w:bCs/>
          <w:color w:val="000000"/>
          <w:sz w:val="28"/>
          <w:szCs w:val="28"/>
          <w:vertAlign w:val="superscript"/>
          <w:lang w:val="en-US"/>
        </w:rPr>
        <w:t xml:space="preserve"> </w:t>
      </w:r>
      <w:r w:rsidRPr="000D6B8B">
        <w:rPr>
          <w:rFonts w:ascii="Book Antiqua" w:hAnsi="Book Antiqua"/>
          <w:sz w:val="28"/>
          <w:szCs w:val="28"/>
        </w:rPr>
        <w:t>R Rachmy Diana</w:t>
      </w:r>
      <w:r w:rsidRPr="000D6B8B">
        <w:rPr>
          <w:rFonts w:ascii="Book Antiqua" w:hAnsi="Book Antiqua"/>
          <w:sz w:val="28"/>
          <w:szCs w:val="28"/>
          <w:vertAlign w:val="superscript"/>
        </w:rPr>
        <w:t>3</w:t>
      </w:r>
    </w:p>
    <w:p w:rsidR="000D6B8B" w:rsidRPr="00373030" w:rsidRDefault="000D6B8B" w:rsidP="00373030">
      <w:pPr>
        <w:pStyle w:val="Afiliasi"/>
        <w:spacing w:before="0" w:after="0"/>
        <w:jc w:val="left"/>
        <w:rPr>
          <w:rFonts w:ascii="Book Antiqua" w:hAnsi="Book Antiqua"/>
          <w:sz w:val="22"/>
          <w:szCs w:val="22"/>
          <w:vertAlign w:val="superscript"/>
        </w:rPr>
      </w:pPr>
      <w:r w:rsidRPr="00373030">
        <w:rPr>
          <w:rFonts w:ascii="Book Antiqua" w:hAnsi="Book Antiqua"/>
          <w:color w:val="000000"/>
          <w:sz w:val="22"/>
          <w:szCs w:val="22"/>
          <w:lang w:val="fi-FI"/>
        </w:rPr>
        <w:t>Pendidikan Islam Anak Usia Dini, UIN Sunan Kalijaga Yogyakarta, Indonesia</w:t>
      </w:r>
      <w:r w:rsidRPr="00373030">
        <w:rPr>
          <w:rFonts w:ascii="Book Antiqua" w:hAnsi="Book Antiqua"/>
          <w:sz w:val="22"/>
          <w:szCs w:val="22"/>
          <w:vertAlign w:val="superscript"/>
        </w:rPr>
        <w:t>(1</w:t>
      </w:r>
      <w:r w:rsidRPr="00373030">
        <w:rPr>
          <w:rFonts w:ascii="Book Antiqua" w:hAnsi="Book Antiqua"/>
          <w:sz w:val="22"/>
          <w:szCs w:val="22"/>
        </w:rPr>
        <w:t xml:space="preserve"> </w:t>
      </w:r>
    </w:p>
    <w:p w:rsidR="000D6B8B" w:rsidRPr="00373030" w:rsidRDefault="000D6B8B" w:rsidP="00373030">
      <w:pPr>
        <w:pStyle w:val="authoraffiliation"/>
        <w:rPr>
          <w:rFonts w:ascii="Book Antiqua" w:hAnsi="Book Antiqua"/>
          <w:sz w:val="22"/>
          <w:szCs w:val="22"/>
          <w:vertAlign w:val="superscript"/>
        </w:rPr>
      </w:pPr>
      <w:r w:rsidRPr="00373030">
        <w:rPr>
          <w:rFonts w:ascii="Book Antiqua" w:hAnsi="Book Antiqua"/>
          <w:color w:val="000000"/>
          <w:sz w:val="22"/>
          <w:szCs w:val="22"/>
          <w:lang w:val="fi-FI"/>
        </w:rPr>
        <w:t>Pendidikan Islam Anak Usia Dini, IAIN Ponorogo, Indonesia</w:t>
      </w:r>
      <w:r w:rsidRPr="00373030">
        <w:rPr>
          <w:rFonts w:ascii="Book Antiqua" w:hAnsi="Book Antiqua"/>
          <w:sz w:val="22"/>
          <w:szCs w:val="22"/>
          <w:vertAlign w:val="superscript"/>
        </w:rPr>
        <w:t xml:space="preserve">(2) </w:t>
      </w:r>
    </w:p>
    <w:p w:rsidR="000D6B8B" w:rsidRPr="00373030" w:rsidRDefault="00373030" w:rsidP="00373030">
      <w:pPr>
        <w:spacing w:line="240" w:lineRule="auto"/>
        <w:rPr>
          <w:rFonts w:ascii="Book Antiqua" w:hAnsi="Book Antiqua"/>
          <w:vertAlign w:val="superscript"/>
          <w:lang w:val="en-US" w:eastAsia="ar-SA"/>
        </w:rPr>
      </w:pPr>
      <w:r w:rsidRPr="00373030">
        <w:rPr>
          <w:rFonts w:ascii="Book Antiqua" w:hAnsi="Book Antiqua"/>
          <w:lang w:val="en-US" w:eastAsia="ar-SA"/>
        </w:rPr>
        <w:t xml:space="preserve">Pendidikan Anak </w:t>
      </w:r>
      <w:proofErr w:type="spellStart"/>
      <w:r w:rsidRPr="00373030">
        <w:rPr>
          <w:rFonts w:ascii="Book Antiqua" w:hAnsi="Book Antiqua"/>
          <w:lang w:val="en-US" w:eastAsia="ar-SA"/>
        </w:rPr>
        <w:t>Usia</w:t>
      </w:r>
      <w:proofErr w:type="spellEnd"/>
      <w:r w:rsidRPr="00373030">
        <w:rPr>
          <w:rFonts w:ascii="Book Antiqua" w:hAnsi="Book Antiqua"/>
          <w:lang w:val="en-US" w:eastAsia="ar-SA"/>
        </w:rPr>
        <w:t xml:space="preserve"> Dini, UIN </w:t>
      </w:r>
      <w:proofErr w:type="spellStart"/>
      <w:r w:rsidRPr="00373030">
        <w:rPr>
          <w:rFonts w:ascii="Book Antiqua" w:hAnsi="Book Antiqua"/>
          <w:lang w:val="en-US" w:eastAsia="ar-SA"/>
        </w:rPr>
        <w:t>Sunan</w:t>
      </w:r>
      <w:proofErr w:type="spellEnd"/>
      <w:r w:rsidRPr="00373030">
        <w:rPr>
          <w:rFonts w:ascii="Book Antiqua" w:hAnsi="Book Antiqua"/>
          <w:lang w:val="en-US" w:eastAsia="ar-SA"/>
        </w:rPr>
        <w:t xml:space="preserve"> </w:t>
      </w:r>
      <w:proofErr w:type="spellStart"/>
      <w:r w:rsidRPr="00373030">
        <w:rPr>
          <w:rFonts w:ascii="Book Antiqua" w:hAnsi="Book Antiqua"/>
          <w:lang w:val="en-US" w:eastAsia="ar-SA"/>
        </w:rPr>
        <w:t>Kalijaga</w:t>
      </w:r>
      <w:proofErr w:type="spellEnd"/>
      <w:r w:rsidRPr="00373030">
        <w:rPr>
          <w:rFonts w:ascii="Book Antiqua" w:hAnsi="Book Antiqua"/>
          <w:lang w:val="en-US" w:eastAsia="ar-SA"/>
        </w:rPr>
        <w:t xml:space="preserve"> Yogyakarta, </w:t>
      </w:r>
      <w:proofErr w:type="gramStart"/>
      <w:r w:rsidRPr="00373030">
        <w:rPr>
          <w:rFonts w:ascii="Book Antiqua" w:hAnsi="Book Antiqua"/>
          <w:lang w:val="en-US" w:eastAsia="ar-SA"/>
        </w:rPr>
        <w:t>Indonesia</w:t>
      </w:r>
      <w:r>
        <w:rPr>
          <w:rFonts w:ascii="Book Antiqua" w:hAnsi="Book Antiqua"/>
          <w:vertAlign w:val="superscript"/>
          <w:lang w:val="en-US" w:eastAsia="ar-SA"/>
        </w:rPr>
        <w:t>(</w:t>
      </w:r>
      <w:proofErr w:type="gramEnd"/>
      <w:r>
        <w:rPr>
          <w:rFonts w:ascii="Book Antiqua" w:hAnsi="Book Antiqua"/>
          <w:vertAlign w:val="superscript"/>
          <w:lang w:val="en-US" w:eastAsia="ar-SA"/>
        </w:rPr>
        <w:t>3)</w:t>
      </w:r>
    </w:p>
    <w:p w:rsidR="000D6B8B" w:rsidRPr="005474D6" w:rsidRDefault="000D6B8B" w:rsidP="000D6B8B">
      <w:pPr>
        <w:spacing w:after="0" w:line="240" w:lineRule="auto"/>
        <w:rPr>
          <w:rFonts w:ascii="Book Antiqua" w:hAnsi="Book Antiqua"/>
        </w:rPr>
      </w:pPr>
      <w:r w:rsidRPr="005474D6">
        <w:rPr>
          <w:rFonts w:ascii="Book Antiqua" w:hAnsi="Book Antiqua"/>
        </w:rPr>
        <w:t>DOI: prefix/singkatan jurnal.volume.nomor.</w:t>
      </w:r>
      <w:r>
        <w:rPr>
          <w:rFonts w:ascii="Book Antiqua" w:hAnsi="Book Antiqua"/>
        </w:rPr>
        <w:t>ID</w:t>
      </w:r>
      <w:r w:rsidRPr="005474D6">
        <w:rPr>
          <w:rFonts w:ascii="Book Antiqua" w:hAnsi="Book Antiqua"/>
        </w:rPr>
        <w:t xml:space="preserve"> artikel</w:t>
      </w:r>
    </w:p>
    <w:p w:rsidR="000D6B8B" w:rsidRPr="005474D6" w:rsidRDefault="000D6B8B" w:rsidP="000D6B8B">
      <w:pPr>
        <w:pStyle w:val="Afiliasi"/>
        <w:spacing w:before="0" w:after="0"/>
        <w:jc w:val="left"/>
        <w:rPr>
          <w:rFonts w:ascii="Book Antiqua" w:hAnsi="Book Antiqua"/>
          <w:sz w:val="22"/>
          <w:szCs w:val="22"/>
        </w:rPr>
      </w:pPr>
      <w:r w:rsidRPr="005474D6">
        <w:rPr>
          <w:rFonts w:ascii="Book Antiqua" w:hAnsi="Book Antiqua"/>
          <w:sz w:val="22"/>
          <w:szCs w:val="22"/>
        </w:rPr>
        <w:t>(Book Antiqua 11, spasi 1)</w:t>
      </w:r>
    </w:p>
    <w:p w:rsidR="000D6B8B" w:rsidRPr="005474D6" w:rsidRDefault="000D6B8B" w:rsidP="000D6B8B">
      <w:pPr>
        <w:autoSpaceDE w:val="0"/>
        <w:autoSpaceDN w:val="0"/>
        <w:adjustRightInd w:val="0"/>
        <w:spacing w:after="0" w:line="240" w:lineRule="auto"/>
        <w:rPr>
          <w:rFonts w:ascii="Book Antiqua" w:hAnsi="Book Antiqua" w:cs="Times New Roman"/>
          <w:b/>
          <w:bCs/>
          <w:color w:val="000000"/>
        </w:rPr>
      </w:pPr>
    </w:p>
    <w:p w:rsidR="000D6B8B" w:rsidRPr="00D044C4" w:rsidRDefault="000D6B8B" w:rsidP="000D6B8B">
      <w:pPr>
        <w:pStyle w:val="BodyText"/>
        <w:spacing w:after="0" w:line="240" w:lineRule="auto"/>
        <w:jc w:val="both"/>
        <w:rPr>
          <w:rFonts w:ascii="Book Antiqua" w:hAnsi="Book Antiqua" w:cs="Times New Roman"/>
          <w:b/>
          <w:bCs/>
          <w:color w:val="000000"/>
          <w:sz w:val="26"/>
          <w:szCs w:val="26"/>
        </w:rPr>
      </w:pPr>
      <w:r w:rsidRPr="00D044C4">
        <w:rPr>
          <w:rFonts w:ascii="Book Antiqua" w:hAnsi="Book Antiqua" w:cs="Times New Roman"/>
          <w:b/>
          <w:bCs/>
          <w:color w:val="000000"/>
          <w:sz w:val="26"/>
          <w:szCs w:val="26"/>
        </w:rPr>
        <w:t xml:space="preserve">Abstrak </w:t>
      </w:r>
    </w:p>
    <w:p w:rsidR="00373030" w:rsidRPr="00373030" w:rsidRDefault="001A1404" w:rsidP="000D6B8B">
      <w:pPr>
        <w:pStyle w:val="abstrak"/>
        <w:ind w:left="0" w:right="57"/>
        <w:rPr>
          <w:rFonts w:ascii="Book Antiqua" w:hAnsi="Book Antiqua"/>
          <w:sz w:val="22"/>
          <w:szCs w:val="22"/>
          <w:lang w:val="id-ID"/>
        </w:rPr>
      </w:pPr>
      <w:r>
        <w:rPr>
          <w:rFonts w:ascii="Book Antiqua" w:hAnsi="Book Antiqua"/>
          <w:color w:val="000000"/>
          <w:sz w:val="22"/>
          <w:szCs w:val="22"/>
          <w:lang w:val="fi-FI"/>
        </w:rPr>
        <w:t>P</w:t>
      </w:r>
      <w:r w:rsidR="00373030" w:rsidRPr="00373030">
        <w:rPr>
          <w:rFonts w:ascii="Book Antiqua" w:hAnsi="Book Antiqua"/>
          <w:color w:val="000000"/>
          <w:sz w:val="22"/>
          <w:szCs w:val="22"/>
          <w:lang w:val="fi-FI"/>
        </w:rPr>
        <w:t>ermasalahan yang ditemui oleh peneliti yakni masih ditemukan anak yang agresif secara verbal maupun non-verbal</w:t>
      </w:r>
      <w:r w:rsidR="00373030">
        <w:rPr>
          <w:rFonts w:ascii="Book Antiqua" w:hAnsi="Book Antiqua"/>
          <w:color w:val="000000"/>
          <w:sz w:val="22"/>
          <w:szCs w:val="22"/>
          <w:lang w:val="fi-FI"/>
        </w:rPr>
        <w:t xml:space="preserve">, </w:t>
      </w:r>
      <w:r w:rsidR="00D349CD">
        <w:rPr>
          <w:rFonts w:ascii="Book Antiqua" w:hAnsi="Book Antiqua"/>
          <w:color w:val="000000"/>
          <w:sz w:val="22"/>
          <w:szCs w:val="22"/>
          <w:lang w:val="fi-FI"/>
        </w:rPr>
        <w:t>menunjukkan bahwa minimnya akhlakul karimah yang dimiliki oleh anak. Salah satu cara memperbaiki akhlak yakni melalui pendidikan yaitu dengan teknik komunikasi edukatif verbal.</w:t>
      </w:r>
      <w:r w:rsidR="00373030" w:rsidRPr="00373030">
        <w:rPr>
          <w:rFonts w:ascii="Book Antiqua" w:hAnsi="Book Antiqua"/>
          <w:color w:val="000000"/>
          <w:sz w:val="22"/>
          <w:szCs w:val="22"/>
          <w:lang w:val="fi-FI"/>
        </w:rPr>
        <w:t xml:space="preserve"> </w:t>
      </w:r>
      <w:r w:rsidR="00373030" w:rsidRPr="00373030">
        <w:rPr>
          <w:rFonts w:ascii="Book Antiqua" w:hAnsi="Book Antiqua" w:cstheme="majorBidi"/>
          <w:sz w:val="22"/>
          <w:szCs w:val="22"/>
          <w:lang w:val="fi-FI"/>
        </w:rPr>
        <w:t xml:space="preserve">Tujuan penelitian ini yakni </w:t>
      </w:r>
      <w:r w:rsidR="00373030" w:rsidRPr="00373030">
        <w:rPr>
          <w:rFonts w:ascii="Book Antiqua" w:hAnsi="Book Antiqua" w:cstheme="majorBidi"/>
          <w:noProof/>
          <w:sz w:val="22"/>
          <w:szCs w:val="22"/>
        </w:rPr>
        <w:t xml:space="preserve">menjelaskan metode </w:t>
      </w:r>
      <w:r w:rsidR="00D349CD" w:rsidRPr="00373030">
        <w:rPr>
          <w:rFonts w:ascii="Book Antiqua" w:hAnsi="Book Antiqua" w:cstheme="majorBidi"/>
          <w:noProof/>
          <w:sz w:val="22"/>
          <w:szCs w:val="22"/>
        </w:rPr>
        <w:t xml:space="preserve">komunikasi edukatif verbal </w:t>
      </w:r>
      <w:r w:rsidR="00373030">
        <w:rPr>
          <w:rFonts w:ascii="Book Antiqua" w:hAnsi="Book Antiqua" w:cstheme="majorBidi"/>
          <w:noProof/>
          <w:sz w:val="22"/>
          <w:szCs w:val="22"/>
        </w:rPr>
        <w:t xml:space="preserve">serta capaian perkembangan akhlak anak setelah dilakukan </w:t>
      </w:r>
      <w:r w:rsidR="00373030" w:rsidRPr="00373030">
        <w:rPr>
          <w:rFonts w:ascii="Book Antiqua" w:hAnsi="Book Antiqua" w:cstheme="majorBidi"/>
          <w:noProof/>
          <w:sz w:val="22"/>
          <w:szCs w:val="22"/>
        </w:rPr>
        <w:t>pembiasaan komunikasi edukatif verbal anak usia dini yang dilakukan oleh guru di TK Islam Khairiah Ponorogo</w:t>
      </w:r>
      <w:r w:rsidR="00373030" w:rsidRPr="00373030">
        <w:rPr>
          <w:rFonts w:ascii="Book Antiqua" w:hAnsi="Book Antiqua" w:cstheme="majorBidi"/>
          <w:noProof/>
          <w:sz w:val="22"/>
          <w:szCs w:val="22"/>
          <w:lang w:val="fi-FI"/>
        </w:rPr>
        <w:t xml:space="preserve">. </w:t>
      </w:r>
      <w:r w:rsidR="00373030" w:rsidRPr="00373030">
        <w:rPr>
          <w:rFonts w:ascii="Book Antiqua" w:hAnsi="Book Antiqua" w:cstheme="majorBidi"/>
          <w:noProof/>
          <w:sz w:val="22"/>
          <w:szCs w:val="22"/>
        </w:rPr>
        <w:t>Penelitian ini menggunakan metode kualitatif, dengan jenis penelitian studi kasus</w:t>
      </w:r>
      <w:r w:rsidR="00D349CD">
        <w:rPr>
          <w:rFonts w:ascii="Book Antiqua" w:hAnsi="Book Antiqua" w:cstheme="majorBidi"/>
          <w:noProof/>
          <w:sz w:val="22"/>
          <w:szCs w:val="22"/>
        </w:rPr>
        <w:t>.</w:t>
      </w:r>
      <w:r>
        <w:rPr>
          <w:rFonts w:ascii="Book Antiqua" w:hAnsi="Book Antiqua" w:cstheme="majorBidi"/>
          <w:noProof/>
          <w:sz w:val="22"/>
          <w:szCs w:val="22"/>
        </w:rPr>
        <w:t xml:space="preserve"> </w:t>
      </w:r>
      <w:r w:rsidR="00373030" w:rsidRPr="00373030">
        <w:rPr>
          <w:rFonts w:ascii="Book Antiqua" w:hAnsi="Book Antiqua" w:cstheme="majorBidi"/>
          <w:noProof/>
          <w:sz w:val="22"/>
          <w:szCs w:val="22"/>
        </w:rPr>
        <w:t xml:space="preserve">Teknik analisis data yang digunakan </w:t>
      </w:r>
      <w:r w:rsidR="00373030">
        <w:rPr>
          <w:rFonts w:ascii="Book Antiqua" w:hAnsi="Book Antiqua" w:cstheme="majorBidi"/>
          <w:noProof/>
          <w:sz w:val="22"/>
          <w:szCs w:val="22"/>
        </w:rPr>
        <w:t>yakni teknik</w:t>
      </w:r>
      <w:r w:rsidR="00D349CD">
        <w:rPr>
          <w:rFonts w:ascii="Book Antiqua" w:hAnsi="Book Antiqua" w:cstheme="majorBidi"/>
          <w:noProof/>
          <w:sz w:val="22"/>
          <w:szCs w:val="22"/>
        </w:rPr>
        <w:t xml:space="preserve"> analisis data</w:t>
      </w:r>
      <w:r w:rsidR="00373030">
        <w:rPr>
          <w:rFonts w:ascii="Book Antiqua" w:hAnsi="Book Antiqua" w:cstheme="majorBidi"/>
          <w:noProof/>
          <w:sz w:val="22"/>
          <w:szCs w:val="22"/>
        </w:rPr>
        <w:t xml:space="preserve"> interaktif</w:t>
      </w:r>
      <w:r w:rsidR="00373030" w:rsidRPr="00373030">
        <w:rPr>
          <w:rFonts w:ascii="Book Antiqua" w:hAnsi="Book Antiqua"/>
          <w:color w:val="000000"/>
          <w:sz w:val="22"/>
          <w:szCs w:val="22"/>
          <w:lang w:val="fi-FI"/>
        </w:rPr>
        <w:t>. H</w:t>
      </w:r>
      <w:r w:rsidR="00373030" w:rsidRPr="00373030">
        <w:rPr>
          <w:rFonts w:ascii="Book Antiqua" w:hAnsi="Book Antiqua" w:cstheme="majorBidi"/>
          <w:noProof/>
          <w:sz w:val="22"/>
          <w:szCs w:val="22"/>
        </w:rPr>
        <w:t>asil penelitian</w:t>
      </w:r>
      <w:r w:rsidR="00373030" w:rsidRPr="00373030">
        <w:rPr>
          <w:rFonts w:ascii="Book Antiqua" w:hAnsi="Book Antiqua" w:cstheme="majorBidi"/>
          <w:noProof/>
          <w:sz w:val="22"/>
          <w:szCs w:val="22"/>
          <w:lang w:val="fi-FI"/>
        </w:rPr>
        <w:t xml:space="preserve"> ini yakni </w:t>
      </w:r>
      <w:r w:rsidR="00373030" w:rsidRPr="00373030">
        <w:rPr>
          <w:rFonts w:ascii="Book Antiqua" w:hAnsi="Book Antiqua" w:cstheme="majorBidi"/>
          <w:noProof/>
          <w:sz w:val="22"/>
          <w:szCs w:val="22"/>
        </w:rPr>
        <w:t xml:space="preserve">metode </w:t>
      </w:r>
      <w:proofErr w:type="spellStart"/>
      <w:r w:rsidR="00373030" w:rsidRPr="00373030">
        <w:rPr>
          <w:rFonts w:ascii="Book Antiqua" w:hAnsi="Book Antiqua" w:cstheme="majorBidi"/>
          <w:sz w:val="22"/>
          <w:szCs w:val="22"/>
        </w:rPr>
        <w:t>komunikasi</w:t>
      </w:r>
      <w:proofErr w:type="spellEnd"/>
      <w:r w:rsidR="00373030" w:rsidRPr="00373030">
        <w:rPr>
          <w:rFonts w:ascii="Book Antiqua" w:hAnsi="Book Antiqua" w:cstheme="majorBidi"/>
          <w:sz w:val="22"/>
          <w:szCs w:val="22"/>
        </w:rPr>
        <w:t xml:space="preserve"> </w:t>
      </w:r>
      <w:proofErr w:type="spellStart"/>
      <w:r w:rsidR="00373030" w:rsidRPr="00373030">
        <w:rPr>
          <w:rFonts w:ascii="Book Antiqua" w:hAnsi="Book Antiqua" w:cstheme="majorBidi"/>
          <w:sz w:val="22"/>
          <w:szCs w:val="22"/>
        </w:rPr>
        <w:t>edukatif</w:t>
      </w:r>
      <w:proofErr w:type="spellEnd"/>
      <w:r w:rsidR="00373030" w:rsidRPr="00373030">
        <w:rPr>
          <w:rFonts w:ascii="Book Antiqua" w:hAnsi="Book Antiqua" w:cstheme="majorBidi"/>
          <w:sz w:val="22"/>
          <w:szCs w:val="22"/>
        </w:rPr>
        <w:t xml:space="preserve"> verbal </w:t>
      </w:r>
      <w:proofErr w:type="spellStart"/>
      <w:r w:rsidR="00373030" w:rsidRPr="00373030">
        <w:rPr>
          <w:rFonts w:ascii="Book Antiqua" w:hAnsi="Book Antiqua" w:cstheme="majorBidi"/>
          <w:sz w:val="22"/>
          <w:szCs w:val="22"/>
        </w:rPr>
        <w:t>bisa</w:t>
      </w:r>
      <w:proofErr w:type="spellEnd"/>
      <w:r w:rsidR="00373030" w:rsidRPr="00373030">
        <w:rPr>
          <w:rFonts w:ascii="Book Antiqua" w:hAnsi="Book Antiqua" w:cstheme="majorBidi"/>
          <w:sz w:val="22"/>
          <w:szCs w:val="22"/>
        </w:rPr>
        <w:t xml:space="preserve"> </w:t>
      </w:r>
      <w:proofErr w:type="spellStart"/>
      <w:r w:rsidR="00373030" w:rsidRPr="00373030">
        <w:rPr>
          <w:rFonts w:ascii="Book Antiqua" w:hAnsi="Book Antiqua" w:cstheme="majorBidi"/>
          <w:sz w:val="22"/>
          <w:szCs w:val="22"/>
        </w:rPr>
        <w:t>digunakan</w:t>
      </w:r>
      <w:proofErr w:type="spellEnd"/>
      <w:r w:rsidR="00373030" w:rsidRPr="00373030">
        <w:rPr>
          <w:rFonts w:ascii="Book Antiqua" w:hAnsi="Book Antiqua" w:cstheme="majorBidi"/>
          <w:sz w:val="22"/>
          <w:szCs w:val="22"/>
        </w:rPr>
        <w:t xml:space="preserve"> oleh guru </w:t>
      </w:r>
      <w:proofErr w:type="spellStart"/>
      <w:r w:rsidR="00373030" w:rsidRPr="00373030">
        <w:rPr>
          <w:rFonts w:ascii="Book Antiqua" w:hAnsi="Book Antiqua" w:cstheme="majorBidi"/>
          <w:sz w:val="22"/>
          <w:szCs w:val="22"/>
        </w:rPr>
        <w:t>dalam</w:t>
      </w:r>
      <w:proofErr w:type="spellEnd"/>
      <w:r w:rsidR="00373030" w:rsidRPr="00373030">
        <w:rPr>
          <w:rFonts w:ascii="Book Antiqua" w:hAnsi="Book Antiqua" w:cstheme="majorBidi"/>
          <w:sz w:val="22"/>
          <w:szCs w:val="22"/>
        </w:rPr>
        <w:t xml:space="preserve"> </w:t>
      </w:r>
      <w:proofErr w:type="spellStart"/>
      <w:r w:rsidR="00373030" w:rsidRPr="00373030">
        <w:rPr>
          <w:rFonts w:ascii="Book Antiqua" w:hAnsi="Book Antiqua" w:cstheme="majorBidi"/>
          <w:sz w:val="22"/>
          <w:szCs w:val="22"/>
        </w:rPr>
        <w:t>segala</w:t>
      </w:r>
      <w:proofErr w:type="spellEnd"/>
      <w:r w:rsidR="00373030" w:rsidRPr="00373030">
        <w:rPr>
          <w:rFonts w:ascii="Book Antiqua" w:hAnsi="Book Antiqua" w:cstheme="majorBidi"/>
          <w:sz w:val="22"/>
          <w:szCs w:val="22"/>
        </w:rPr>
        <w:t xml:space="preserve"> </w:t>
      </w:r>
      <w:proofErr w:type="spellStart"/>
      <w:r w:rsidR="00373030" w:rsidRPr="00373030">
        <w:rPr>
          <w:rFonts w:ascii="Book Antiqua" w:hAnsi="Book Antiqua" w:cstheme="majorBidi"/>
          <w:sz w:val="22"/>
          <w:szCs w:val="22"/>
        </w:rPr>
        <w:t>situasi</w:t>
      </w:r>
      <w:proofErr w:type="spellEnd"/>
      <w:r w:rsidR="00373030" w:rsidRPr="00373030">
        <w:rPr>
          <w:rFonts w:ascii="Book Antiqua" w:hAnsi="Book Antiqua" w:cstheme="majorBidi"/>
          <w:sz w:val="22"/>
          <w:szCs w:val="22"/>
          <w:lang w:val="fi-FI"/>
        </w:rPr>
        <w:t xml:space="preserve"> </w:t>
      </w:r>
      <w:r>
        <w:rPr>
          <w:rFonts w:ascii="Book Antiqua" w:hAnsi="Book Antiqua" w:cstheme="majorBidi"/>
          <w:sz w:val="22"/>
          <w:szCs w:val="22"/>
          <w:lang w:val="fi-FI"/>
        </w:rPr>
        <w:t xml:space="preserve">serta </w:t>
      </w:r>
      <w:proofErr w:type="spellStart"/>
      <w:r w:rsidR="00373030" w:rsidRPr="00373030">
        <w:rPr>
          <w:rFonts w:ascii="Book Antiqua" w:hAnsi="Book Antiqua" w:cstheme="majorBidi"/>
          <w:sz w:val="22"/>
          <w:szCs w:val="22"/>
        </w:rPr>
        <w:t>anak-anak</w:t>
      </w:r>
      <w:proofErr w:type="spellEnd"/>
      <w:r w:rsidR="00373030" w:rsidRPr="00373030">
        <w:rPr>
          <w:rFonts w:ascii="Book Antiqua" w:hAnsi="Book Antiqua" w:cstheme="majorBidi"/>
          <w:sz w:val="22"/>
          <w:szCs w:val="22"/>
        </w:rPr>
        <w:t xml:space="preserve"> </w:t>
      </w:r>
      <w:proofErr w:type="spellStart"/>
      <w:r w:rsidR="00373030" w:rsidRPr="00373030">
        <w:rPr>
          <w:rFonts w:ascii="Book Antiqua" w:hAnsi="Book Antiqua" w:cstheme="majorBidi"/>
          <w:sz w:val="22"/>
          <w:szCs w:val="22"/>
        </w:rPr>
        <w:t>telah</w:t>
      </w:r>
      <w:proofErr w:type="spellEnd"/>
      <w:r w:rsidR="00373030" w:rsidRPr="00373030">
        <w:rPr>
          <w:rFonts w:ascii="Book Antiqua" w:hAnsi="Book Antiqua" w:cstheme="majorBidi"/>
          <w:sz w:val="22"/>
          <w:szCs w:val="22"/>
        </w:rPr>
        <w:t xml:space="preserve"> </w:t>
      </w:r>
      <w:r w:rsidR="00373030" w:rsidRPr="00373030">
        <w:rPr>
          <w:rFonts w:ascii="Book Antiqua" w:hAnsi="Book Antiqua" w:cstheme="majorBidi"/>
          <w:sz w:val="22"/>
          <w:szCs w:val="22"/>
          <w:lang w:val="fi-FI"/>
        </w:rPr>
        <w:t>terbentuk akhlakul karimah</w:t>
      </w:r>
      <w:r w:rsidR="00373030" w:rsidRPr="00373030">
        <w:rPr>
          <w:rFonts w:ascii="Book Antiqua" w:hAnsi="Book Antiqua" w:cstheme="majorBidi"/>
          <w:sz w:val="22"/>
          <w:szCs w:val="22"/>
        </w:rPr>
        <w:t xml:space="preserve"> yang </w:t>
      </w:r>
      <w:proofErr w:type="spellStart"/>
      <w:r w:rsidR="00373030" w:rsidRPr="00373030">
        <w:rPr>
          <w:rFonts w:ascii="Book Antiqua" w:hAnsi="Book Antiqua" w:cstheme="majorBidi"/>
          <w:sz w:val="22"/>
          <w:szCs w:val="22"/>
        </w:rPr>
        <w:t>ditandai</w:t>
      </w:r>
      <w:proofErr w:type="spellEnd"/>
      <w:r w:rsidR="00373030" w:rsidRPr="00373030">
        <w:rPr>
          <w:rFonts w:ascii="Book Antiqua" w:hAnsi="Book Antiqua" w:cstheme="majorBidi"/>
          <w:sz w:val="22"/>
          <w:szCs w:val="22"/>
        </w:rPr>
        <w:t xml:space="preserve"> </w:t>
      </w:r>
      <w:proofErr w:type="spellStart"/>
      <w:r w:rsidR="00373030" w:rsidRPr="00373030">
        <w:rPr>
          <w:rFonts w:ascii="Book Antiqua" w:hAnsi="Book Antiqua" w:cstheme="majorBidi"/>
          <w:sz w:val="22"/>
          <w:szCs w:val="22"/>
        </w:rPr>
        <w:t>dengan</w:t>
      </w:r>
      <w:proofErr w:type="spellEnd"/>
      <w:r w:rsidR="00D349CD">
        <w:rPr>
          <w:rFonts w:ascii="Book Antiqua" w:hAnsi="Book Antiqua" w:cstheme="majorBidi"/>
          <w:sz w:val="22"/>
          <w:szCs w:val="22"/>
        </w:rPr>
        <w:t xml:space="preserve"> </w:t>
      </w:r>
      <w:proofErr w:type="spellStart"/>
      <w:r w:rsidR="00D349CD">
        <w:rPr>
          <w:rFonts w:ascii="Book Antiqua" w:hAnsi="Book Antiqua" w:cstheme="majorBidi"/>
          <w:sz w:val="22"/>
          <w:szCs w:val="22"/>
        </w:rPr>
        <w:t>tercapainya</w:t>
      </w:r>
      <w:proofErr w:type="spellEnd"/>
      <w:r w:rsidR="00373030" w:rsidRPr="00373030">
        <w:rPr>
          <w:rFonts w:ascii="Book Antiqua" w:hAnsi="Book Antiqua" w:cstheme="majorBidi"/>
          <w:sz w:val="22"/>
          <w:szCs w:val="22"/>
        </w:rPr>
        <w:t xml:space="preserve"> </w:t>
      </w:r>
      <w:proofErr w:type="spellStart"/>
      <w:r w:rsidR="00373030" w:rsidRPr="00373030">
        <w:rPr>
          <w:rFonts w:ascii="Book Antiqua" w:hAnsi="Book Antiqua" w:cstheme="majorBidi"/>
          <w:sz w:val="22"/>
          <w:szCs w:val="22"/>
        </w:rPr>
        <w:t>indikator</w:t>
      </w:r>
      <w:proofErr w:type="spellEnd"/>
      <w:r w:rsidR="00373030" w:rsidRPr="00373030">
        <w:rPr>
          <w:rFonts w:ascii="Book Antiqua" w:hAnsi="Book Antiqua" w:cstheme="majorBidi"/>
          <w:sz w:val="22"/>
          <w:szCs w:val="22"/>
        </w:rPr>
        <w:t xml:space="preserve"> </w:t>
      </w:r>
      <w:r w:rsidR="00D349CD">
        <w:rPr>
          <w:rFonts w:ascii="Book Antiqua" w:hAnsi="Book Antiqua" w:cstheme="majorBidi"/>
          <w:sz w:val="22"/>
          <w:szCs w:val="22"/>
        </w:rPr>
        <w:t xml:space="preserve">yang </w:t>
      </w:r>
      <w:proofErr w:type="spellStart"/>
      <w:r w:rsidR="00D349CD">
        <w:rPr>
          <w:rFonts w:ascii="Book Antiqua" w:hAnsi="Book Antiqua" w:cstheme="majorBidi"/>
          <w:sz w:val="22"/>
          <w:szCs w:val="22"/>
        </w:rPr>
        <w:t>telah</w:t>
      </w:r>
      <w:proofErr w:type="spellEnd"/>
      <w:r w:rsidR="00D349CD">
        <w:rPr>
          <w:rFonts w:ascii="Book Antiqua" w:hAnsi="Book Antiqua" w:cstheme="majorBidi"/>
          <w:sz w:val="22"/>
          <w:szCs w:val="22"/>
        </w:rPr>
        <w:t xml:space="preserve"> </w:t>
      </w:r>
      <w:proofErr w:type="spellStart"/>
      <w:r w:rsidR="00D349CD">
        <w:rPr>
          <w:rFonts w:ascii="Book Antiqua" w:hAnsi="Book Antiqua" w:cstheme="majorBidi"/>
          <w:sz w:val="22"/>
          <w:szCs w:val="22"/>
        </w:rPr>
        <w:t>ditetapkan</w:t>
      </w:r>
      <w:proofErr w:type="spellEnd"/>
      <w:r w:rsidR="00D349CD">
        <w:rPr>
          <w:rFonts w:ascii="Book Antiqua" w:hAnsi="Book Antiqua" w:cstheme="majorBidi"/>
          <w:sz w:val="22"/>
          <w:szCs w:val="22"/>
        </w:rPr>
        <w:t xml:space="preserve"> </w:t>
      </w:r>
      <w:proofErr w:type="spellStart"/>
      <w:r>
        <w:rPr>
          <w:rFonts w:ascii="Book Antiqua" w:hAnsi="Book Antiqua" w:cstheme="majorBidi"/>
          <w:sz w:val="22"/>
          <w:szCs w:val="22"/>
        </w:rPr>
        <w:t>l</w:t>
      </w:r>
      <w:r w:rsidR="00D349CD">
        <w:rPr>
          <w:rFonts w:ascii="Book Antiqua" w:hAnsi="Book Antiqua" w:cstheme="majorBidi"/>
          <w:sz w:val="22"/>
          <w:szCs w:val="22"/>
        </w:rPr>
        <w:t>embaga</w:t>
      </w:r>
      <w:proofErr w:type="spellEnd"/>
      <w:r w:rsidR="00D349CD">
        <w:rPr>
          <w:rFonts w:ascii="Book Antiqua" w:hAnsi="Book Antiqua" w:cstheme="majorBidi"/>
          <w:sz w:val="22"/>
          <w:szCs w:val="22"/>
        </w:rPr>
        <w:t xml:space="preserve"> </w:t>
      </w:r>
      <w:proofErr w:type="spellStart"/>
      <w:r w:rsidR="00D349CD">
        <w:rPr>
          <w:rFonts w:ascii="Book Antiqua" w:hAnsi="Book Antiqua" w:cstheme="majorBidi"/>
          <w:sz w:val="22"/>
          <w:szCs w:val="22"/>
        </w:rPr>
        <w:t>pendidkan</w:t>
      </w:r>
      <w:proofErr w:type="spellEnd"/>
      <w:r w:rsidR="00373030" w:rsidRPr="00373030">
        <w:rPr>
          <w:rFonts w:ascii="Book Antiqua" w:hAnsi="Book Antiqua" w:cstheme="majorBidi"/>
          <w:sz w:val="22"/>
          <w:szCs w:val="22"/>
        </w:rPr>
        <w:t>.</w:t>
      </w:r>
      <w:r w:rsidR="00373030" w:rsidRPr="00373030">
        <w:rPr>
          <w:rFonts w:ascii="Book Antiqua" w:hAnsi="Book Antiqua" w:cstheme="majorBidi"/>
          <w:sz w:val="22"/>
          <w:szCs w:val="22"/>
          <w:lang w:val="fi-FI"/>
        </w:rPr>
        <w:t xml:space="preserve"> Maka dapat disimpulkan bahwa pembentukan akhlak anak usia dini dapat dilakukan pendidik dengan metode komunikasi edukatif verbal.</w:t>
      </w:r>
    </w:p>
    <w:p w:rsidR="000D6B8B" w:rsidRDefault="000D6B8B" w:rsidP="001A1404">
      <w:pPr>
        <w:rPr>
          <w:rFonts w:ascii="Book Antiqua" w:hAnsi="Book Antiqua" w:cstheme="majorBidi"/>
          <w:sz w:val="18"/>
          <w:szCs w:val="18"/>
          <w:lang w:val="en-US"/>
        </w:rPr>
      </w:pPr>
      <w:r w:rsidRPr="005474D6">
        <w:rPr>
          <w:rFonts w:ascii="Book Antiqua" w:hAnsi="Book Antiqua"/>
          <w:b/>
        </w:rPr>
        <w:t xml:space="preserve">Kata Kunci: </w:t>
      </w:r>
      <w:r w:rsidR="001A1404" w:rsidRPr="001A1404">
        <w:rPr>
          <w:rFonts w:ascii="Book Antiqua" w:hAnsi="Book Antiqua" w:cstheme="majorBidi"/>
          <w:i/>
          <w:iCs/>
        </w:rPr>
        <w:t>Anak Usia Dini, Komunikasi Edukatif Verbal,</w:t>
      </w:r>
      <w:r w:rsidR="001A1404" w:rsidRPr="001A1404">
        <w:rPr>
          <w:rFonts w:ascii="Book Antiqua" w:hAnsi="Book Antiqua" w:cstheme="majorBidi"/>
          <w:i/>
          <w:iCs/>
          <w:lang w:val="en-US"/>
        </w:rPr>
        <w:t xml:space="preserve"> </w:t>
      </w:r>
      <w:r w:rsidR="001A1404" w:rsidRPr="001A1404">
        <w:rPr>
          <w:rFonts w:ascii="Book Antiqua" w:hAnsi="Book Antiqua" w:cstheme="majorBidi"/>
          <w:i/>
          <w:iCs/>
        </w:rPr>
        <w:t>Pembiasaan</w:t>
      </w:r>
      <w:r w:rsidR="001A1404" w:rsidRPr="001A1404">
        <w:rPr>
          <w:rFonts w:ascii="Book Antiqua" w:hAnsi="Book Antiqua" w:cstheme="majorBidi"/>
          <w:sz w:val="18"/>
          <w:szCs w:val="18"/>
          <w:lang w:val="en-US"/>
        </w:rPr>
        <w:t xml:space="preserve"> </w:t>
      </w:r>
    </w:p>
    <w:p w:rsidR="000D6B8B" w:rsidRDefault="000D6B8B" w:rsidP="000D6B8B">
      <w:pPr>
        <w:pStyle w:val="BodyText"/>
        <w:spacing w:after="0" w:line="240" w:lineRule="auto"/>
        <w:jc w:val="both"/>
        <w:rPr>
          <w:rFonts w:ascii="Book Antiqua" w:hAnsi="Book Antiqua" w:cs="Times New Roman"/>
          <w:b/>
          <w:bCs/>
          <w:color w:val="000000"/>
        </w:rPr>
      </w:pPr>
      <w:r w:rsidRPr="001A1404">
        <w:rPr>
          <w:rFonts w:ascii="Book Antiqua" w:hAnsi="Book Antiqua" w:cs="Times New Roman"/>
          <w:b/>
          <w:bCs/>
          <w:color w:val="000000"/>
        </w:rPr>
        <w:t xml:space="preserve">Abstract </w:t>
      </w:r>
    </w:p>
    <w:p w:rsidR="001A1404" w:rsidRPr="001A1404" w:rsidRDefault="001A1404" w:rsidP="001A1404">
      <w:pPr>
        <w:pStyle w:val="abstrak"/>
        <w:ind w:left="0" w:right="57"/>
        <w:rPr>
          <w:rFonts w:ascii="Book Antiqua" w:hAnsi="Book Antiqua"/>
          <w:sz w:val="22"/>
          <w:szCs w:val="22"/>
          <w:lang w:val="id-ID"/>
        </w:rPr>
      </w:pPr>
      <w:r w:rsidRPr="001A1404">
        <w:rPr>
          <w:rFonts w:ascii="Book Antiqua" w:hAnsi="Book Antiqua"/>
          <w:color w:val="000000"/>
          <w:sz w:val="22"/>
          <w:szCs w:val="22"/>
          <w:lang w:val="en"/>
        </w:rPr>
        <w:t>The problem encountered by researchers is that children who are verbally and non-verbally aggressive are still found, indicating that there is a lack of morality possessed by children. One way to improve morals is through education, namely verbal educational communication techniques.</w:t>
      </w:r>
      <w:r w:rsidRPr="001A1404">
        <w:rPr>
          <w:rFonts w:ascii="Book Antiqua" w:hAnsi="Book Antiqua"/>
          <w:sz w:val="22"/>
          <w:szCs w:val="22"/>
          <w:lang w:val="en"/>
        </w:rPr>
        <w:t xml:space="preserve">  The purpose of this study is </w:t>
      </w:r>
      <w:proofErr w:type="gramStart"/>
      <w:r w:rsidRPr="001A1404">
        <w:rPr>
          <w:rFonts w:ascii="Book Antiqua" w:hAnsi="Book Antiqua"/>
          <w:sz w:val="22"/>
          <w:szCs w:val="22"/>
          <w:lang w:val="en"/>
        </w:rPr>
        <w:t>to  explain</w:t>
      </w:r>
      <w:proofErr w:type="gramEnd"/>
      <w:r w:rsidRPr="001A1404">
        <w:rPr>
          <w:rFonts w:ascii="Book Antiqua" w:hAnsi="Book Antiqua"/>
          <w:sz w:val="22"/>
          <w:szCs w:val="22"/>
          <w:lang w:val="en"/>
        </w:rPr>
        <w:t xml:space="preserve"> the methods of verbal educational communication </w:t>
      </w:r>
      <w:r w:rsidRPr="001A1404">
        <w:rPr>
          <w:rFonts w:ascii="Book Antiqua" w:hAnsi="Book Antiqua"/>
          <w:noProof/>
          <w:sz w:val="22"/>
          <w:szCs w:val="22"/>
          <w:lang w:val="en"/>
        </w:rPr>
        <w:t xml:space="preserve">and the achievements of children's moral development after habituation of early childhood verbal educational communication carried out by teachers at Khairiah Ponorogo Islamic Kindergarten.  </w:t>
      </w:r>
      <w:r w:rsidRPr="001A1404">
        <w:rPr>
          <w:rFonts w:ascii="Book Antiqua" w:hAnsi="Book Antiqua"/>
          <w:sz w:val="22"/>
          <w:szCs w:val="22"/>
          <w:lang w:val="en"/>
        </w:rPr>
        <w:t xml:space="preserve"> </w:t>
      </w:r>
      <w:r w:rsidRPr="001A1404">
        <w:rPr>
          <w:rFonts w:ascii="Book Antiqua" w:hAnsi="Book Antiqua"/>
          <w:noProof/>
          <w:sz w:val="22"/>
          <w:szCs w:val="22"/>
          <w:lang w:val="en"/>
        </w:rPr>
        <w:t xml:space="preserve">This research uses qualitative methods, with the type of case study research. </w:t>
      </w:r>
      <w:r w:rsidRPr="001A1404">
        <w:rPr>
          <w:rFonts w:ascii="Book Antiqua" w:hAnsi="Book Antiqua"/>
          <w:sz w:val="22"/>
          <w:szCs w:val="22"/>
          <w:lang w:val="en"/>
        </w:rPr>
        <w:t xml:space="preserve"> The data analysis technique used </w:t>
      </w:r>
      <w:r w:rsidRPr="001A1404">
        <w:rPr>
          <w:rFonts w:ascii="Book Antiqua" w:hAnsi="Book Antiqua"/>
          <w:noProof/>
          <w:sz w:val="22"/>
          <w:szCs w:val="22"/>
          <w:lang w:val="en"/>
        </w:rPr>
        <w:t>is an interactive data analysis technique</w:t>
      </w:r>
      <w:r w:rsidRPr="001A1404">
        <w:rPr>
          <w:rFonts w:ascii="Book Antiqua" w:hAnsi="Book Antiqua"/>
          <w:color w:val="000000"/>
          <w:sz w:val="22"/>
          <w:szCs w:val="22"/>
          <w:lang w:val="en"/>
        </w:rPr>
        <w:t>. H</w:t>
      </w:r>
      <w:r w:rsidRPr="001A1404">
        <w:rPr>
          <w:rFonts w:ascii="Book Antiqua" w:hAnsi="Book Antiqua"/>
          <w:noProof/>
          <w:sz w:val="22"/>
          <w:szCs w:val="22"/>
          <w:lang w:val="en"/>
        </w:rPr>
        <w:t xml:space="preserve">asil this research is </w:t>
      </w:r>
      <w:proofErr w:type="gramStart"/>
      <w:r w:rsidRPr="001A1404">
        <w:rPr>
          <w:rFonts w:ascii="Book Antiqua" w:hAnsi="Book Antiqua"/>
          <w:noProof/>
          <w:sz w:val="22"/>
          <w:szCs w:val="22"/>
          <w:lang w:val="en"/>
        </w:rPr>
        <w:t xml:space="preserve">that </w:t>
      </w:r>
      <w:r w:rsidRPr="001A1404">
        <w:rPr>
          <w:rFonts w:ascii="Book Antiqua" w:hAnsi="Book Antiqua"/>
          <w:sz w:val="22"/>
          <w:szCs w:val="22"/>
          <w:lang w:val="en"/>
        </w:rPr>
        <w:t xml:space="preserve"> the</w:t>
      </w:r>
      <w:proofErr w:type="gramEnd"/>
      <w:r w:rsidRPr="001A1404">
        <w:rPr>
          <w:rFonts w:ascii="Book Antiqua" w:hAnsi="Book Antiqua"/>
          <w:sz w:val="22"/>
          <w:szCs w:val="22"/>
          <w:lang w:val="en"/>
        </w:rPr>
        <w:t xml:space="preserve"> </w:t>
      </w:r>
      <w:r w:rsidRPr="001A1404">
        <w:rPr>
          <w:rFonts w:ascii="Book Antiqua" w:hAnsi="Book Antiqua"/>
          <w:noProof/>
          <w:sz w:val="22"/>
          <w:szCs w:val="22"/>
          <w:lang w:val="en"/>
        </w:rPr>
        <w:t xml:space="preserve">verbal </w:t>
      </w:r>
      <w:r w:rsidRPr="001A1404">
        <w:rPr>
          <w:rFonts w:ascii="Book Antiqua" w:hAnsi="Book Antiqua"/>
          <w:sz w:val="22"/>
          <w:szCs w:val="22"/>
          <w:lang w:val="en"/>
        </w:rPr>
        <w:t xml:space="preserve">educational communication method can be used by teachers in all situations and children  have formed </w:t>
      </w:r>
      <w:proofErr w:type="spellStart"/>
      <w:r w:rsidRPr="001A1404">
        <w:rPr>
          <w:rFonts w:ascii="Book Antiqua" w:hAnsi="Book Antiqua"/>
          <w:sz w:val="22"/>
          <w:szCs w:val="22"/>
          <w:lang w:val="en"/>
        </w:rPr>
        <w:t>akhlakul</w:t>
      </w:r>
      <w:proofErr w:type="spellEnd"/>
      <w:r w:rsidRPr="001A1404">
        <w:rPr>
          <w:rFonts w:ascii="Book Antiqua" w:hAnsi="Book Antiqua"/>
          <w:sz w:val="22"/>
          <w:szCs w:val="22"/>
          <w:lang w:val="en"/>
        </w:rPr>
        <w:t xml:space="preserve"> </w:t>
      </w:r>
      <w:proofErr w:type="spellStart"/>
      <w:r w:rsidRPr="001A1404">
        <w:rPr>
          <w:rFonts w:ascii="Book Antiqua" w:hAnsi="Book Antiqua"/>
          <w:sz w:val="22"/>
          <w:szCs w:val="22"/>
          <w:lang w:val="en"/>
        </w:rPr>
        <w:t>karimah</w:t>
      </w:r>
      <w:proofErr w:type="spellEnd"/>
      <w:r w:rsidRPr="001A1404">
        <w:rPr>
          <w:rFonts w:ascii="Book Antiqua" w:hAnsi="Book Antiqua"/>
          <w:sz w:val="22"/>
          <w:szCs w:val="22"/>
          <w:lang w:val="en"/>
        </w:rPr>
        <w:t xml:space="preserve"> which is characterized by the achievement of indicators that have been set by the education institution.  </w:t>
      </w:r>
      <w:proofErr w:type="gramStart"/>
      <w:r w:rsidRPr="001A1404">
        <w:rPr>
          <w:rFonts w:ascii="Book Antiqua" w:hAnsi="Book Antiqua"/>
          <w:sz w:val="22"/>
          <w:szCs w:val="22"/>
          <w:lang w:val="en"/>
        </w:rPr>
        <w:t>So</w:t>
      </w:r>
      <w:proofErr w:type="gramEnd"/>
      <w:r w:rsidRPr="001A1404">
        <w:rPr>
          <w:rFonts w:ascii="Book Antiqua" w:hAnsi="Book Antiqua"/>
          <w:sz w:val="22"/>
          <w:szCs w:val="22"/>
          <w:lang w:val="en"/>
        </w:rPr>
        <w:t xml:space="preserve"> it can be concluded that the formation of early childhood morals can be carried out by educators with verbal educational communication methods.</w:t>
      </w:r>
    </w:p>
    <w:p w:rsidR="001A1404" w:rsidRPr="001A1404" w:rsidRDefault="001A1404" w:rsidP="001A1404">
      <w:pPr>
        <w:spacing w:line="240" w:lineRule="auto"/>
        <w:rPr>
          <w:rFonts w:ascii="Book Antiqua" w:hAnsi="Book Antiqua" w:cstheme="majorBidi"/>
          <w:lang w:val="en-US"/>
        </w:rPr>
      </w:pPr>
      <w:r w:rsidRPr="001A1404">
        <w:rPr>
          <w:rFonts w:ascii="Book Antiqua" w:hAnsi="Book Antiqua"/>
          <w:b/>
          <w:lang w:val="en"/>
        </w:rPr>
        <w:t xml:space="preserve">Keywords: </w:t>
      </w:r>
      <w:r w:rsidRPr="001A1404">
        <w:rPr>
          <w:rFonts w:ascii="Book Antiqua" w:hAnsi="Book Antiqua"/>
          <w:i/>
          <w:iCs/>
          <w:lang w:val="en"/>
        </w:rPr>
        <w:t>Early Childhood, Verbal Educational Communication, Habituation</w:t>
      </w:r>
    </w:p>
    <w:p w:rsidR="001A1404" w:rsidRPr="001A1404" w:rsidRDefault="001A1404" w:rsidP="000D6B8B">
      <w:pPr>
        <w:pStyle w:val="BodyText"/>
        <w:spacing w:after="0" w:line="240" w:lineRule="auto"/>
        <w:jc w:val="both"/>
        <w:rPr>
          <w:rFonts w:ascii="Book Antiqua" w:hAnsi="Book Antiqua" w:cs="Times New Roman"/>
          <w:b/>
          <w:bCs/>
          <w:color w:val="000000"/>
        </w:rPr>
      </w:pPr>
    </w:p>
    <w:p w:rsidR="000D6B8B" w:rsidRPr="005474D6" w:rsidRDefault="000D6B8B" w:rsidP="000D6B8B">
      <w:pPr>
        <w:pBdr>
          <w:bottom w:val="single" w:sz="6" w:space="1" w:color="auto"/>
        </w:pBdr>
        <w:adjustRightInd w:val="0"/>
        <w:spacing w:after="0" w:line="240" w:lineRule="auto"/>
        <w:jc w:val="right"/>
        <w:rPr>
          <w:rFonts w:ascii="Book Antiqua" w:hAnsi="Book Antiqua"/>
          <w:color w:val="000000"/>
          <w:sz w:val="20"/>
          <w:szCs w:val="20"/>
        </w:rPr>
      </w:pPr>
      <w:r w:rsidRPr="005474D6">
        <w:rPr>
          <w:rFonts w:ascii="Book Antiqua" w:hAnsi="Book Antiqua"/>
          <w:color w:val="000000"/>
          <w:sz w:val="20"/>
          <w:szCs w:val="20"/>
        </w:rPr>
        <w:t>Copyright (c) 202</w:t>
      </w:r>
      <w:r>
        <w:rPr>
          <w:rFonts w:ascii="Book Antiqua" w:hAnsi="Book Antiqua"/>
          <w:color w:val="000000"/>
          <w:sz w:val="20"/>
          <w:szCs w:val="20"/>
        </w:rPr>
        <w:t>2</w:t>
      </w:r>
      <w:r w:rsidRPr="005474D6">
        <w:rPr>
          <w:rFonts w:ascii="Book Antiqua" w:hAnsi="Book Antiqua"/>
          <w:color w:val="000000"/>
          <w:sz w:val="20"/>
          <w:szCs w:val="20"/>
        </w:rPr>
        <w:t xml:space="preserve"> Nama Penulis</w:t>
      </w:r>
      <w:r>
        <w:rPr>
          <w:rFonts w:ascii="Book Antiqua" w:hAnsi="Book Antiqua"/>
          <w:color w:val="000000"/>
          <w:sz w:val="20"/>
          <w:szCs w:val="20"/>
        </w:rPr>
        <w:t>1,2 dst.</w:t>
      </w:r>
    </w:p>
    <w:p w:rsidR="000D6B8B" w:rsidRPr="005474D6" w:rsidRDefault="000D6B8B" w:rsidP="000D6B8B">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sym w:font="Wingdings" w:char="F02A"/>
      </w:r>
      <w:r w:rsidRPr="005474D6">
        <w:rPr>
          <w:rFonts w:ascii="Book Antiqua" w:hAnsi="Book Antiqua"/>
          <w:color w:val="000000"/>
          <w:sz w:val="20"/>
          <w:szCs w:val="20"/>
        </w:rPr>
        <w:t xml:space="preserve"> </w:t>
      </w:r>
      <w:r w:rsidRPr="005474D6">
        <w:rPr>
          <w:rFonts w:ascii="Book Antiqua" w:hAnsi="Book Antiqua"/>
          <w:sz w:val="20"/>
          <w:szCs w:val="20"/>
        </w:rPr>
        <w:t>Corresponding author :</w:t>
      </w:r>
      <w:r w:rsidRPr="005474D6">
        <w:rPr>
          <w:rFonts w:ascii="Book Antiqua" w:hAnsi="Book Antiqua"/>
          <w:sz w:val="20"/>
          <w:szCs w:val="20"/>
        </w:rPr>
        <w:tab/>
      </w:r>
    </w:p>
    <w:p w:rsidR="000D6B8B" w:rsidRPr="005474D6" w:rsidRDefault="000D6B8B" w:rsidP="000D6B8B">
      <w:pPr>
        <w:tabs>
          <w:tab w:val="left" w:pos="6237"/>
        </w:tabs>
        <w:adjustRightInd w:val="0"/>
        <w:spacing w:after="0" w:line="240" w:lineRule="auto"/>
        <w:rPr>
          <w:rFonts w:ascii="Book Antiqua" w:hAnsi="Book Antiqua"/>
          <w:color w:val="000000"/>
          <w:sz w:val="20"/>
          <w:szCs w:val="20"/>
        </w:rPr>
      </w:pPr>
      <w:r w:rsidRPr="005474D6">
        <w:rPr>
          <w:rFonts w:ascii="Book Antiqua" w:hAnsi="Book Antiqua"/>
          <w:sz w:val="20"/>
          <w:szCs w:val="20"/>
        </w:rPr>
        <w:t xml:space="preserve">Email Address : email koresponden@gmail.com </w:t>
      </w:r>
      <w:r w:rsidRPr="005474D6">
        <w:rPr>
          <w:rFonts w:ascii="Book Antiqua" w:hAnsi="Book Antiqua"/>
          <w:color w:val="000000"/>
          <w:sz w:val="20"/>
          <w:szCs w:val="20"/>
        </w:rPr>
        <w:t>(alamat</w:t>
      </w:r>
      <w:r>
        <w:rPr>
          <w:rFonts w:ascii="Book Antiqua" w:hAnsi="Book Antiqua"/>
          <w:color w:val="000000"/>
          <w:sz w:val="20"/>
          <w:szCs w:val="20"/>
        </w:rPr>
        <w:t xml:space="preserve"> </w:t>
      </w:r>
      <w:r w:rsidRPr="005474D6">
        <w:rPr>
          <w:rFonts w:ascii="Book Antiqua" w:hAnsi="Book Antiqua"/>
          <w:color w:val="000000"/>
          <w:sz w:val="20"/>
          <w:szCs w:val="20"/>
        </w:rPr>
        <w:t>koresponden)</w:t>
      </w:r>
    </w:p>
    <w:p w:rsidR="000D6B8B" w:rsidRPr="005474D6" w:rsidRDefault="000D6B8B" w:rsidP="000D6B8B">
      <w:pPr>
        <w:tabs>
          <w:tab w:val="left" w:pos="6237"/>
        </w:tabs>
        <w:adjustRightInd w:val="0"/>
        <w:spacing w:after="0" w:line="240" w:lineRule="auto"/>
        <w:rPr>
          <w:rFonts w:ascii="Book Antiqua" w:hAnsi="Book Antiqua"/>
          <w:sz w:val="20"/>
          <w:szCs w:val="20"/>
        </w:rPr>
      </w:pPr>
      <w:r w:rsidRPr="005474D6">
        <w:rPr>
          <w:rFonts w:ascii="Book Antiqua" w:hAnsi="Book Antiqua"/>
          <w:color w:val="000000"/>
          <w:sz w:val="20"/>
          <w:szCs w:val="20"/>
        </w:rPr>
        <w:t>Received tanggal bulan tahun, Accepted tanggal bulan tahun, Published tanggal bulan tahun</w:t>
      </w:r>
    </w:p>
    <w:p w:rsidR="000D6B8B" w:rsidRPr="00D044C4" w:rsidRDefault="000D6B8B" w:rsidP="000D6B8B">
      <w:pPr>
        <w:pStyle w:val="BodyText"/>
        <w:spacing w:after="0" w:line="240" w:lineRule="auto"/>
        <w:jc w:val="both"/>
        <w:rPr>
          <w:rFonts w:ascii="Book Antiqua" w:hAnsi="Book Antiqua" w:cs="Times New Roman"/>
          <w:b/>
          <w:bCs/>
          <w:color w:val="000000"/>
          <w:sz w:val="26"/>
          <w:szCs w:val="26"/>
        </w:rPr>
      </w:pPr>
      <w:r w:rsidRPr="00D044C4">
        <w:rPr>
          <w:rFonts w:ascii="Book Antiqua" w:hAnsi="Book Antiqua" w:cs="Times New Roman"/>
          <w:b/>
          <w:bCs/>
          <w:color w:val="000000"/>
          <w:sz w:val="26"/>
          <w:szCs w:val="26"/>
        </w:rPr>
        <w:lastRenderedPageBreak/>
        <w:t xml:space="preserve">Pendahuluan </w:t>
      </w:r>
    </w:p>
    <w:p w:rsidR="00C535F3" w:rsidRPr="00C535F3" w:rsidRDefault="00C535F3" w:rsidP="00C535F3">
      <w:pPr>
        <w:pStyle w:val="ListParagraph"/>
        <w:spacing w:after="30"/>
        <w:ind w:left="0" w:firstLine="360"/>
        <w:rPr>
          <w:rFonts w:ascii="Book Antiqua" w:hAnsi="Book Antiqua" w:cstheme="majorBidi"/>
          <w:noProof/>
          <w:szCs w:val="22"/>
          <w:lang w:val="en-US"/>
        </w:rPr>
      </w:pPr>
      <w:r w:rsidRPr="00C535F3">
        <w:rPr>
          <w:rFonts w:ascii="Book Antiqua" w:hAnsi="Book Antiqua" w:cstheme="majorBidi"/>
          <w:noProof/>
          <w:szCs w:val="22"/>
          <w:lang w:val="en-US"/>
        </w:rPr>
        <w:t>Sesuai dengan tujuan Undang-undang tentang Sistem Pendidikan Nasional No. 20 pasal 3 tahun 2003 yakni mengembangkan kemampuan serta membentuk watakdan peradaban bangsa yang bermartabat dalam rangka mencerdaskan kehidupan bangsa, bertujuan mengembangkan potensi siswa agar menjadi manusia yang beriman dan bertakwa kepada tuhan yang maha esa, berakhlak mulia sehat, berilmu, kreatif, cakap, mandiri dan kreatif serta menjadi warga negara yang demokratis serta bertanggungjawab.</w:t>
      </w:r>
      <w:r w:rsidR="00D93C0D">
        <w:rPr>
          <w:rStyle w:val="FootnoteReference"/>
          <w:rFonts w:ascii="Book Antiqua" w:hAnsi="Book Antiqua" w:cstheme="majorBidi"/>
          <w:noProof/>
          <w:szCs w:val="22"/>
          <w:lang w:val="en-US"/>
        </w:rPr>
        <w:fldChar w:fldCharType="begin" w:fldLock="1"/>
      </w:r>
      <w:r w:rsidR="00D93C0D">
        <w:rPr>
          <w:rFonts w:ascii="Book Antiqua" w:hAnsi="Book Antiqua" w:cstheme="majorBidi"/>
          <w:noProof/>
          <w:szCs w:val="22"/>
          <w:lang w:val="en-US"/>
        </w:rPr>
        <w:instrText>ADDIN CSL_CITATION {"citationItems":[{"id":"ITEM-1","itemData":{"author":[{"dropping-particle":"","family":"Suseno Putri","given":"Annisa","non-dropping-particle":"","parse-names":false,"suffix":""},{"dropping-particle":"","family":"H Mansyur","given":"Masykur","non-dropping-particle":"","parse-names":false,"suffix":""},{"dropping-particle":"","family":"Ulya","given":"Neng","non-dropping-particle":"","parse-names":false,"suffix":""}],"id":"ITEM-1","issue":"16","issued":{"date-parts":[["2022"]]},"title":"Peran guru Akidah Akhlak Dalam Membangun Peserta Didik yang Berakhlakul Karimah di Era Society 5.0","type":"article-journal","volume":"8"},"locator":"83","uris":["http://www.mendeley.com/documents/?uuid=8aa1536a-812f-49a4-b10f-f849809c2d8b"]}],"mendeley":{"formattedCitation":"(Suseno Putri et al., 2022, p. 83)","plainTextFormattedCitation":"(Suseno Putri et al., 2022, p. 83)","previouslyFormattedCitation":"Annisa Suseno Putri, Masykur H Mansyur, and Neng Ulya, “Peran Guru Akidah Akhlak Dalam Membangun Peserta Didik Yang Berakhlakul Karimah Di Era Society 5.0” 8, no. 16 (2022): 83."},"properties":{"noteIndex":0},"schema":"https://github.com/citation-style-language/schema/raw/master/csl-citation.json"}</w:instrText>
      </w:r>
      <w:r w:rsidR="00D93C0D">
        <w:rPr>
          <w:rStyle w:val="FootnoteReference"/>
          <w:rFonts w:ascii="Book Antiqua" w:hAnsi="Book Antiqua" w:cstheme="majorBidi"/>
          <w:noProof/>
          <w:szCs w:val="22"/>
          <w:lang w:val="en-US"/>
        </w:rPr>
        <w:fldChar w:fldCharType="separate"/>
      </w:r>
      <w:r w:rsidR="00D93C0D" w:rsidRPr="00D93C0D">
        <w:rPr>
          <w:rFonts w:ascii="Book Antiqua" w:hAnsi="Book Antiqua" w:cstheme="majorBidi"/>
          <w:bCs/>
          <w:noProof/>
          <w:szCs w:val="22"/>
          <w:lang w:val="en-US"/>
        </w:rPr>
        <w:t>(Suseno Putri et al., 2022, p. 83)</w:t>
      </w:r>
      <w:r w:rsidR="00D93C0D">
        <w:rPr>
          <w:rStyle w:val="FootnoteReference"/>
          <w:rFonts w:ascii="Book Antiqua" w:hAnsi="Book Antiqua" w:cstheme="majorBidi"/>
          <w:noProof/>
          <w:szCs w:val="22"/>
          <w:lang w:val="en-US"/>
        </w:rPr>
        <w:fldChar w:fldCharType="end"/>
      </w:r>
      <w:r w:rsidRPr="00C535F3">
        <w:rPr>
          <w:rFonts w:ascii="Book Antiqua" w:hAnsi="Book Antiqua" w:cstheme="majorBidi"/>
          <w:noProof/>
          <w:szCs w:val="22"/>
          <w:lang w:val="en-US"/>
        </w:rPr>
        <w:t xml:space="preserve"> Tujuan tersebut tidak lepas dari tujuan pendidikan Islam yang membentuk individu menjadi masyarakat utama ataupun masyarakat madani. Ciri utama sebuah masyarakat madani adalah memiliki keimanan kepada Tuhan yang maha Esa. Maka salah satu cara dalam membentuk masyarakat madani, salah satu variabel yang perlu dikembangkan adalah akhlakul karimah.</w:t>
      </w:r>
      <w:r w:rsidR="00D93C0D">
        <w:rPr>
          <w:rStyle w:val="FootnoteReference"/>
          <w:rFonts w:ascii="Book Antiqua" w:hAnsi="Book Antiqua" w:cstheme="majorBidi"/>
          <w:noProof/>
          <w:szCs w:val="22"/>
          <w:lang w:val="en-US"/>
        </w:rPr>
        <w:fldChar w:fldCharType="begin" w:fldLock="1"/>
      </w:r>
      <w:r w:rsidR="00D93C0D">
        <w:rPr>
          <w:rFonts w:ascii="Book Antiqua" w:hAnsi="Book Antiqua" w:cstheme="majorBidi"/>
          <w:noProof/>
          <w:szCs w:val="22"/>
          <w:lang w:val="en-US"/>
        </w:rPr>
        <w:instrText>ADDIN CSL_CITATION {"citationItems":[{"id":"ITEM-1","itemData":{"author":[{"dropping-particle":"","family":"Sugianto","given":"Hendi","non-dropping-particle":"","parse-names":false,"suffix":""},{"dropping-particle":"","family":"Djamaluddin","given":"Mawardi","non-dropping-particle":"","parse-names":false,"suffix":""}],"id":"ITEM-1","issue":"1","issued":{"date-parts":[["2021"]]},"title":"Pembinaan Akhlak Al-karimah Melalui Pembelajaran Pendidikan Agama Islam di Sekolah Menengah Atas Kabupaten Probolinggo, Jawa timur","type":"article-journal","volume":"4"},"locator":"89","uris":["http://www.mendeley.com/documents/?uuid=ae98f405-d663-4612-8438-9b2d3658f010"]}],"mendeley":{"formattedCitation":"(Sugianto &amp; Djamaluddin, 2021, p. 89)","plainTextFormattedCitation":"(Sugianto &amp; Djamaluddin, 2021, p. 89)","previouslyFormattedCitation":"Hendi Sugianto and Mawardi Djamaluddin, “Pembinaan Akhlak Al-Karimah Melalui Pembelajaran Pendidikan Agama Islam Di Sekolah Menengah Atas Kabupaten Probolinggo, Jawa Timur” 4, no. 1 (2021): 89."},"properties":{"noteIndex":0},"schema":"https://github.com/citation-style-language/schema/raw/master/csl-citation.json"}</w:instrText>
      </w:r>
      <w:r w:rsidR="00D93C0D">
        <w:rPr>
          <w:rStyle w:val="FootnoteReference"/>
          <w:rFonts w:ascii="Book Antiqua" w:hAnsi="Book Antiqua" w:cstheme="majorBidi"/>
          <w:noProof/>
          <w:szCs w:val="22"/>
          <w:lang w:val="en-US"/>
        </w:rPr>
        <w:fldChar w:fldCharType="separate"/>
      </w:r>
      <w:r w:rsidR="00D93C0D" w:rsidRPr="00D93C0D">
        <w:rPr>
          <w:rFonts w:ascii="Book Antiqua" w:hAnsi="Book Antiqua" w:cstheme="majorBidi"/>
          <w:bCs/>
          <w:noProof/>
          <w:szCs w:val="22"/>
          <w:lang w:val="en-US"/>
        </w:rPr>
        <w:t>(Sugianto &amp; Djamaluddin, 2021, p. 89)</w:t>
      </w:r>
      <w:r w:rsidR="00D93C0D">
        <w:rPr>
          <w:rStyle w:val="FootnoteReference"/>
          <w:rFonts w:ascii="Book Antiqua" w:hAnsi="Book Antiqua" w:cstheme="majorBidi"/>
          <w:noProof/>
          <w:szCs w:val="22"/>
          <w:lang w:val="en-US"/>
        </w:rPr>
        <w:fldChar w:fldCharType="end"/>
      </w:r>
      <w:r w:rsidRPr="00C535F3">
        <w:rPr>
          <w:rFonts w:ascii="Book Antiqua" w:hAnsi="Book Antiqua" w:cstheme="majorBidi"/>
          <w:noProof/>
          <w:szCs w:val="22"/>
          <w:lang w:val="en-US"/>
        </w:rPr>
        <w:t xml:space="preserve"> Akhlak secara etimologis berasar dari kata Khuluq yakni budi pekerti, tingkah laku, perangai, serta tabiat.</w:t>
      </w:r>
      <w:r w:rsidR="00D93C0D">
        <w:rPr>
          <w:rStyle w:val="FootnoteReference"/>
          <w:rFonts w:ascii="Book Antiqua" w:hAnsi="Book Antiqua" w:cstheme="majorBidi"/>
          <w:noProof/>
          <w:szCs w:val="22"/>
          <w:lang w:val="en-US"/>
        </w:rPr>
        <w:fldChar w:fldCharType="begin" w:fldLock="1"/>
      </w:r>
      <w:r w:rsidR="00D93C0D">
        <w:rPr>
          <w:rFonts w:ascii="Book Antiqua" w:hAnsi="Book Antiqua" w:cstheme="majorBidi"/>
          <w:noProof/>
          <w:szCs w:val="22"/>
          <w:lang w:val="en-US"/>
        </w:rPr>
        <w:instrText>ADDIN CSL_CITATION {"citationItems":[{"id":"ITEM-1","itemData":{"author":[{"dropping-particle":"","family":"Diyah Ningrum","given":"Chandra","non-dropping-particle":"","parse-names":false,"suffix":""},{"dropping-particle":"","family":"Suradji","given":"Muchamad","non-dropping-particle":"","parse-names":false,"suffix":""}],"id":"ITEM-1","issue":"1","issued":{"date-parts":[["2021"]]},"title":"Internalissi Nilai-nilai Akhlakul Karimah dalam Meningkatkan Spiritual Siswa","type":"article-journal","volume":"4"},"locator":"75","uris":["http://www.mendeley.com/documents/?uuid=4c7efc25-87fd-4216-857f-c56b30009956"]}],"mendeley":{"formattedCitation":"(Diyah Ningrum &amp; Suradji, 2021, p. 75)","plainTextFormattedCitation":"(Diyah Ningrum &amp; Suradji, 2021, p. 75)","previouslyFormattedCitation":"Chandra Diyah Ningrum and Muchamad Suradji, “Internalissi Nilai-Nilai Akhlakul Karimah Dalam Meningkatkan Spiritual Siswa” 4, no. 1 (2021): 75."},"properties":{"noteIndex":0},"schema":"https://github.com/citation-style-language/schema/raw/master/csl-citation.json"}</w:instrText>
      </w:r>
      <w:r w:rsidR="00D93C0D">
        <w:rPr>
          <w:rStyle w:val="FootnoteReference"/>
          <w:rFonts w:ascii="Book Antiqua" w:hAnsi="Book Antiqua" w:cstheme="majorBidi"/>
          <w:noProof/>
          <w:szCs w:val="22"/>
          <w:lang w:val="en-US"/>
        </w:rPr>
        <w:fldChar w:fldCharType="separate"/>
      </w:r>
      <w:r w:rsidR="00D93C0D" w:rsidRPr="00D93C0D">
        <w:rPr>
          <w:rFonts w:ascii="Book Antiqua" w:hAnsi="Book Antiqua" w:cstheme="majorBidi"/>
          <w:bCs/>
          <w:noProof/>
          <w:szCs w:val="22"/>
          <w:lang w:val="en-US"/>
        </w:rPr>
        <w:t>(Diyah Ningrum &amp; Suradji, 2021, p. 75)</w:t>
      </w:r>
      <w:r w:rsidR="00D93C0D">
        <w:rPr>
          <w:rStyle w:val="FootnoteReference"/>
          <w:rFonts w:ascii="Book Antiqua" w:hAnsi="Book Antiqua" w:cstheme="majorBidi"/>
          <w:noProof/>
          <w:szCs w:val="22"/>
          <w:lang w:val="en-US"/>
        </w:rPr>
        <w:fldChar w:fldCharType="end"/>
      </w:r>
      <w:r w:rsidRPr="00C535F3">
        <w:rPr>
          <w:rFonts w:ascii="Book Antiqua" w:hAnsi="Book Antiqua" w:cstheme="majorBidi"/>
          <w:noProof/>
          <w:szCs w:val="22"/>
          <w:lang w:val="en-US"/>
        </w:rPr>
        <w:t xml:space="preserve"> Menurut Imam Ghazali, akhlak merupakan bentuk perbuatan atau pembelajaran yang telah tertanam dalam jiwa seseorang yang diwujudkan dalam sebuah tindakan yang mudah dilakukan tanpa perlu berdikir secara mendalam.</w:t>
      </w:r>
      <w:r w:rsidR="00D93C0D">
        <w:rPr>
          <w:rStyle w:val="FootnoteReference"/>
          <w:rFonts w:ascii="Book Antiqua" w:hAnsi="Book Antiqua" w:cstheme="majorBidi"/>
          <w:noProof/>
          <w:szCs w:val="22"/>
          <w:lang w:val="en-US"/>
        </w:rPr>
        <w:fldChar w:fldCharType="begin" w:fldLock="1"/>
      </w:r>
      <w:r w:rsidR="00D93C0D">
        <w:rPr>
          <w:rFonts w:ascii="Book Antiqua" w:hAnsi="Book Antiqua" w:cstheme="majorBidi"/>
          <w:noProof/>
          <w:szCs w:val="22"/>
          <w:lang w:val="en-US"/>
        </w:rPr>
        <w:instrText>ADDIN CSL_CITATION {"citationItems":[{"id":"ITEM-1","itemData":{"author":[{"dropping-particle":"","family":"Mumtahanah","given":"","non-dropping-particle":"","parse-names":false,"suffix":""},{"dropping-particle":"","family":"Warif","given":"Muhammad","non-dropping-particle":"","parse-names":false,"suffix":""}],"id":"ITEM-1","issue":"1","issued":{"date-parts":[["2021"]]},"title":"Strategi Guru dalam PembinaanAkhlakul Karimah Siswa Madrasah Aliyah Al-Wasi Bontoa Kabupaten Maros","type":"article-journal","volume":"1"},"locator":"18","uris":["http://www.mendeley.com/documents/?uuid=b297ca5e-fd97-4d20-8fbc-c66f086d33e6"]}],"mendeley":{"formattedCitation":"(Mumtahanah &amp; Warif, 2021, p. 18)","plainTextFormattedCitation":"(Mumtahanah &amp; Warif, 2021, p. 18)","previouslyFormattedCitation":"Mumtahanah and Muhammad Warif, “Strategi Guru Dalam PembinaanAkhlakul Karimah Siswa Madrasah Aliyah Al-Wasi Bontoa Kabupaten Maros” 1, no. 1 (2021): 18."},"properties":{"noteIndex":0},"schema":"https://github.com/citation-style-language/schema/raw/master/csl-citation.json"}</w:instrText>
      </w:r>
      <w:r w:rsidR="00D93C0D">
        <w:rPr>
          <w:rStyle w:val="FootnoteReference"/>
          <w:rFonts w:ascii="Book Antiqua" w:hAnsi="Book Antiqua" w:cstheme="majorBidi"/>
          <w:noProof/>
          <w:szCs w:val="22"/>
          <w:lang w:val="en-US"/>
        </w:rPr>
        <w:fldChar w:fldCharType="separate"/>
      </w:r>
      <w:r w:rsidR="00D93C0D" w:rsidRPr="00D93C0D">
        <w:rPr>
          <w:rFonts w:ascii="Book Antiqua" w:hAnsi="Book Antiqua" w:cstheme="majorBidi"/>
          <w:bCs/>
          <w:noProof/>
          <w:szCs w:val="22"/>
          <w:lang w:val="en-US"/>
        </w:rPr>
        <w:t>(Mumtahanah &amp; Warif, 2021, p. 18)</w:t>
      </w:r>
      <w:r w:rsidR="00D93C0D">
        <w:rPr>
          <w:rStyle w:val="FootnoteReference"/>
          <w:rFonts w:ascii="Book Antiqua" w:hAnsi="Book Antiqua" w:cstheme="majorBidi"/>
          <w:noProof/>
          <w:szCs w:val="22"/>
          <w:lang w:val="en-US"/>
        </w:rPr>
        <w:fldChar w:fldCharType="end"/>
      </w:r>
      <w:r w:rsidRPr="00C535F3">
        <w:rPr>
          <w:rFonts w:ascii="Book Antiqua" w:hAnsi="Book Antiqua" w:cstheme="majorBidi"/>
          <w:noProof/>
          <w:szCs w:val="22"/>
          <w:lang w:val="en-US"/>
        </w:rPr>
        <w:t xml:space="preserve"> Sedangkan menurut Ibn Maskawaih pengertian akhlak yakni suatu kondisi jiwa yang mendorong seseorang untuk melakukan sesuatu tanpa berfikir secara mendalam.</w:t>
      </w:r>
      <w:r w:rsidR="00D93C0D">
        <w:rPr>
          <w:rStyle w:val="FootnoteReference"/>
          <w:rFonts w:ascii="Book Antiqua" w:hAnsi="Book Antiqua" w:cstheme="majorBidi"/>
          <w:noProof/>
          <w:szCs w:val="22"/>
          <w:lang w:val="en-US"/>
        </w:rPr>
        <w:fldChar w:fldCharType="begin" w:fldLock="1"/>
      </w:r>
      <w:r w:rsidR="00D93C0D">
        <w:rPr>
          <w:rFonts w:ascii="Book Antiqua" w:hAnsi="Book Antiqua" w:cstheme="majorBidi"/>
          <w:noProof/>
          <w:szCs w:val="22"/>
          <w:lang w:val="en-US"/>
        </w:rPr>
        <w:instrText>ADDIN CSL_CITATION {"citationItems":[{"id":"ITEM-1","itemData":{"author":[{"dropping-particle":"","family":"Kamaludin","given":"A.","non-dropping-particle":"","parse-names":false,"suffix":""}],"id":"ITEM-1","issue":"2","issued":{"date-parts":[["2020"]]},"title":"Keteladanan Guru Agama Islam Dalam Membentuk Akhlak Karimah Siswa (Penelitian di Madrasah Aliyah Se-KKM MAN 3 Cianjur)","type":"article-journal","volume":"5"},"locator":"37","uris":["http://www.mendeley.com/documents/?uuid=2d843477-14a3-4443-99d5-678071b6fd55"]}],"mendeley":{"formattedCitation":"(Kamaludin, 2020, p. 37)","plainTextFormattedCitation":"(Kamaludin, 2020, p. 37)","previouslyFormattedCitation":"A. Kamaludin, “Keteladanan Guru Agama Islam Dalam Membentuk Akhlak Karimah Siswa (Penelitian Di Madrasah Aliyah Se-KKM MAN 3 Cianjur)” 5, no. 2 (2020): 37."},"properties":{"noteIndex":0},"schema":"https://github.com/citation-style-language/schema/raw/master/csl-citation.json"}</w:instrText>
      </w:r>
      <w:r w:rsidR="00D93C0D">
        <w:rPr>
          <w:rStyle w:val="FootnoteReference"/>
          <w:rFonts w:ascii="Book Antiqua" w:hAnsi="Book Antiqua" w:cstheme="majorBidi"/>
          <w:noProof/>
          <w:szCs w:val="22"/>
          <w:lang w:val="en-US"/>
        </w:rPr>
        <w:fldChar w:fldCharType="separate"/>
      </w:r>
      <w:r w:rsidR="00D93C0D" w:rsidRPr="00D93C0D">
        <w:rPr>
          <w:rFonts w:ascii="Book Antiqua" w:hAnsi="Book Antiqua" w:cstheme="majorBidi"/>
          <w:bCs/>
          <w:noProof/>
          <w:szCs w:val="22"/>
          <w:lang w:val="en-US"/>
        </w:rPr>
        <w:t>(Kamaludin, 2020, p. 37)</w:t>
      </w:r>
      <w:r w:rsidR="00D93C0D">
        <w:rPr>
          <w:rStyle w:val="FootnoteReference"/>
          <w:rFonts w:ascii="Book Antiqua" w:hAnsi="Book Antiqua" w:cstheme="majorBidi"/>
          <w:noProof/>
          <w:szCs w:val="22"/>
          <w:lang w:val="en-US"/>
        </w:rPr>
        <w:fldChar w:fldCharType="end"/>
      </w:r>
    </w:p>
    <w:p w:rsidR="00C535F3" w:rsidRPr="00C535F3" w:rsidRDefault="00C535F3" w:rsidP="00C535F3">
      <w:pPr>
        <w:pStyle w:val="ListParagraph"/>
        <w:spacing w:after="30"/>
        <w:ind w:left="0" w:firstLine="360"/>
        <w:rPr>
          <w:rFonts w:ascii="Book Antiqua" w:hAnsi="Book Antiqua" w:cstheme="majorBidi"/>
          <w:noProof/>
          <w:szCs w:val="22"/>
          <w:lang w:val="en-US"/>
        </w:rPr>
      </w:pPr>
      <w:r w:rsidRPr="00C535F3">
        <w:rPr>
          <w:rFonts w:ascii="Book Antiqua" w:hAnsi="Book Antiqua" w:cstheme="majorBidi"/>
          <w:noProof/>
          <w:szCs w:val="22"/>
        </w:rPr>
        <w:t>Akhlakul karimah merupakan suatu perbuatan baik seseorang yang dilakukan secara berulang-ulang dan menjadi sebuah kebiasaan yang dibentuk secara sadar.</w:t>
      </w:r>
      <w:r w:rsidRPr="00C535F3">
        <w:rPr>
          <w:rFonts w:ascii="Book Antiqua" w:hAnsi="Book Antiqua" w:cstheme="majorBidi"/>
          <w:noProof/>
          <w:szCs w:val="22"/>
          <w:lang w:val="en-US"/>
        </w:rPr>
        <w:t xml:space="preserve"> Akhlak merupakan suatu kondisi jiwa manusia yang berusaha melakukan suatu kebaikan atau keburukan, keindahan maupun kejelekan.</w:t>
      </w:r>
      <w:r w:rsidR="00D93C0D">
        <w:rPr>
          <w:rStyle w:val="FootnoteReference"/>
          <w:rFonts w:ascii="Book Antiqua" w:hAnsi="Book Antiqua" w:cstheme="majorBidi"/>
          <w:noProof/>
          <w:szCs w:val="22"/>
          <w:lang w:val="en-US"/>
        </w:rPr>
        <w:fldChar w:fldCharType="begin" w:fldLock="1"/>
      </w:r>
      <w:r w:rsidR="00D93C0D">
        <w:rPr>
          <w:rFonts w:ascii="Book Antiqua" w:hAnsi="Book Antiqua" w:cstheme="majorBidi"/>
          <w:noProof/>
          <w:szCs w:val="22"/>
          <w:lang w:val="en-US"/>
        </w:rPr>
        <w:instrText>ADDIN CSL_CITATION {"citationItems":[{"id":"ITEM-1","itemData":{"author":[{"dropping-particle":"","family":"Hanifah Salsabila","given":"Unik","non-dropping-particle":"","parse-names":false,"suffix":""},{"dropping-particle":"","family":"Azam Jaisyurohman","given":"Robit","non-dropping-particle":"","parse-names":false,"suffix":""},{"dropping-particle":"","family":"Tedi Wardani","given":"Muhammad","non-dropping-particle":"","parse-names":false,"suffix":""},{"dropping-particle":"","family":"Anderson Yuniarto","given":"Alicia","non-dropping-particle":"","parse-names":false,"suffix":""},{"dropping-particle":"","family":"Budi Yanti","given":"Ninda","non-dropping-particle":"","parse-names":false,"suffix":""}],"id":"ITEM-1","issue":"3","issued":{"date-parts":[["2020"]]},"title":"Implementasi Pembelajaran Pendidikan Agama Islam dalam Memebentuk Pribadi Akhlakul Karimah","type":"article-journal","volume":"2"},"locator":"371","uris":["http://www.mendeley.com/documents/?uuid=7b3f5acd-837b-4935-9178-94420d62b546"]}],"mendeley":{"formattedCitation":"(Hanifah Salsabila et al., 2020, p. 371)","plainTextFormattedCitation":"(Hanifah Salsabila et al., 2020, p. 371)","previouslyFormattedCitation":"Unik Hanifah Salsabila et al., “Implementasi Pembelajaran Pendidikan Agama Islam Dalam Memebentuk Pribadi Akhlakul Karimah” 2, no. 3 (2020): 371."},"properties":{"noteIndex":0},"schema":"https://github.com/citation-style-language/schema/raw/master/csl-citation.json"}</w:instrText>
      </w:r>
      <w:r w:rsidR="00D93C0D">
        <w:rPr>
          <w:rStyle w:val="FootnoteReference"/>
          <w:rFonts w:ascii="Book Antiqua" w:hAnsi="Book Antiqua" w:cstheme="majorBidi"/>
          <w:noProof/>
          <w:szCs w:val="22"/>
          <w:lang w:val="en-US"/>
        </w:rPr>
        <w:fldChar w:fldCharType="separate"/>
      </w:r>
      <w:r w:rsidR="00D93C0D" w:rsidRPr="00D93C0D">
        <w:rPr>
          <w:rFonts w:ascii="Book Antiqua" w:hAnsi="Book Antiqua" w:cstheme="majorBidi"/>
          <w:bCs/>
          <w:noProof/>
          <w:szCs w:val="22"/>
          <w:lang w:val="en-US"/>
        </w:rPr>
        <w:t>(Hanifah Salsabila et al., 2020, p. 371)</w:t>
      </w:r>
      <w:r w:rsidR="00D93C0D">
        <w:rPr>
          <w:rStyle w:val="FootnoteReference"/>
          <w:rFonts w:ascii="Book Antiqua" w:hAnsi="Book Antiqua" w:cstheme="majorBidi"/>
          <w:noProof/>
          <w:szCs w:val="22"/>
          <w:lang w:val="en-US"/>
        </w:rPr>
        <w:fldChar w:fldCharType="end"/>
      </w:r>
      <w:r w:rsidRPr="00C535F3">
        <w:rPr>
          <w:rFonts w:ascii="Book Antiqua" w:hAnsi="Book Antiqua" w:cstheme="majorBidi"/>
          <w:noProof/>
          <w:szCs w:val="22"/>
          <w:lang w:val="en-US"/>
        </w:rPr>
        <w:t>. Akhlak mampu menjadi perangai bagi seseorang dalam bergaul dalam kehidupan masyarakat. Namun, masih ditemukan anak yang dapat dikatakan agresif baik dari segi verbal maupun non-verbal. Pengamatan awal ini dilakukan oleh peneliti pada murid kelas A3 di TK Islam Khairiah Ponorogo. Contohnya yakni berdasarkan pengamatan tersebut terdapat anak yang gaduh saat pelajaran sedang berlangsung,</w:t>
      </w:r>
      <w:r w:rsidRPr="00C535F3">
        <w:rPr>
          <w:rStyle w:val="FootnoteReference"/>
          <w:rFonts w:ascii="Book Antiqua" w:hAnsi="Book Antiqua" w:cstheme="majorBidi"/>
          <w:noProof/>
          <w:szCs w:val="22"/>
        </w:rPr>
        <w:t xml:space="preserve"> </w:t>
      </w:r>
      <w:r w:rsidRPr="00C535F3">
        <w:rPr>
          <w:rFonts w:ascii="Book Antiqua" w:hAnsi="Book Antiqua" w:cstheme="majorBidi"/>
          <w:noProof/>
          <w:szCs w:val="22"/>
          <w:lang w:val="en-US"/>
        </w:rPr>
        <w:t>sedangkan anak yang memiliki akhlak yang baik akan mendengarkan saat orang lain berbicara dan tidak bergurau sendiri. Contoh lain yakni terdapat anak yang menyerobot bola saat temannya sedang asyik bermain.</w:t>
      </w:r>
      <w:r w:rsidRPr="00C535F3">
        <w:rPr>
          <w:rStyle w:val="FootnoteReference"/>
          <w:rFonts w:ascii="Book Antiqua" w:hAnsi="Book Antiqua" w:cstheme="majorBidi"/>
          <w:noProof/>
          <w:szCs w:val="22"/>
        </w:rPr>
        <w:t xml:space="preserve"> </w:t>
      </w:r>
      <w:r w:rsidRPr="00C535F3">
        <w:rPr>
          <w:rFonts w:ascii="Book Antiqua" w:hAnsi="Book Antiqua" w:cstheme="majorBidi"/>
          <w:noProof/>
          <w:szCs w:val="22"/>
          <w:lang w:val="en-US"/>
        </w:rPr>
        <w:t>Hal-hal semacam ini tidak seharusnya terjadi, sebab jika dibiarkan akan mengganggu ketertiban umum dan anak-anak yang lain tidak akan merasa nyaman saat belajar.</w:t>
      </w:r>
      <w:r w:rsidRPr="00C535F3">
        <w:rPr>
          <w:rFonts w:ascii="Book Antiqua" w:hAnsi="Book Antiqua" w:cstheme="majorBidi"/>
          <w:noProof/>
          <w:szCs w:val="22"/>
        </w:rPr>
        <w:t xml:space="preserve"> </w:t>
      </w:r>
    </w:p>
    <w:p w:rsidR="00C535F3" w:rsidRPr="00C535F3" w:rsidRDefault="00C535F3" w:rsidP="00C535F3">
      <w:pPr>
        <w:spacing w:after="30" w:line="240" w:lineRule="auto"/>
        <w:ind w:firstLine="360"/>
        <w:jc w:val="both"/>
        <w:rPr>
          <w:rFonts w:ascii="Book Antiqua" w:hAnsi="Book Antiqua" w:cstheme="majorBidi"/>
          <w:noProof/>
          <w:lang w:val="en-US"/>
        </w:rPr>
      </w:pPr>
      <w:r w:rsidRPr="00C535F3">
        <w:rPr>
          <w:rFonts w:ascii="Book Antiqua" w:hAnsi="Book Antiqua" w:cstheme="majorBidi"/>
          <w:noProof/>
          <w:lang w:val="en-US"/>
        </w:rPr>
        <w:t xml:space="preserve">Dengan melihat fenomena di atas, maka diperlukan sebuah cara untuk membenahi perilaku anak tersebut. Faktanya untuk membenahi perilaku anak, diperlukan optimalisasi perkembangan aspek sosial emosional dalam melatih </w:t>
      </w:r>
      <w:r w:rsidRPr="00C535F3">
        <w:rPr>
          <w:rFonts w:ascii="Book Antiqua" w:hAnsi="Book Antiqua" w:cstheme="majorBidi"/>
          <w:i/>
          <w:iCs/>
          <w:noProof/>
          <w:lang w:val="en-US"/>
        </w:rPr>
        <w:t xml:space="preserve">managemen </w:t>
      </w:r>
      <w:r w:rsidRPr="00C535F3">
        <w:rPr>
          <w:rFonts w:ascii="Book Antiqua" w:hAnsi="Book Antiqua" w:cstheme="majorBidi"/>
          <w:noProof/>
          <w:lang w:val="en-US"/>
        </w:rPr>
        <w:t xml:space="preserve">emosi dalam diri anak. Karena dengan begitu, anak akan mampu mengendalikan dirinya, sehingga akan terbentuk suatu perilaku atau tabiat baik dalam diri anak. Tabiat atau perilaku baik anak inilah yang dimaksud dengan akhlak. </w:t>
      </w:r>
    </w:p>
    <w:p w:rsidR="00C535F3" w:rsidRPr="00C535F3" w:rsidRDefault="00C535F3" w:rsidP="00C535F3">
      <w:pPr>
        <w:spacing w:after="30" w:line="240" w:lineRule="auto"/>
        <w:ind w:firstLine="360"/>
        <w:jc w:val="both"/>
        <w:rPr>
          <w:rFonts w:ascii="Book Antiqua" w:hAnsi="Book Antiqua" w:cstheme="majorBidi"/>
          <w:noProof/>
        </w:rPr>
      </w:pPr>
      <w:r w:rsidRPr="00C535F3">
        <w:rPr>
          <w:rFonts w:ascii="Book Antiqua" w:hAnsi="Book Antiqua" w:cstheme="majorBidi"/>
          <w:noProof/>
          <w:lang w:val="en-US"/>
        </w:rPr>
        <w:t>Salah satu cara yang dapat dilakukan adalah dengan berkomunikasi dengan anak. Sebab anak adalah makhluk sosial yang membutuhkan komunikasi seperti bernafas. Komunikasi juga dilakukan oleh setiap orang, kapanpun dan dimanapun, juga dalam bidang pendidikan yaitu dalam proses pembelajaran. Komunikasi dilakukan oleh orang-orang untuk mencapai tujuan tertentu. Menurut Miller, komunikasi adalah penyampaian informasi dari satu tempat ke tempat lain. Informasi ditransfer melalui pesan dengan berbagai elemen proses</w:t>
      </w:r>
      <w:r w:rsidRPr="00C535F3">
        <w:rPr>
          <w:rFonts w:ascii="Book Antiqua" w:hAnsi="Book Antiqua" w:cstheme="majorBidi"/>
          <w:noProof/>
        </w:rPr>
        <w:t>.</w:t>
      </w:r>
      <w:r w:rsidR="00D93C0D">
        <w:rPr>
          <w:rStyle w:val="FootnoteReference"/>
          <w:rFonts w:ascii="Book Antiqua" w:hAnsi="Book Antiqua" w:cstheme="majorBidi"/>
          <w:noProof/>
        </w:rPr>
        <w:fldChar w:fldCharType="begin" w:fldLock="1"/>
      </w:r>
      <w:r w:rsidR="00D93C0D">
        <w:rPr>
          <w:rFonts w:ascii="Book Antiqua" w:hAnsi="Book Antiqua" w:cstheme="majorBidi"/>
          <w:noProof/>
        </w:rPr>
        <w:instrText>ADDIN CSL_CITATION {"citationItems":[{"id":"ITEM-1","itemData":{"author":[{"dropping-particle":"","family":"PutuYuli Kurniati","given":"Desak","non-dropping-particle":"","parse-names":false,"suffix":""}],"id":"ITEM-1","issued":{"date-parts":[["2016"]]},"publisher":"-","publisher-place":"Denpasar","title":"Modul Komunikasi Verbal dan Non Verbal","type":"book"},"locator":"4","uris":["http://www.mendeley.com/documents/?uuid=33140dda-b29f-4dd6-b027-6bb339e10b47"]}],"mendeley":{"formattedCitation":"(PutuYuli Kurniati, 2016, p. 4)","plainTextFormattedCitation":"(PutuYuli Kurniati, 2016, p. 4)","previouslyFormattedCitation":"Desak PutuYuli Kurniati, &lt;i&gt;Modul Komunikasi Verbal Dan Non Verbal&lt;/i&gt; (Denpasar: -, 2016), 4."},"properties":{"noteIndex":0},"schema":"https://github.com/citation-style-language/schema/raw/master/csl-citation.json"}</w:instrText>
      </w:r>
      <w:r w:rsidR="00D93C0D">
        <w:rPr>
          <w:rStyle w:val="FootnoteReference"/>
          <w:rFonts w:ascii="Book Antiqua" w:hAnsi="Book Antiqua" w:cstheme="majorBidi"/>
          <w:noProof/>
        </w:rPr>
        <w:fldChar w:fldCharType="separate"/>
      </w:r>
      <w:r w:rsidR="00D93C0D" w:rsidRPr="00D93C0D">
        <w:rPr>
          <w:rFonts w:ascii="Book Antiqua" w:hAnsi="Book Antiqua" w:cstheme="majorBidi"/>
          <w:bCs/>
          <w:noProof/>
          <w:lang w:val="en-US"/>
        </w:rPr>
        <w:t>(PutuYuli Kurniati, 2016, p. 4)</w:t>
      </w:r>
      <w:r w:rsidR="00D93C0D">
        <w:rPr>
          <w:rStyle w:val="FootnoteReference"/>
          <w:rFonts w:ascii="Book Antiqua" w:hAnsi="Book Antiqua" w:cstheme="majorBidi"/>
          <w:noProof/>
        </w:rPr>
        <w:fldChar w:fldCharType="end"/>
      </w:r>
      <w:r w:rsidRPr="00C535F3">
        <w:rPr>
          <w:rFonts w:ascii="Book Antiqua" w:hAnsi="Book Antiqua" w:cstheme="majorBidi"/>
          <w:noProof/>
        </w:rPr>
        <w:t xml:space="preserve"> </w:t>
      </w:r>
    </w:p>
    <w:p w:rsidR="00C535F3" w:rsidRPr="00C535F3" w:rsidRDefault="00C535F3" w:rsidP="00C535F3">
      <w:pPr>
        <w:pStyle w:val="ListParagraph"/>
        <w:spacing w:after="30"/>
        <w:ind w:left="0" w:firstLine="360"/>
        <w:rPr>
          <w:rFonts w:ascii="Book Antiqua" w:hAnsi="Book Antiqua" w:cstheme="majorBidi"/>
          <w:noProof/>
          <w:szCs w:val="22"/>
          <w:lang w:val="en-US"/>
        </w:rPr>
      </w:pPr>
      <w:r w:rsidRPr="00C535F3">
        <w:rPr>
          <w:rFonts w:ascii="Book Antiqua" w:hAnsi="Book Antiqua" w:cstheme="majorBidi"/>
          <w:noProof/>
          <w:szCs w:val="22"/>
          <w:lang w:val="en-US"/>
        </w:rPr>
        <w:t xml:space="preserve">Dalam proses pembelajaran, komunikasi juga menjadi salah satu unsur penentu. Untuk mencapai pembeajaran bermakna bagi anak selain perencanaan, strategi pengajaran dan bahan ajar juga diperlukan sebuah strategi pemindahan materi. Tentunya tidak hanya monoton dengan menggunakan metode ceramah, terutama bagi anak usia dini sebab anak akan cepat merasa bosan.  </w:t>
      </w:r>
    </w:p>
    <w:p w:rsidR="00C535F3" w:rsidRPr="00C535F3" w:rsidRDefault="00C535F3" w:rsidP="00C535F3">
      <w:pPr>
        <w:pStyle w:val="ListParagraph"/>
        <w:spacing w:after="30"/>
        <w:ind w:left="0" w:firstLine="360"/>
        <w:rPr>
          <w:rFonts w:ascii="Book Antiqua" w:hAnsi="Book Antiqua" w:cstheme="majorBidi"/>
          <w:noProof/>
          <w:szCs w:val="22"/>
          <w:lang w:val="en-US"/>
        </w:rPr>
      </w:pPr>
      <w:r w:rsidRPr="00C535F3">
        <w:rPr>
          <w:rFonts w:ascii="Book Antiqua" w:hAnsi="Book Antiqua" w:cstheme="majorBidi"/>
          <w:noProof/>
          <w:szCs w:val="22"/>
          <w:lang w:val="en-US"/>
        </w:rPr>
        <w:t xml:space="preserve">Merujuk pada teori Novita Tandry, dalam menerapkan disiplin pada anak, ada beberapa langkah yang dilakukan. Salah satunya adalah mengatakan "tidak" kepada anak. Ada banyak </w:t>
      </w:r>
      <w:r w:rsidRPr="00C535F3">
        <w:rPr>
          <w:rFonts w:ascii="Book Antiqua" w:hAnsi="Book Antiqua" w:cstheme="majorBidi"/>
          <w:noProof/>
          <w:szCs w:val="22"/>
          <w:lang w:val="en-US"/>
        </w:rPr>
        <w:lastRenderedPageBreak/>
        <w:t>cara untuk mengatakan "tidak" kepada anak. Diantaranya adalah 1) dengan nada suara yang tajam, 2) berteriak dengan keras.</w:t>
      </w:r>
      <w:r w:rsidRPr="00C535F3">
        <w:rPr>
          <w:rStyle w:val="FootnoteReference"/>
          <w:rFonts w:ascii="Book Antiqua" w:hAnsi="Book Antiqua" w:cstheme="majorBidi"/>
          <w:noProof/>
          <w:szCs w:val="22"/>
        </w:rPr>
        <w:t xml:space="preserve"> </w:t>
      </w:r>
      <w:r w:rsidR="00D93C0D">
        <w:rPr>
          <w:rStyle w:val="FootnoteReference"/>
          <w:rFonts w:ascii="Book Antiqua" w:hAnsi="Book Antiqua" w:cstheme="majorBidi"/>
          <w:noProof/>
          <w:szCs w:val="22"/>
        </w:rPr>
        <w:fldChar w:fldCharType="begin" w:fldLock="1"/>
      </w:r>
      <w:r w:rsidR="00D93C0D">
        <w:rPr>
          <w:rFonts w:ascii="Book Antiqua" w:hAnsi="Book Antiqua" w:cstheme="majorBidi"/>
          <w:noProof/>
          <w:szCs w:val="22"/>
        </w:rPr>
        <w:instrText>ADDIN CSL_CITATION {"citationItems":[{"id":"ITEM-1","itemData":{"ISBN":"978-602-394-632-7","author":[{"dropping-particle":"","family":"Tandry","given":"Novita","non-dropping-particle":"","parse-names":false,"suffix":""}],"id":"ITEM-1","issued":{"date-parts":[["2017"]]},"publisher":"Bhuana Ilmu Populer","publisher-place":"Jakarta","title":"Happy Parenting Without Spanking or Yelling","type":"book"},"locator":"3-7","uris":["http://www.mendeley.com/documents/?uuid=3e8fddd4-ed95-4d90-afec-783e36dddce2"]}],"mendeley":{"formattedCitation":"(Tandry, 2017, pp. 3–7)","plainTextFormattedCitation":"(Tandry, 2017, pp. 3–7)","previouslyFormattedCitation":"Novita Tandry, &lt;i&gt;Happy Parenting Without Spanking or Yelling&lt;/i&gt; (Jakarta: Bhuana Ilmu Populer, 2017), 3–7."},"properties":{"noteIndex":0},"schema":"https://github.com/citation-style-language/schema/raw/master/csl-citation.json"}</w:instrText>
      </w:r>
      <w:r w:rsidR="00D93C0D">
        <w:rPr>
          <w:rStyle w:val="FootnoteReference"/>
          <w:rFonts w:ascii="Book Antiqua" w:hAnsi="Book Antiqua" w:cstheme="majorBidi"/>
          <w:noProof/>
          <w:szCs w:val="22"/>
        </w:rPr>
        <w:fldChar w:fldCharType="separate"/>
      </w:r>
      <w:r w:rsidR="00D93C0D" w:rsidRPr="00D93C0D">
        <w:rPr>
          <w:rFonts w:ascii="Book Antiqua" w:hAnsi="Book Antiqua" w:cstheme="majorBidi"/>
          <w:bCs/>
          <w:noProof/>
          <w:szCs w:val="22"/>
          <w:lang w:val="en-US"/>
        </w:rPr>
        <w:t>(Tandry, 2017, pp. 3–7)</w:t>
      </w:r>
      <w:r w:rsidR="00D93C0D">
        <w:rPr>
          <w:rStyle w:val="FootnoteReference"/>
          <w:rFonts w:ascii="Book Antiqua" w:hAnsi="Book Antiqua" w:cstheme="majorBidi"/>
          <w:noProof/>
          <w:szCs w:val="22"/>
        </w:rPr>
        <w:fldChar w:fldCharType="end"/>
      </w:r>
      <w:r w:rsidRPr="00C535F3">
        <w:rPr>
          <w:rFonts w:ascii="Book Antiqua" w:hAnsi="Book Antiqua" w:cstheme="majorBidi"/>
          <w:noProof/>
          <w:szCs w:val="22"/>
        </w:rPr>
        <w:t xml:space="preserve"> </w:t>
      </w:r>
      <w:r w:rsidRPr="00C535F3">
        <w:rPr>
          <w:rFonts w:ascii="Book Antiqua" w:hAnsi="Book Antiqua" w:cstheme="majorBidi"/>
          <w:noProof/>
          <w:szCs w:val="22"/>
          <w:lang w:val="en-US"/>
        </w:rPr>
        <w:t xml:space="preserve"> Teori Novita Tandry menyebutkan bahwa intonasi yang kuat terkadang diperlukan dalam membesarkan anak-anak. Namun penggunaan suara yang tajam hanya digunakan pada saat-saat tertentu. Misalnya saat menolak kemauan anak dengan mengatakan “tidak” saat anak terlalu jauh kemauannya. Anak harus dilatih untuk menerima pernyataan sebab jika tidak ia akan semakin banyak menuntut pada orang tua.</w:t>
      </w:r>
      <w:r w:rsidRPr="00C535F3">
        <w:rPr>
          <w:rFonts w:ascii="Book Antiqua" w:hAnsi="Book Antiqua" w:cstheme="majorBidi"/>
          <w:noProof/>
          <w:szCs w:val="22"/>
        </w:rPr>
        <w:t xml:space="preserve"> Efeknya anak akan pandai memanipulasi dan menjadi jaksa. Namun, guru terlalu intens atau sering menggunakan teknik ini untuk menjadi kebiasaan, yaitu mengajar dengan suara keras karena berbagai alasan, seperti pernyataan wawancara yang disebutkan di atas. Jika seorang anak tidak "taat", kemarahan adalah pilihan terakhir.</w:t>
      </w:r>
    </w:p>
    <w:p w:rsidR="00C535F3" w:rsidRPr="00C535F3" w:rsidRDefault="00C535F3" w:rsidP="00C535F3">
      <w:pPr>
        <w:pStyle w:val="ListParagraph"/>
        <w:spacing w:after="30"/>
        <w:ind w:left="0" w:firstLine="360"/>
        <w:rPr>
          <w:rFonts w:ascii="Book Antiqua" w:hAnsi="Book Antiqua" w:cstheme="majorBidi"/>
          <w:noProof/>
          <w:szCs w:val="22"/>
          <w:lang w:val="en-US"/>
        </w:rPr>
      </w:pPr>
      <w:r w:rsidRPr="00C535F3">
        <w:rPr>
          <w:rFonts w:ascii="Book Antiqua" w:hAnsi="Book Antiqua" w:cstheme="majorBidi"/>
          <w:noProof/>
          <w:szCs w:val="22"/>
        </w:rPr>
        <w:t>Faktanya, anak-anak tidak begitu mengerti alasan suara yang relatif bernada tinggi dan wajah yang bengkok. Namun, apa yang keluar dari mulut mereka terlalu spontan, dan mereka menelan kata-kata yang tidak baik. Padahal, hal itu tidak adil bagi anak karena anak mengalami ketidaknyamanan karena kesal dan marah. Di sisi lain, nada bicara yang meningkat saat kondisi kurang mendukung, anak juga akan merespon dengan suara yang tidak kalah melengking, saat mendengar anak berbicara dengan nada tinggi berpotensi membuat guru semakin marah.</w:t>
      </w:r>
      <w:r w:rsidRPr="00C535F3">
        <w:rPr>
          <w:rFonts w:ascii="Book Antiqua" w:hAnsi="Book Antiqua" w:cstheme="majorBidi"/>
          <w:noProof/>
          <w:szCs w:val="22"/>
          <w:lang w:val="en-US"/>
        </w:rPr>
        <w:t xml:space="preserve"> </w:t>
      </w:r>
      <w:r w:rsidRPr="00C535F3">
        <w:rPr>
          <w:rFonts w:ascii="Book Antiqua" w:hAnsi="Book Antiqua" w:cstheme="majorBidi"/>
          <w:noProof/>
          <w:szCs w:val="22"/>
        </w:rPr>
        <w:t xml:space="preserve">Dikhawatirkan dalam kondisi seperti itu, guru seringkali bebas mengekspresikan diri dalam kalimat-kalimat yang seharusnya tidak </w:t>
      </w:r>
      <w:r w:rsidRPr="00C535F3">
        <w:rPr>
          <w:rFonts w:ascii="Book Antiqua" w:hAnsi="Book Antiqua" w:cstheme="majorBidi"/>
          <w:noProof/>
          <w:szCs w:val="22"/>
          <w:lang w:val="en-US"/>
        </w:rPr>
        <w:t>boleh</w:t>
      </w:r>
      <w:r w:rsidRPr="00C535F3">
        <w:rPr>
          <w:rFonts w:ascii="Book Antiqua" w:hAnsi="Book Antiqua" w:cstheme="majorBidi"/>
          <w:noProof/>
          <w:szCs w:val="22"/>
        </w:rPr>
        <w:t xml:space="preserve"> didengar oleh anak-anak. Namun</w:t>
      </w:r>
      <w:r w:rsidRPr="00C535F3">
        <w:rPr>
          <w:rFonts w:ascii="Book Antiqua" w:hAnsi="Book Antiqua" w:cstheme="majorBidi"/>
          <w:noProof/>
          <w:szCs w:val="22"/>
          <w:lang w:val="en-US"/>
        </w:rPr>
        <w:t xml:space="preserve"> sayangnya anak hanyalah objek yang memiliki reflek mengembalikan kata-kata. Ketika anak diajak berkomunikasi dengan nada tinggi, reflek yang dimiliki oleh anak adalah menjawab dengan nada yang sama atau bahkan lebih tinggi. Karena sebenarnya keinginan anak hanyalah ingin dimengerti. Jika pemaksaan terjadi secara berulang-ulang, maka akan menjadi senjata permanen yang dapat menghambat perkembangan sosial emosional anak.</w:t>
      </w:r>
      <w:r w:rsidR="00D93C0D">
        <w:rPr>
          <w:rStyle w:val="FootnoteReference"/>
          <w:rFonts w:ascii="Book Antiqua" w:hAnsi="Book Antiqua" w:cstheme="majorBidi"/>
          <w:noProof/>
          <w:szCs w:val="22"/>
        </w:rPr>
        <w:fldChar w:fldCharType="begin" w:fldLock="1"/>
      </w:r>
      <w:r w:rsidR="00D93C0D">
        <w:rPr>
          <w:rFonts w:ascii="Book Antiqua" w:hAnsi="Book Antiqua" w:cstheme="majorBidi"/>
          <w:noProof/>
          <w:szCs w:val="22"/>
        </w:rPr>
        <w:instrText>ADDIN CSL_CITATION {"citationItems":[{"id":"ITEM-1","itemData":{"author":[{"dropping-particle":"","family":"Yoga","given":"Miarti","non-dropping-particle":"","parse-names":false,"suffix":""}],"id":"ITEM-1","issued":{"date-parts":[["2021"]]},"publisher":"Bhuana Ilmu Populer","publisher-place":"Jakarta","title":"Seni bernegoisasi Dengan Anak","type":"book"},"locator":"5-7","uris":["http://www.mendeley.com/documents/?uuid=ac8f92e6-ec01-4f99-85ee-3da87ea54263"]}],"mendeley":{"formattedCitation":"(Yoga, 2021, pp. 5–7)","plainTextFormattedCitation":"(Yoga, 2021, pp. 5–7)","previouslyFormattedCitation":"Miarti Yoga, &lt;i&gt;Seni Bernegoisasi Dengan Anak&lt;/i&gt; (Jakarta: Bhuana Ilmu Populer, 2021), 5–7."},"properties":{"noteIndex":0},"schema":"https://github.com/citation-style-language/schema/raw/master/csl-citation.json"}</w:instrText>
      </w:r>
      <w:r w:rsidR="00D93C0D">
        <w:rPr>
          <w:rStyle w:val="FootnoteReference"/>
          <w:rFonts w:ascii="Book Antiqua" w:hAnsi="Book Antiqua" w:cstheme="majorBidi"/>
          <w:noProof/>
          <w:szCs w:val="22"/>
        </w:rPr>
        <w:fldChar w:fldCharType="separate"/>
      </w:r>
      <w:r w:rsidR="00D93C0D" w:rsidRPr="00D93C0D">
        <w:rPr>
          <w:rFonts w:ascii="Book Antiqua" w:hAnsi="Book Antiqua" w:cstheme="majorBidi"/>
          <w:bCs/>
          <w:noProof/>
          <w:szCs w:val="22"/>
          <w:lang w:val="en-US"/>
        </w:rPr>
        <w:t>(Yoga, 2021, pp. 5–7)</w:t>
      </w:r>
      <w:r w:rsidR="00D93C0D">
        <w:rPr>
          <w:rStyle w:val="FootnoteReference"/>
          <w:rFonts w:ascii="Book Antiqua" w:hAnsi="Book Antiqua" w:cstheme="majorBidi"/>
          <w:noProof/>
          <w:szCs w:val="22"/>
        </w:rPr>
        <w:fldChar w:fldCharType="end"/>
      </w:r>
      <w:r w:rsidRPr="00C535F3">
        <w:rPr>
          <w:rFonts w:ascii="Book Antiqua" w:hAnsi="Book Antiqua" w:cstheme="majorBidi"/>
          <w:noProof/>
          <w:szCs w:val="22"/>
        </w:rPr>
        <w:t xml:space="preserve"> </w:t>
      </w:r>
    </w:p>
    <w:p w:rsidR="00C535F3" w:rsidRPr="00C535F3" w:rsidRDefault="00C535F3" w:rsidP="00C535F3">
      <w:pPr>
        <w:spacing w:after="30" w:line="240" w:lineRule="auto"/>
        <w:ind w:firstLine="360"/>
        <w:jc w:val="both"/>
        <w:rPr>
          <w:rFonts w:ascii="Book Antiqua" w:hAnsi="Book Antiqua" w:cstheme="majorBidi"/>
          <w:noProof/>
          <w:lang w:val="en-US"/>
        </w:rPr>
      </w:pPr>
      <w:r w:rsidRPr="00C535F3">
        <w:rPr>
          <w:rFonts w:ascii="Book Antiqua" w:hAnsi="Book Antiqua" w:cstheme="majorBidi"/>
          <w:noProof/>
          <w:lang w:val="en-US"/>
        </w:rPr>
        <w:t>Salah satu contoh penelitian terdahulu yakni penelitian yang dilakukan oleh Sigit Tri Utomo dan Ahmad Sa’i. Penelitian ini terkait dengan penanaman akhlakul karimah pada anak yang dilakukan di MI Nurul Islam Kembangkuring dan MI Nurul huda mellaui pembelajaran Aqidah Akhlak. Dalam proses penanaman akhlakul karimah tersebut dibagi menjadi tiga tahapan yakni tahap proses pengenalan dan pemahaman yang dilakukan pada proses pembelajaran di dalam kelas, tahapan penerimaan yang menjadi pondasi bagi terwujudnya proses internalisasi akhlak, serta tahap pengintegrasian dalam perilaku sehari-hari.</w:t>
      </w:r>
      <w:r w:rsidR="00D93C0D">
        <w:rPr>
          <w:rStyle w:val="FootnoteReference"/>
          <w:rFonts w:ascii="Book Antiqua" w:hAnsi="Book Antiqua" w:cstheme="majorBidi"/>
          <w:noProof/>
          <w:lang w:val="en-US"/>
        </w:rPr>
        <w:fldChar w:fldCharType="begin" w:fldLock="1"/>
      </w:r>
      <w:r w:rsidR="00D93C0D">
        <w:rPr>
          <w:rFonts w:ascii="Book Antiqua" w:hAnsi="Book Antiqua" w:cstheme="majorBidi"/>
          <w:noProof/>
          <w:lang w:val="en-US"/>
        </w:rPr>
        <w:instrText>ADDIN CSL_CITATION {"citationItems":[{"id":"ITEM-1","itemData":{"author":[{"dropping-particle":"","family":"Tri Utomo","given":"Sigit","non-dropping-particle":"","parse-names":false,"suffix":""},{"dropping-particle":"","family":"Sa'i","given":"Ahmad","non-dropping-particle":"","parse-names":false,"suffix":""}],"id":"ITEM-1","issue":"1","issued":{"date-parts":[["2017"]]},"title":"Internalisasi Nilai-nilai Akhlaqul Karimah Siswa Pada Pembelajaran Akidah Akhlaq di Madrasan Ibtidaiyah kecamatan Windusari Kabupaten Magelang","type":"article-journal","volume":"11"},"locator":"59-66","uris":["http://www.mendeley.com/documents/?uuid=76a2b487-37fc-4943-a8b1-4fae7c35df9e"]}],"mendeley":{"formattedCitation":"(Tri Utomo &amp; Sa’i, 2017, pp. 59–66)","plainTextFormattedCitation":"(Tri Utomo &amp; Sa’i, 2017, pp. 59–66)","previouslyFormattedCitation":"Sigit Tri Utomo and Ahmad Sa’i, “Internalisasi Nilai-Nilai Akhlaqul Karimah Siswa Pada Pembelajaran Akidah Akhlaq Di Madrasan Ibtidaiyah Kecamatan Windusari Kabupaten Magelang” 11, no. 1 (2017): 59–66."},"properties":{"noteIndex":0},"schema":"https://github.com/citation-style-language/schema/raw/master/csl-citation.json"}</w:instrText>
      </w:r>
      <w:r w:rsidR="00D93C0D">
        <w:rPr>
          <w:rStyle w:val="FootnoteReference"/>
          <w:rFonts w:ascii="Book Antiqua" w:hAnsi="Book Antiqua" w:cstheme="majorBidi"/>
          <w:noProof/>
          <w:lang w:val="en-US"/>
        </w:rPr>
        <w:fldChar w:fldCharType="separate"/>
      </w:r>
      <w:r w:rsidR="00D93C0D" w:rsidRPr="00D93C0D">
        <w:rPr>
          <w:rFonts w:ascii="Book Antiqua" w:hAnsi="Book Antiqua" w:cstheme="majorBidi"/>
          <w:bCs/>
          <w:noProof/>
          <w:lang w:val="en-US"/>
        </w:rPr>
        <w:t>(Tri Utomo &amp; Sa’i, 2017, pp. 59–66)</w:t>
      </w:r>
      <w:r w:rsidR="00D93C0D">
        <w:rPr>
          <w:rStyle w:val="FootnoteReference"/>
          <w:rFonts w:ascii="Book Antiqua" w:hAnsi="Book Antiqua" w:cstheme="majorBidi"/>
          <w:noProof/>
          <w:lang w:val="en-US"/>
        </w:rPr>
        <w:fldChar w:fldCharType="end"/>
      </w:r>
    </w:p>
    <w:p w:rsidR="00C535F3" w:rsidRPr="00C535F3" w:rsidRDefault="00C535F3" w:rsidP="00C535F3">
      <w:pPr>
        <w:spacing w:after="30" w:line="240" w:lineRule="auto"/>
        <w:ind w:firstLine="360"/>
        <w:jc w:val="both"/>
        <w:rPr>
          <w:rFonts w:ascii="Book Antiqua" w:hAnsi="Book Antiqua" w:cstheme="majorBidi"/>
          <w:noProof/>
          <w:lang w:val="en-US"/>
        </w:rPr>
      </w:pPr>
      <w:r w:rsidRPr="00C535F3">
        <w:rPr>
          <w:rFonts w:ascii="Book Antiqua" w:hAnsi="Book Antiqua" w:cstheme="majorBidi"/>
          <w:noProof/>
          <w:lang w:val="en-US"/>
        </w:rPr>
        <w:t xml:space="preserve">Maka untuk mengatasi problem tersebut diperlukan sebuah strategi dan teknik untuk menjelaskan kepada anak, tentunya dengan bahasa yang bisa dimengerti oleh anak agar anak mampu memahami maksud dan tujuan dari pembicaraan pendidik atau orang tua. teknik komunikasi inilah yang disebut dengan teknik komunikasi edukatif verbal. </w:t>
      </w:r>
    </w:p>
    <w:p w:rsidR="00C535F3" w:rsidRPr="00C535F3" w:rsidRDefault="00C535F3" w:rsidP="00C535F3">
      <w:pPr>
        <w:pStyle w:val="ListParagraph"/>
        <w:spacing w:after="30"/>
        <w:ind w:left="0" w:firstLine="360"/>
        <w:rPr>
          <w:rFonts w:ascii="Book Antiqua" w:hAnsi="Book Antiqua" w:cstheme="majorBidi"/>
          <w:noProof/>
          <w:szCs w:val="22"/>
          <w:lang w:val="en-US"/>
        </w:rPr>
      </w:pPr>
      <w:r w:rsidRPr="00C535F3">
        <w:rPr>
          <w:rFonts w:ascii="Book Antiqua" w:hAnsi="Book Antiqua" w:cstheme="majorBidi"/>
          <w:noProof/>
          <w:szCs w:val="22"/>
          <w:lang w:val="en-US"/>
        </w:rPr>
        <w:t xml:space="preserve">Salah satu lembaga pendidikan yang menerapkan komunikasi edukatif verbal adalah TK Islam Khairiah Ponorogo. Para pendidik di TK Islam Khairiah Ponorogo mmenerapkan komunikasi tersebut pada kegiatan belajar mengajar diantaranya dengan menggunakan suara yang lembut, tidak berkata kasar pada anak, serta teknik-teknik komunikasi edukatif lain. Sebab pendidik percaya bahwa membentak anak dapat memutus syaraf-syaraf kreatif otak anak. Selain itu, dengan menggunakan komunikasi edukatif verbal anak mampu memahami maksud dan tujuan pendidik dengan jelas dan melakukan suatu tindakan tanpa ada rasa tertekan. </w:t>
      </w:r>
    </w:p>
    <w:p w:rsidR="00C535F3" w:rsidRPr="00C535F3" w:rsidRDefault="00C535F3" w:rsidP="00C535F3">
      <w:pPr>
        <w:pStyle w:val="ListParagraph"/>
        <w:spacing w:after="30"/>
        <w:ind w:left="0" w:firstLine="360"/>
        <w:rPr>
          <w:rFonts w:ascii="Book Antiqua" w:hAnsi="Book Antiqua" w:cstheme="majorBidi"/>
          <w:noProof/>
          <w:szCs w:val="22"/>
        </w:rPr>
      </w:pPr>
      <w:r w:rsidRPr="00C535F3">
        <w:rPr>
          <w:rFonts w:ascii="Book Antiqua" w:hAnsi="Book Antiqua" w:cstheme="majorBidi"/>
          <w:noProof/>
          <w:szCs w:val="22"/>
          <w:lang w:val="en-US"/>
        </w:rPr>
        <w:t>Berdasarkan latar belakang di atas</w:t>
      </w:r>
      <w:r w:rsidRPr="00C535F3">
        <w:rPr>
          <w:rFonts w:ascii="Book Antiqua" w:hAnsi="Book Antiqua" w:cstheme="majorBidi"/>
          <w:noProof/>
          <w:szCs w:val="22"/>
        </w:rPr>
        <w:t>, maka rumusan masalah pada penelitian ini adalah :</w:t>
      </w:r>
    </w:p>
    <w:p w:rsidR="00C535F3" w:rsidRPr="00C535F3" w:rsidRDefault="00C535F3" w:rsidP="00C535F3">
      <w:pPr>
        <w:pStyle w:val="ListParagraph"/>
        <w:numPr>
          <w:ilvl w:val="0"/>
          <w:numId w:val="2"/>
        </w:numPr>
        <w:spacing w:after="30"/>
        <w:ind w:left="360"/>
        <w:rPr>
          <w:rFonts w:ascii="Book Antiqua" w:hAnsi="Book Antiqua" w:cstheme="majorBidi"/>
          <w:noProof/>
          <w:szCs w:val="22"/>
        </w:rPr>
      </w:pPr>
      <w:r w:rsidRPr="00C535F3">
        <w:rPr>
          <w:rFonts w:ascii="Book Antiqua" w:hAnsi="Book Antiqua" w:cstheme="majorBidi"/>
          <w:noProof/>
          <w:szCs w:val="22"/>
        </w:rPr>
        <w:t xml:space="preserve">Bagaimana metode komunikasi edukatif verbal anak usia dini TK Islam Khairiah Ponorogo?  </w:t>
      </w:r>
    </w:p>
    <w:p w:rsidR="00C535F3" w:rsidRPr="00C535F3" w:rsidRDefault="00C535F3" w:rsidP="00C535F3">
      <w:pPr>
        <w:pStyle w:val="ListParagraph"/>
        <w:numPr>
          <w:ilvl w:val="0"/>
          <w:numId w:val="2"/>
        </w:numPr>
        <w:spacing w:after="30"/>
        <w:ind w:left="360"/>
        <w:rPr>
          <w:rFonts w:ascii="Book Antiqua" w:hAnsi="Book Antiqua" w:cstheme="majorBidi"/>
          <w:noProof/>
          <w:szCs w:val="22"/>
        </w:rPr>
      </w:pPr>
      <w:r w:rsidRPr="00C535F3">
        <w:rPr>
          <w:rFonts w:ascii="Book Antiqua" w:hAnsi="Book Antiqua" w:cstheme="majorBidi"/>
          <w:noProof/>
          <w:szCs w:val="22"/>
        </w:rPr>
        <w:t>Bagaimana capaian perkembagan akhlak anak setelah dilakukan pembiasaan komunikasi edukatif verbal pada anak usia dini di TK Islam Khairiah Ponorogo?</w:t>
      </w:r>
    </w:p>
    <w:p w:rsidR="000D6B8B" w:rsidRDefault="000D6B8B" w:rsidP="000D6B8B">
      <w:pPr>
        <w:pStyle w:val="BodyText"/>
        <w:tabs>
          <w:tab w:val="left" w:pos="426"/>
        </w:tabs>
        <w:spacing w:after="0" w:line="240" w:lineRule="auto"/>
        <w:ind w:firstLine="567"/>
        <w:jc w:val="both"/>
        <w:rPr>
          <w:rFonts w:ascii="Book Antiqua" w:hAnsi="Book Antiqua" w:cs="Times New Roman"/>
          <w:u w:val="single"/>
        </w:rPr>
      </w:pPr>
    </w:p>
    <w:p w:rsidR="00857515" w:rsidRDefault="00857515" w:rsidP="000D6B8B">
      <w:pPr>
        <w:pStyle w:val="BodyText"/>
        <w:tabs>
          <w:tab w:val="left" w:pos="426"/>
        </w:tabs>
        <w:spacing w:after="0" w:line="240" w:lineRule="auto"/>
        <w:ind w:firstLine="567"/>
        <w:jc w:val="both"/>
        <w:rPr>
          <w:rFonts w:ascii="Book Antiqua" w:hAnsi="Book Antiqua" w:cs="Times New Roman"/>
          <w:u w:val="single"/>
        </w:rPr>
      </w:pPr>
    </w:p>
    <w:p w:rsidR="00857515" w:rsidRPr="005474D6" w:rsidRDefault="00857515" w:rsidP="000D6B8B">
      <w:pPr>
        <w:pStyle w:val="BodyText"/>
        <w:tabs>
          <w:tab w:val="left" w:pos="426"/>
        </w:tabs>
        <w:spacing w:after="0" w:line="240" w:lineRule="auto"/>
        <w:ind w:firstLine="567"/>
        <w:jc w:val="both"/>
        <w:rPr>
          <w:rFonts w:ascii="Book Antiqua" w:hAnsi="Book Antiqua" w:cs="Times New Roman"/>
          <w:u w:val="single"/>
        </w:rPr>
      </w:pPr>
    </w:p>
    <w:p w:rsidR="000D6B8B" w:rsidRPr="00AB089F" w:rsidRDefault="000D6B8B" w:rsidP="000D6B8B">
      <w:pPr>
        <w:pStyle w:val="BodyText"/>
        <w:spacing w:after="0" w:line="240" w:lineRule="auto"/>
        <w:jc w:val="both"/>
        <w:rPr>
          <w:rFonts w:ascii="Book Antiqua" w:hAnsi="Book Antiqua" w:cs="Times New Roman"/>
          <w:b/>
        </w:rPr>
      </w:pPr>
      <w:r w:rsidRPr="009B7C2C">
        <w:rPr>
          <w:rFonts w:ascii="Book Antiqua" w:hAnsi="Book Antiqua" w:cs="Times New Roman"/>
          <w:b/>
          <w:sz w:val="26"/>
          <w:szCs w:val="26"/>
        </w:rPr>
        <w:lastRenderedPageBreak/>
        <w:t>Metodologi</w:t>
      </w:r>
    </w:p>
    <w:p w:rsidR="00C535F3" w:rsidRPr="00C535F3" w:rsidRDefault="00C535F3" w:rsidP="00C535F3">
      <w:pPr>
        <w:pStyle w:val="ListParagraph"/>
        <w:spacing w:after="30"/>
        <w:ind w:left="0" w:firstLine="720"/>
        <w:rPr>
          <w:rFonts w:ascii="Book Antiqua" w:hAnsi="Book Antiqua" w:cstheme="majorBidi"/>
          <w:noProof/>
          <w:szCs w:val="22"/>
          <w:lang w:val="en-US"/>
        </w:rPr>
      </w:pPr>
      <w:r w:rsidRPr="00C535F3">
        <w:rPr>
          <w:rFonts w:ascii="Book Antiqua" w:hAnsi="Book Antiqua" w:cstheme="majorBidi"/>
          <w:noProof/>
          <w:szCs w:val="22"/>
          <w:lang w:val="en-US"/>
        </w:rPr>
        <w:t>Penelitian ini menggunakan j</w:t>
      </w:r>
      <w:r w:rsidRPr="00C535F3">
        <w:rPr>
          <w:rFonts w:ascii="Book Antiqua" w:hAnsi="Book Antiqua" w:cstheme="majorBidi"/>
          <w:noProof/>
          <w:szCs w:val="22"/>
        </w:rPr>
        <w:t>enis pendekatan kualitatif. Metode penelitian kualitatif Menurut Moleong yakni kata-kata deskriptif yang dihasilak</w:t>
      </w:r>
      <w:r w:rsidRPr="00C535F3">
        <w:rPr>
          <w:rFonts w:ascii="Book Antiqua" w:hAnsi="Book Antiqua" w:cstheme="majorBidi"/>
          <w:noProof/>
          <w:szCs w:val="22"/>
          <w:lang w:val="en-US"/>
        </w:rPr>
        <w:t>a</w:t>
      </w:r>
      <w:r w:rsidRPr="00C535F3">
        <w:rPr>
          <w:rFonts w:ascii="Book Antiqua" w:hAnsi="Book Antiqua" w:cstheme="majorBidi"/>
          <w:noProof/>
          <w:szCs w:val="22"/>
        </w:rPr>
        <w:t>n</w:t>
      </w:r>
      <w:r w:rsidRPr="00C535F3">
        <w:rPr>
          <w:rFonts w:ascii="Book Antiqua" w:hAnsi="Book Antiqua" w:cstheme="majorBidi"/>
          <w:noProof/>
          <w:szCs w:val="22"/>
          <w:lang w:val="en-US"/>
        </w:rPr>
        <w:t xml:space="preserve"> oleh seseorang</w:t>
      </w:r>
      <w:r w:rsidRPr="00C535F3">
        <w:rPr>
          <w:rFonts w:ascii="Book Antiqua" w:hAnsi="Book Antiqua" w:cstheme="majorBidi"/>
          <w:noProof/>
          <w:szCs w:val="22"/>
        </w:rPr>
        <w:t xml:space="preserve"> dari pengamatan sebuah prosedur penelitian</w:t>
      </w:r>
      <w:r w:rsidRPr="00C535F3">
        <w:rPr>
          <w:rFonts w:ascii="Book Antiqua" w:hAnsi="Book Antiqua" w:cstheme="majorBidi"/>
          <w:noProof/>
          <w:szCs w:val="22"/>
          <w:lang w:val="en-US"/>
        </w:rPr>
        <w:t>.</w:t>
      </w:r>
      <w:r w:rsidR="00D93C0D">
        <w:rPr>
          <w:rStyle w:val="FootnoteReference"/>
          <w:rFonts w:ascii="Book Antiqua" w:hAnsi="Book Antiqua" w:cstheme="majorBidi"/>
          <w:noProof/>
          <w:szCs w:val="22"/>
          <w:lang w:val="en-US"/>
        </w:rPr>
        <w:fldChar w:fldCharType="begin" w:fldLock="1"/>
      </w:r>
      <w:r w:rsidR="00D93C0D">
        <w:rPr>
          <w:rFonts w:ascii="Book Antiqua" w:hAnsi="Book Antiqua" w:cstheme="majorBidi"/>
          <w:noProof/>
          <w:szCs w:val="22"/>
          <w:lang w:val="en-US"/>
        </w:rPr>
        <w:instrText>ADDIN CSL_CITATION {"citationItems":[{"id":"ITEM-1","itemData":{"author":[{"dropping-particle":"","family":"Nurhasan","given":"","non-dropping-particle":"","parse-names":false,"suffix":""}],"id":"ITEM-1","issue":"1","issued":{"date-parts":[["2018"]]},"title":"Pola Kerjasama Sekolah Dan Keluarga dalam Pembinaan Akhlak","type":"article-journal","volume":"3"},"locator":"103","uris":["http://www.mendeley.com/documents/?uuid=dd34e5c9-b81c-43ad-954b-40eefcc6328e"]}],"mendeley":{"formattedCitation":"(Nurhasan, 2018, p. 103)","plainTextFormattedCitation":"(Nurhasan, 2018, p. 103)","previouslyFormattedCitation":"Nurhasan, “Pola Kerjasama Sekolah Dan Keluarga Dalam Pembinaan Akhlak” 3, no. 1 (2018): 103."},"properties":{"noteIndex":0},"schema":"https://github.com/citation-style-language/schema/raw/master/csl-citation.json"}</w:instrText>
      </w:r>
      <w:r w:rsidR="00D93C0D">
        <w:rPr>
          <w:rStyle w:val="FootnoteReference"/>
          <w:rFonts w:ascii="Book Antiqua" w:hAnsi="Book Antiqua" w:cstheme="majorBidi"/>
          <w:noProof/>
          <w:szCs w:val="22"/>
          <w:lang w:val="en-US"/>
        </w:rPr>
        <w:fldChar w:fldCharType="separate"/>
      </w:r>
      <w:r w:rsidR="00D93C0D" w:rsidRPr="00D93C0D">
        <w:rPr>
          <w:rFonts w:ascii="Book Antiqua" w:hAnsi="Book Antiqua" w:cstheme="majorBidi"/>
          <w:bCs/>
          <w:noProof/>
          <w:szCs w:val="22"/>
          <w:lang w:val="en-US"/>
        </w:rPr>
        <w:t>(Nurhasan, 2018, p. 103)</w:t>
      </w:r>
      <w:r w:rsidR="00D93C0D">
        <w:rPr>
          <w:rStyle w:val="FootnoteReference"/>
          <w:rFonts w:ascii="Book Antiqua" w:hAnsi="Book Antiqua" w:cstheme="majorBidi"/>
          <w:noProof/>
          <w:szCs w:val="22"/>
          <w:lang w:val="en-US"/>
        </w:rPr>
        <w:fldChar w:fldCharType="end"/>
      </w:r>
      <w:r w:rsidRPr="00C535F3">
        <w:rPr>
          <w:rFonts w:ascii="Book Antiqua" w:hAnsi="Book Antiqua" w:cstheme="majorBidi"/>
          <w:noProof/>
          <w:szCs w:val="22"/>
          <w:lang w:val="en-US"/>
        </w:rPr>
        <w:t xml:space="preserve"> Sedangkan jenis penelitian yang digunakan adalah studi kasus. Studi kasus merupakan penyelidikan rinci sebuah penidikan, s</w:t>
      </w:r>
      <w:r w:rsidRPr="00C535F3">
        <w:rPr>
          <w:rFonts w:ascii="Book Antiqua" w:hAnsi="Book Antiqua" w:cstheme="majorBidi"/>
          <w:i/>
          <w:iCs/>
          <w:noProof/>
          <w:szCs w:val="22"/>
          <w:lang w:val="en-US"/>
        </w:rPr>
        <w:t>etting</w:t>
      </w:r>
      <w:r w:rsidRPr="00C535F3">
        <w:rPr>
          <w:rFonts w:ascii="Book Antiqua" w:hAnsi="Book Antiqua" w:cstheme="majorBidi"/>
          <w:noProof/>
          <w:szCs w:val="22"/>
          <w:lang w:val="en-US"/>
        </w:rPr>
        <w:t xml:space="preserve">, </w:t>
      </w:r>
      <w:r w:rsidRPr="00C535F3">
        <w:rPr>
          <w:rFonts w:ascii="Book Antiqua" w:hAnsi="Book Antiqua" w:cstheme="majorBidi"/>
          <w:noProof/>
          <w:szCs w:val="22"/>
        </w:rPr>
        <w:t>satu subjek tunggal satu kumpulan dokumen atau kejadian tertentu</w:t>
      </w:r>
      <w:r w:rsidRPr="00C535F3">
        <w:rPr>
          <w:rFonts w:ascii="Book Antiqua" w:hAnsi="Book Antiqua" w:cstheme="majorBidi"/>
          <w:noProof/>
          <w:szCs w:val="22"/>
          <w:lang w:val="en-US"/>
        </w:rPr>
        <w:t>. Pada jenis penelitian studi kasus mendeskripsikan individu, kelompok ataupun suatu fenomena secara intensif dan analitik. Peneliti memilih metode penelitian ini dengan alasan objek penelitian harus diteliti secara mendalam, utuh dan menyeluruh.</w:t>
      </w:r>
      <w:r w:rsidR="00D93C0D">
        <w:rPr>
          <w:rStyle w:val="FootnoteReference"/>
          <w:rFonts w:ascii="Book Antiqua" w:hAnsi="Book Antiqua" w:cstheme="majorBidi"/>
          <w:noProof/>
          <w:szCs w:val="22"/>
          <w:lang w:val="en-US"/>
        </w:rPr>
        <w:fldChar w:fldCharType="begin" w:fldLock="1"/>
      </w:r>
      <w:r w:rsidR="00D93C0D">
        <w:rPr>
          <w:rFonts w:ascii="Book Antiqua" w:hAnsi="Book Antiqua" w:cstheme="majorBidi"/>
          <w:noProof/>
          <w:szCs w:val="22"/>
          <w:lang w:val="en-US"/>
        </w:rPr>
        <w:instrText>ADDIN CSL_CITATION {"citationItems":[{"id":"ITEM-1","itemData":{"author":[{"dropping-particle":"","family":"Kulsum","given":"Umi","non-dropping-particle":"","parse-names":false,"suffix":""}],"id":"ITEM-1","issued":{"date-parts":[["2021"]]},"title":"Interaksi Teman Sebaya Dan Relevansinya dengan Pertkembangan Sosial-Emosional Anak Usia Dini Di TK Merak Ponorogo","type":"article-journal"},"locator":"19","uris":["http://www.mendeley.com/documents/?uuid=2a485c52-2628-4964-ba74-046c3008d357"]}],"mendeley":{"formattedCitation":"(Kulsum, 2021, p. 19)","plainTextFormattedCitation":"(Kulsum, 2021, p. 19)","previouslyFormattedCitation":"Umi Kulsum, “Interaksi Teman Sebaya Dan Relevansinya Dengan Pertkembangan Sosial-Emosional Anak Usia Dini Di TK Merak Ponorogo,” 2021, 19."},"properties":{"noteIndex":0},"schema":"https://github.com/citation-style-language/schema/raw/master/csl-citation.json"}</w:instrText>
      </w:r>
      <w:r w:rsidR="00D93C0D">
        <w:rPr>
          <w:rStyle w:val="FootnoteReference"/>
          <w:rFonts w:ascii="Book Antiqua" w:hAnsi="Book Antiqua" w:cstheme="majorBidi"/>
          <w:noProof/>
          <w:szCs w:val="22"/>
          <w:lang w:val="en-US"/>
        </w:rPr>
        <w:fldChar w:fldCharType="separate"/>
      </w:r>
      <w:r w:rsidR="00D93C0D" w:rsidRPr="00D93C0D">
        <w:rPr>
          <w:rFonts w:ascii="Book Antiqua" w:hAnsi="Book Antiqua" w:cstheme="majorBidi"/>
          <w:bCs/>
          <w:noProof/>
          <w:szCs w:val="22"/>
          <w:lang w:val="en-US"/>
        </w:rPr>
        <w:t>(Kulsum, 2021, p. 19)</w:t>
      </w:r>
      <w:r w:rsidR="00D93C0D">
        <w:rPr>
          <w:rStyle w:val="FootnoteReference"/>
          <w:rFonts w:ascii="Book Antiqua" w:hAnsi="Book Antiqua" w:cstheme="majorBidi"/>
          <w:noProof/>
          <w:szCs w:val="22"/>
          <w:lang w:val="en-US"/>
        </w:rPr>
        <w:fldChar w:fldCharType="end"/>
      </w:r>
      <w:r w:rsidRPr="00C535F3">
        <w:rPr>
          <w:rFonts w:ascii="Book Antiqua" w:hAnsi="Book Antiqua" w:cstheme="majorBidi"/>
          <w:noProof/>
          <w:szCs w:val="22"/>
        </w:rPr>
        <w:t xml:space="preserve"> </w:t>
      </w:r>
    </w:p>
    <w:p w:rsidR="00C535F3" w:rsidRPr="00C535F3" w:rsidRDefault="00C535F3" w:rsidP="00C535F3">
      <w:pPr>
        <w:pStyle w:val="ListParagraph"/>
        <w:spacing w:after="30"/>
        <w:ind w:left="0" w:firstLine="720"/>
        <w:rPr>
          <w:rFonts w:ascii="Book Antiqua" w:hAnsi="Book Antiqua" w:cstheme="majorBidi"/>
          <w:noProof/>
          <w:szCs w:val="22"/>
          <w:lang w:val="en-US"/>
        </w:rPr>
      </w:pPr>
      <w:r w:rsidRPr="00C535F3">
        <w:rPr>
          <w:rFonts w:ascii="Book Antiqua" w:hAnsi="Book Antiqua" w:cstheme="majorBidi"/>
          <w:noProof/>
          <w:szCs w:val="22"/>
        </w:rPr>
        <w:t>Sejalan dengan pendapat Darmadi yang mengatakan bahwa studi kausus dilakukan untuk menentukan latar belakang, lingkungan, dan sifat-sifat anak terhadap suatu masalah. Studi kasus bertujuan menentukan faktor, dan hubunga</w:t>
      </w:r>
      <w:r w:rsidRPr="00C535F3">
        <w:rPr>
          <w:rFonts w:ascii="Book Antiqua" w:hAnsi="Book Antiqua" w:cstheme="majorBidi"/>
          <w:noProof/>
          <w:szCs w:val="22"/>
          <w:lang w:val="en-US"/>
        </w:rPr>
        <w:t xml:space="preserve">n </w:t>
      </w:r>
      <w:r w:rsidRPr="00C535F3">
        <w:rPr>
          <w:rFonts w:ascii="Book Antiqua" w:hAnsi="Book Antiqua" w:cstheme="majorBidi"/>
          <w:noProof/>
          <w:szCs w:val="22"/>
        </w:rPr>
        <w:t>faktor yang mengakibatkan tingkah laku atau status subjek penelitian sekarang</w:t>
      </w:r>
      <w:r w:rsidRPr="00C535F3">
        <w:rPr>
          <w:rFonts w:ascii="Book Antiqua" w:hAnsi="Book Antiqua" w:cstheme="majorBidi"/>
          <w:noProof/>
          <w:szCs w:val="22"/>
          <w:lang w:val="en-US"/>
        </w:rPr>
        <w:t>.</w:t>
      </w:r>
      <w:r w:rsidR="00D93C0D">
        <w:rPr>
          <w:rStyle w:val="FootnoteReference"/>
          <w:rFonts w:ascii="Book Antiqua" w:hAnsi="Book Antiqua" w:cstheme="majorBidi"/>
          <w:noProof/>
          <w:szCs w:val="22"/>
        </w:rPr>
        <w:fldChar w:fldCharType="begin" w:fldLock="1"/>
      </w:r>
      <w:r w:rsidR="00D93C0D">
        <w:rPr>
          <w:rFonts w:ascii="Book Antiqua" w:hAnsi="Book Antiqua" w:cstheme="majorBidi"/>
          <w:noProof/>
          <w:szCs w:val="22"/>
        </w:rPr>
        <w:instrText>ADDIN CSL_CITATION {"citationItems":[{"id":"ITEM-1","itemData":{"author":[{"dropping-particle":"","family":"Prawitha Sari","given":"Diah","non-dropping-particle":"","parse-names":false,"suffix":""}],"id":"ITEM-1","issue":"2","issued":{"date-parts":[["2014"]]},"title":"Mengembangkan Kemampuan Self Regulation: Ranah Kognitif, Motivasi Dan Metakognisi","type":"article-journal","volume":"3"},"locator":"30","uris":["http://www.mendeley.com/documents/?uuid=d7222d1b-97aa-4be1-9ab2-d661695f5593"]}],"mendeley":{"formattedCitation":"(Prawitha Sari, 2014, p. 30)","plainTextFormattedCitation":"(Prawitha Sari, 2014, p. 30)","previouslyFormattedCitation":"Diah Prawitha Sari, “Mengembangkan Kemampuan Self Regulation: Ranah Kognitif, Motivasi Dan Metakognisi” 3, no. 2 (2014): 30."},"properties":{"noteIndex":0},"schema":"https://github.com/citation-style-language/schema/raw/master/csl-citation.json"}</w:instrText>
      </w:r>
      <w:r w:rsidR="00D93C0D">
        <w:rPr>
          <w:rStyle w:val="FootnoteReference"/>
          <w:rFonts w:ascii="Book Antiqua" w:hAnsi="Book Antiqua" w:cstheme="majorBidi"/>
          <w:noProof/>
          <w:szCs w:val="22"/>
        </w:rPr>
        <w:fldChar w:fldCharType="separate"/>
      </w:r>
      <w:r w:rsidR="00D93C0D" w:rsidRPr="00D93C0D">
        <w:rPr>
          <w:rFonts w:ascii="Book Antiqua" w:hAnsi="Book Antiqua" w:cstheme="majorBidi"/>
          <w:bCs/>
          <w:noProof/>
          <w:szCs w:val="22"/>
          <w:lang w:val="en-US"/>
        </w:rPr>
        <w:t>(Prawitha Sari, 2014, p. 30)</w:t>
      </w:r>
      <w:r w:rsidR="00D93C0D">
        <w:rPr>
          <w:rStyle w:val="FootnoteReference"/>
          <w:rFonts w:ascii="Book Antiqua" w:hAnsi="Book Antiqua" w:cstheme="majorBidi"/>
          <w:noProof/>
          <w:szCs w:val="22"/>
        </w:rPr>
        <w:fldChar w:fldCharType="end"/>
      </w:r>
      <w:r w:rsidRPr="00C535F3">
        <w:rPr>
          <w:rFonts w:ascii="Book Antiqua" w:hAnsi="Book Antiqua" w:cstheme="majorBidi"/>
          <w:noProof/>
          <w:szCs w:val="22"/>
          <w:lang w:val="en-US"/>
        </w:rPr>
        <w:t xml:space="preserve"> </w:t>
      </w:r>
    </w:p>
    <w:p w:rsidR="00C535F3" w:rsidRPr="00C535F3" w:rsidRDefault="00C535F3" w:rsidP="00C535F3">
      <w:pPr>
        <w:spacing w:after="30" w:line="240" w:lineRule="auto"/>
        <w:ind w:firstLine="720"/>
        <w:jc w:val="both"/>
        <w:rPr>
          <w:rFonts w:ascii="Book Antiqua" w:hAnsi="Book Antiqua" w:cstheme="majorBidi"/>
          <w:noProof/>
          <w:lang w:val="en-US"/>
        </w:rPr>
      </w:pPr>
      <w:r w:rsidRPr="00C535F3">
        <w:rPr>
          <w:rFonts w:ascii="Book Antiqua" w:hAnsi="Book Antiqua" w:cstheme="majorBidi"/>
          <w:noProof/>
          <w:lang w:val="en-US"/>
        </w:rPr>
        <w:t>Pengumpulan data penelitian ini menggunakan teknik observasi, wawancara dan dokumentasi. Observasi dilakukan dengan mengamati kejadian dengan tujuan memperoleh data.</w:t>
      </w:r>
      <w:r w:rsidR="00D93C0D">
        <w:rPr>
          <w:rStyle w:val="FootnoteReference"/>
          <w:rFonts w:ascii="Book Antiqua" w:hAnsi="Book Antiqua" w:cstheme="majorBidi"/>
          <w:noProof/>
          <w:lang w:val="en-US"/>
        </w:rPr>
        <w:fldChar w:fldCharType="begin" w:fldLock="1"/>
      </w:r>
      <w:r w:rsidR="00D93C0D">
        <w:rPr>
          <w:rFonts w:ascii="Book Antiqua" w:hAnsi="Book Antiqua" w:cstheme="majorBidi"/>
          <w:noProof/>
          <w:lang w:val="en-US"/>
        </w:rPr>
        <w:instrText>ADDIN CSL_CITATION {"citationItems":[{"id":"ITEM-1","itemData":{"author":[{"dropping-particle":"","family":"Adi Putra","given":"Rixsy","non-dropping-particle":"","parse-names":false,"suffix":""}],"id":"ITEM-1","issued":{"date-parts":[["2021"]]},"title":"Peran Orang Tua Dalam Pembinaan Akhlak Anak Di Desa Lubuk Ladung Kecamatan Kedurang Ilir Kabupaten Bengkulu Selatan","type":"article-journal"},"locator":"39","uris":["http://www.mendeley.com/documents/?uuid=eb6b4297-93c2-4067-9cbc-2bb17e8970b7"]}],"mendeley":{"formattedCitation":"(Adi Putra, 2021, p. 39)","plainTextFormattedCitation":"(Adi Putra, 2021, p. 39)","previouslyFormattedCitation":"Rixsy Adi Putra, “Peran Orang Tua Dalam Pembinaan Akhlak Anak Di Desa Lubuk Ladung Kecamatan Kedurang Ilir Kabupaten Bengkulu Selatan,” 2021, 39."},"properties":{"noteIndex":0},"schema":"https://github.com/citation-style-language/schema/raw/master/csl-citation.json"}</w:instrText>
      </w:r>
      <w:r w:rsidR="00D93C0D">
        <w:rPr>
          <w:rStyle w:val="FootnoteReference"/>
          <w:rFonts w:ascii="Book Antiqua" w:hAnsi="Book Antiqua" w:cstheme="majorBidi"/>
          <w:noProof/>
          <w:lang w:val="en-US"/>
        </w:rPr>
        <w:fldChar w:fldCharType="separate"/>
      </w:r>
      <w:r w:rsidR="00D93C0D" w:rsidRPr="00D93C0D">
        <w:rPr>
          <w:rFonts w:ascii="Book Antiqua" w:hAnsi="Book Antiqua" w:cstheme="majorBidi"/>
          <w:bCs/>
          <w:noProof/>
          <w:lang w:val="en-US"/>
        </w:rPr>
        <w:t>(Adi Putra, 2021, p. 39)</w:t>
      </w:r>
      <w:r w:rsidR="00D93C0D">
        <w:rPr>
          <w:rStyle w:val="FootnoteReference"/>
          <w:rFonts w:ascii="Book Antiqua" w:hAnsi="Book Antiqua" w:cstheme="majorBidi"/>
          <w:noProof/>
          <w:lang w:val="en-US"/>
        </w:rPr>
        <w:fldChar w:fldCharType="end"/>
      </w:r>
      <w:r w:rsidRPr="00C535F3">
        <w:rPr>
          <w:rFonts w:ascii="Book Antiqua" w:hAnsi="Book Antiqua" w:cstheme="majorBidi"/>
          <w:noProof/>
          <w:lang w:val="en-US"/>
        </w:rPr>
        <w:t xml:space="preserve"> Observasi dilakukan oleh peneliti dengan mengamati perilaku sehari-hari anak dan mencatatat serta memberi penilaian yang mengacu pada STPPA (Standar Tingkat Pencapaan Perkembangan Anak) pada aspek sosial emosional. Pada teknik obsesrvasi, peneliti melakukan pengamatan terhadap segala sesuatu yang berkaitan dengan pembentukan akhlak anak. Termasuk pada teknik komunikasi edukatif verbal, lingkungan dan kebiasaan yang membentuk akhlak anak. </w:t>
      </w:r>
    </w:p>
    <w:p w:rsidR="00C535F3" w:rsidRPr="00C535F3" w:rsidRDefault="00C535F3" w:rsidP="00C535F3">
      <w:pPr>
        <w:spacing w:after="30" w:line="240" w:lineRule="auto"/>
        <w:ind w:firstLine="720"/>
        <w:jc w:val="both"/>
        <w:rPr>
          <w:rFonts w:ascii="Book Antiqua" w:hAnsi="Book Antiqua" w:cstheme="majorBidi"/>
          <w:noProof/>
          <w:lang w:val="en-US"/>
        </w:rPr>
      </w:pPr>
      <w:r w:rsidRPr="00C535F3">
        <w:rPr>
          <w:rFonts w:ascii="Book Antiqua" w:hAnsi="Book Antiqua" w:cstheme="majorBidi"/>
          <w:noProof/>
          <w:lang w:val="en-US"/>
        </w:rPr>
        <w:t>Selain teknik observasi, ada juga teknik wawancara yang dilakukan untuk mendapatkan segala informasi yang berkaitan dengan komunikasi edukatif verbal anak. sedangkan teknik dokumentasi dilakukan untuk mencarai data-data penting dengan cara pengumpulan, pencatatan, dan pengambilan gambar yang terkait pembentukan moral dan komunikasi edukatif verbal anak</w:t>
      </w:r>
    </w:p>
    <w:p w:rsidR="00C535F3" w:rsidRPr="00C535F3" w:rsidRDefault="00C535F3" w:rsidP="00C535F3">
      <w:pPr>
        <w:spacing w:after="30" w:line="240" w:lineRule="auto"/>
        <w:ind w:firstLine="720"/>
        <w:jc w:val="both"/>
        <w:rPr>
          <w:rFonts w:ascii="Book Antiqua" w:hAnsi="Book Antiqua" w:cstheme="majorBidi"/>
          <w:noProof/>
          <w:lang w:val="en-US"/>
        </w:rPr>
      </w:pPr>
      <w:r w:rsidRPr="00C535F3">
        <w:rPr>
          <w:rFonts w:ascii="Book Antiqua" w:hAnsi="Book Antiqua" w:cstheme="majorBidi"/>
          <w:noProof/>
          <w:lang w:val="en-US"/>
        </w:rPr>
        <w:t>Teknik analisis data menggunakan teknik interaktif Miles dan Huberman yang dilakukan menlalui proses data reduction, data display dan verivication.</w:t>
      </w:r>
      <w:r w:rsidR="00D93C0D">
        <w:rPr>
          <w:rStyle w:val="FootnoteReference"/>
          <w:rFonts w:ascii="Book Antiqua" w:hAnsi="Book Antiqua" w:cstheme="majorBidi"/>
          <w:noProof/>
          <w:lang w:val="en-US"/>
        </w:rPr>
        <w:fldChar w:fldCharType="begin" w:fldLock="1"/>
      </w:r>
      <w:r w:rsidR="00D93C0D">
        <w:rPr>
          <w:rFonts w:ascii="Book Antiqua" w:hAnsi="Book Antiqua" w:cstheme="majorBidi"/>
          <w:noProof/>
          <w:lang w:val="en-US"/>
        </w:rPr>
        <w:instrText>ADDIN CSL_CITATION {"citationItems":[{"id":"ITEM-1","itemData":{"author":[{"dropping-particle":"","family":"Sugiyono","given":"","non-dropping-particle":"","parse-names":false,"suffix":""}],"edition":"23","id":"ITEM-1","issued":{"date-parts":[["2016"]]},"publisher":"Alfabeta","publisher-place":"Bandung","title":"Metode Penelitian Pendidikan Pendekatan Kuantitatif, Kualitatif, Dan R&amp;D","type":"book"},"locator":"401","uris":["http://www.mendeley.com/documents/?uuid=5cc78076-716f-4252-8e65-169e4aa72667"]}],"mendeley":{"formattedCitation":"(Sugiyono, 2016, p. 401)","plainTextFormattedCitation":"(Sugiyono, 2016, p. 401)","previouslyFormattedCitation":"Sugiyono, &lt;i&gt;Metode Penelitian Pendidikan Pendekatan Kuantitatif, Kualitatif, Dan R&amp;D&lt;/i&gt;, 23rd ed. (Bandung: Alfabeta, 2016), 401."},"properties":{"noteIndex":0},"schema":"https://github.com/citation-style-language/schema/raw/master/csl-citation.json"}</w:instrText>
      </w:r>
      <w:r w:rsidR="00D93C0D">
        <w:rPr>
          <w:rStyle w:val="FootnoteReference"/>
          <w:rFonts w:ascii="Book Antiqua" w:hAnsi="Book Antiqua" w:cstheme="majorBidi"/>
          <w:noProof/>
          <w:lang w:val="en-US"/>
        </w:rPr>
        <w:fldChar w:fldCharType="separate"/>
      </w:r>
      <w:r w:rsidR="00D93C0D" w:rsidRPr="00D93C0D">
        <w:rPr>
          <w:rFonts w:ascii="Book Antiqua" w:hAnsi="Book Antiqua" w:cstheme="majorBidi"/>
          <w:bCs/>
          <w:noProof/>
          <w:lang w:val="en-US"/>
        </w:rPr>
        <w:t>(Sugiyono, 2016, p. 401)</w:t>
      </w:r>
      <w:r w:rsidR="00D93C0D">
        <w:rPr>
          <w:rStyle w:val="FootnoteReference"/>
          <w:rFonts w:ascii="Book Antiqua" w:hAnsi="Book Antiqua" w:cstheme="majorBidi"/>
          <w:noProof/>
          <w:lang w:val="en-US"/>
        </w:rPr>
        <w:fldChar w:fldCharType="end"/>
      </w:r>
      <w:r w:rsidRPr="00C535F3">
        <w:rPr>
          <w:rFonts w:ascii="Book Antiqua" w:hAnsi="Book Antiqua" w:cstheme="majorBidi"/>
          <w:noProof/>
          <w:lang w:val="en-US"/>
        </w:rPr>
        <w:t xml:space="preserve"> Gambaran proses analisis data menurut Miles dan Huberman yakni sebagai berikut.</w:t>
      </w:r>
      <w:r w:rsidR="00D93C0D">
        <w:rPr>
          <w:rStyle w:val="FootnoteReference"/>
          <w:rFonts w:ascii="Book Antiqua" w:hAnsi="Book Antiqua" w:cstheme="majorBidi"/>
          <w:noProof/>
          <w:lang w:val="en-US"/>
        </w:rPr>
        <w:fldChar w:fldCharType="begin" w:fldLock="1"/>
      </w:r>
      <w:r w:rsidR="00D93C0D">
        <w:rPr>
          <w:rFonts w:ascii="Book Antiqua" w:hAnsi="Book Antiqua" w:cstheme="majorBidi"/>
          <w:noProof/>
          <w:lang w:val="en-US"/>
        </w:rPr>
        <w:instrText>ADDIN CSL_CITATION {"citationItems":[{"id":"ITEM-1","itemData":{"author":[{"dropping-particle":"","family":"Rijali","given":"Ahmad","non-dropping-particle":"","parse-names":false,"suffix":""}],"id":"ITEM-1","issue":"33","issued":{"date-parts":[["2018"]]},"title":"Analisis Data Kualitatif","type":"article-journal","volume":"17"},"locator":"83","uris":["http://www.mendeley.com/documents/?uuid=b4df72e2-3d59-4c4d-b626-a1fe24beabc7"]}],"mendeley":{"formattedCitation":"(Rijali, 2018, p. 83)","plainTextFormattedCitation":"(Rijali, 2018, p. 83)","previouslyFormattedCitation":"Ahmad Rijali, “Analisis Data Kualitatif” 17, no. 33 (2018): 83."},"properties":{"noteIndex":0},"schema":"https://github.com/citation-style-language/schema/raw/master/csl-citation.json"}</w:instrText>
      </w:r>
      <w:r w:rsidR="00D93C0D">
        <w:rPr>
          <w:rStyle w:val="FootnoteReference"/>
          <w:rFonts w:ascii="Book Antiqua" w:hAnsi="Book Antiqua" w:cstheme="majorBidi"/>
          <w:noProof/>
          <w:lang w:val="en-US"/>
        </w:rPr>
        <w:fldChar w:fldCharType="separate"/>
      </w:r>
      <w:r w:rsidR="00D93C0D" w:rsidRPr="00D93C0D">
        <w:rPr>
          <w:rFonts w:ascii="Book Antiqua" w:hAnsi="Book Antiqua" w:cstheme="majorBidi"/>
          <w:bCs/>
          <w:noProof/>
          <w:lang w:val="en-US"/>
        </w:rPr>
        <w:t>(Rijali, 2018, p. 83)</w:t>
      </w:r>
      <w:r w:rsidR="00D93C0D">
        <w:rPr>
          <w:rStyle w:val="FootnoteReference"/>
          <w:rFonts w:ascii="Book Antiqua" w:hAnsi="Book Antiqua" w:cstheme="majorBidi"/>
          <w:noProof/>
          <w:lang w:val="en-US"/>
        </w:rPr>
        <w:fldChar w:fldCharType="end"/>
      </w:r>
      <w:r w:rsidRPr="00C535F3">
        <w:rPr>
          <w:rFonts w:ascii="Book Antiqua" w:hAnsi="Book Antiqua" w:cstheme="majorBidi"/>
          <w:noProof/>
          <w:lang w:val="en-US"/>
        </w:rPr>
        <w:t xml:space="preserve"> </w:t>
      </w:r>
    </w:p>
    <w:p w:rsidR="00C535F3" w:rsidRPr="00C535F3" w:rsidRDefault="00C535F3" w:rsidP="00C535F3">
      <w:pPr>
        <w:spacing w:after="30" w:line="240" w:lineRule="auto"/>
        <w:ind w:firstLine="720"/>
        <w:jc w:val="both"/>
        <w:rPr>
          <w:rFonts w:ascii="Book Antiqua" w:hAnsi="Book Antiqua" w:cstheme="majorBidi"/>
          <w:noProof/>
          <w:lang w:val="en-US"/>
        </w:rPr>
      </w:pPr>
    </w:p>
    <w:p w:rsidR="00C535F3" w:rsidRPr="00C535F3" w:rsidRDefault="00C535F3" w:rsidP="00C535F3">
      <w:pPr>
        <w:spacing w:after="30" w:line="240" w:lineRule="auto"/>
        <w:ind w:firstLine="720"/>
        <w:jc w:val="both"/>
        <w:rPr>
          <w:rFonts w:ascii="Book Antiqua" w:hAnsi="Book Antiqua" w:cstheme="majorBidi"/>
          <w:noProof/>
          <w:lang w:val="en-US"/>
        </w:rPr>
      </w:pPr>
      <w:r w:rsidRPr="00C535F3">
        <w:rPr>
          <w:rFonts w:ascii="Book Antiqua" w:hAnsi="Book Antiqua" w:cstheme="majorBidi"/>
          <w:noProof/>
          <w:lang w:val="en-US"/>
        </w:rPr>
        <mc:AlternateContent>
          <mc:Choice Requires="wps">
            <w:drawing>
              <wp:anchor distT="0" distB="0" distL="114300" distR="114300" simplePos="0" relativeHeight="251671552" behindDoc="0" locked="0" layoutInCell="1" allowOverlap="1" wp14:anchorId="7B4F62CC" wp14:editId="2F8E2F03">
                <wp:simplePos x="0" y="0"/>
                <wp:positionH relativeFrom="column">
                  <wp:posOffset>781685</wp:posOffset>
                </wp:positionH>
                <wp:positionV relativeFrom="paragraph">
                  <wp:posOffset>257810</wp:posOffset>
                </wp:positionV>
                <wp:extent cx="0" cy="1500505"/>
                <wp:effectExtent l="0" t="0" r="38100" b="23495"/>
                <wp:wrapNone/>
                <wp:docPr id="23" name="Straight Connector 23"/>
                <wp:cNvGraphicFramePr/>
                <a:graphic xmlns:a="http://schemas.openxmlformats.org/drawingml/2006/main">
                  <a:graphicData uri="http://schemas.microsoft.com/office/word/2010/wordprocessingShape">
                    <wps:wsp>
                      <wps:cNvCnPr/>
                      <wps:spPr>
                        <a:xfrm flipV="1">
                          <a:off x="0" y="0"/>
                          <a:ext cx="0" cy="15005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77014E5" id="Straight Connector 23" o:spid="_x0000_s1026" style="position:absolute;flip:y;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1.55pt,20.3pt" to="61.55pt,1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" strokecolor="#4472c4 [3204]" strokeweight=".5pt">
                <v:stroke joinstyle="miter"/>
              </v:line>
            </w:pict>
          </mc:Fallback>
        </mc:AlternateContent>
      </w:r>
      <w:r w:rsidRPr="00C535F3">
        <w:rPr>
          <w:rFonts w:ascii="Book Antiqua" w:hAnsi="Book Antiqua" w:cstheme="majorBidi"/>
          <w:noProof/>
          <w:lang w:val="en-US"/>
        </w:rPr>
        <mc:AlternateContent>
          <mc:Choice Requires="wps">
            <w:drawing>
              <wp:anchor distT="0" distB="0" distL="114300" distR="114300" simplePos="0" relativeHeight="251672576" behindDoc="0" locked="0" layoutInCell="1" allowOverlap="1" wp14:anchorId="7CAE4626" wp14:editId="44C62B9F">
                <wp:simplePos x="0" y="0"/>
                <wp:positionH relativeFrom="column">
                  <wp:posOffset>781685</wp:posOffset>
                </wp:positionH>
                <wp:positionV relativeFrom="paragraph">
                  <wp:posOffset>260350</wp:posOffset>
                </wp:positionV>
                <wp:extent cx="318770" cy="0"/>
                <wp:effectExtent l="0" t="76200" r="24130" b="114300"/>
                <wp:wrapNone/>
                <wp:docPr id="24" name="Straight Arrow Connector 24"/>
                <wp:cNvGraphicFramePr/>
                <a:graphic xmlns:a="http://schemas.openxmlformats.org/drawingml/2006/main">
                  <a:graphicData uri="http://schemas.microsoft.com/office/word/2010/wordprocessingShape">
                    <wps:wsp>
                      <wps:cNvCnPr/>
                      <wps:spPr>
                        <a:xfrm>
                          <a:off x="0" y="0"/>
                          <a:ext cx="31877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EFF3634" id="_x0000_t32" coordsize="21600,21600" o:spt="32" o:oned="t" path="m,l21600,21600e" filled="f">
                <v:path arrowok="t" fillok="f" o:connecttype="none"/>
                <o:lock v:ext="edit" shapetype="t"/>
              </v:shapetype>
              <v:shape id="Straight Arrow Connector 24" o:spid="_x0000_s1026" type="#_x0000_t32" style="position:absolute;margin-left:61.55pt;margin-top:20.5pt;width:25.1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" strokecolor="#4472c4 [3204]" strokeweight=".5pt">
                <v:stroke endarrow="open" joinstyle="miter"/>
              </v:shape>
            </w:pict>
          </mc:Fallback>
        </mc:AlternateContent>
      </w:r>
      <w:r w:rsidRPr="00C535F3">
        <w:rPr>
          <w:rFonts w:ascii="Book Antiqua" w:hAnsi="Book Antiqua" w:cstheme="majorBidi"/>
          <w:noProof/>
          <w:lang w:val="en-US"/>
        </w:rPr>
        <mc:AlternateContent>
          <mc:Choice Requires="wps">
            <w:drawing>
              <wp:anchor distT="0" distB="0" distL="114300" distR="114300" simplePos="0" relativeHeight="251664384" behindDoc="0" locked="0" layoutInCell="1" allowOverlap="1" wp14:anchorId="01844A82" wp14:editId="4B2B053D">
                <wp:simplePos x="0" y="0"/>
                <wp:positionH relativeFrom="column">
                  <wp:posOffset>3402965</wp:posOffset>
                </wp:positionH>
                <wp:positionV relativeFrom="paragraph">
                  <wp:posOffset>6350</wp:posOffset>
                </wp:positionV>
                <wp:extent cx="1307465" cy="605790"/>
                <wp:effectExtent l="0" t="0" r="26035" b="22860"/>
                <wp:wrapNone/>
                <wp:docPr id="17" name="Rounded Rectangle 17"/>
                <wp:cNvGraphicFramePr/>
                <a:graphic xmlns:a="http://schemas.openxmlformats.org/drawingml/2006/main">
                  <a:graphicData uri="http://schemas.microsoft.com/office/word/2010/wordprocessingShape">
                    <wps:wsp>
                      <wps:cNvSpPr/>
                      <wps:spPr>
                        <a:xfrm>
                          <a:off x="0" y="0"/>
                          <a:ext cx="1307465" cy="605790"/>
                        </a:xfrm>
                        <a:prstGeom prst="roundRect">
                          <a:avLst/>
                        </a:prstGeom>
                      </wps:spPr>
                      <wps:style>
                        <a:lnRef idx="2">
                          <a:schemeClr val="dk1"/>
                        </a:lnRef>
                        <a:fillRef idx="1">
                          <a:schemeClr val="lt1"/>
                        </a:fillRef>
                        <a:effectRef idx="0">
                          <a:schemeClr val="dk1"/>
                        </a:effectRef>
                        <a:fontRef idx="minor">
                          <a:schemeClr val="dk1"/>
                        </a:fontRef>
                      </wps:style>
                      <wps:txbx>
                        <w:txbxContent>
                          <w:p w:rsidR="00C535F3" w:rsidRPr="00136B05" w:rsidRDefault="00C535F3" w:rsidP="00C535F3">
                            <w:pPr>
                              <w:jc w:val="center"/>
                              <w:rPr>
                                <w:rFonts w:ascii="Palatino Linotype" w:hAnsi="Palatino Linotype" w:cstheme="majorBidi"/>
                                <w:sz w:val="24"/>
                              </w:rPr>
                            </w:pPr>
                            <w:r w:rsidRPr="00136B05">
                              <w:rPr>
                                <w:rFonts w:ascii="Palatino Linotype" w:hAnsi="Palatino Linotype" w:cstheme="majorBidi"/>
                                <w:sz w:val="24"/>
                              </w:rPr>
                              <w:t>Penyajian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1844A82" id="Rounded Rectangle 17" o:spid="_x0000_s1026" style="position:absolute;left:0;text-align:left;margin-left:267.95pt;margin-top:.5pt;width:102.95pt;height:47.7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" fillcolor="white [3201]" strokecolor="black [3200]" strokeweight="1pt">
                <v:stroke joinstyle="miter"/>
                <v:textbox>
                  <w:txbxContent>
                    <w:p w:rsidR="00C535F3" w:rsidRPr="00136B05" w:rsidRDefault="00C535F3" w:rsidP="00C535F3">
                      <w:pPr>
                        <w:jc w:val="center"/>
                        <w:rPr>
                          <w:rFonts w:ascii="Palatino Linotype" w:hAnsi="Palatino Linotype" w:cstheme="majorBidi"/>
                          <w:sz w:val="24"/>
                        </w:rPr>
                      </w:pPr>
                      <w:r w:rsidRPr="00136B05">
                        <w:rPr>
                          <w:rFonts w:ascii="Palatino Linotype" w:hAnsi="Palatino Linotype" w:cstheme="majorBidi"/>
                          <w:sz w:val="24"/>
                        </w:rPr>
                        <w:t>Penyajian Data</w:t>
                      </w:r>
                    </w:p>
                  </w:txbxContent>
                </v:textbox>
              </v:roundrect>
            </w:pict>
          </mc:Fallback>
        </mc:AlternateContent>
      </w:r>
      <w:r w:rsidRPr="00C535F3">
        <w:rPr>
          <w:rFonts w:ascii="Book Antiqua" w:hAnsi="Book Antiqua" w:cstheme="majorBidi"/>
          <w:noProof/>
          <w:lang w:val="en-US"/>
        </w:rPr>
        <mc:AlternateContent>
          <mc:Choice Requires="wps">
            <w:drawing>
              <wp:anchor distT="0" distB="0" distL="114300" distR="114300" simplePos="0" relativeHeight="251661312" behindDoc="0" locked="0" layoutInCell="1" allowOverlap="1" wp14:anchorId="4C74CEDA" wp14:editId="38305065">
                <wp:simplePos x="0" y="0"/>
                <wp:positionH relativeFrom="column">
                  <wp:posOffset>1115695</wp:posOffset>
                </wp:positionH>
                <wp:positionV relativeFrom="paragraph">
                  <wp:posOffset>10795</wp:posOffset>
                </wp:positionV>
                <wp:extent cx="1448789" cy="605790"/>
                <wp:effectExtent l="0" t="0" r="18415" b="22860"/>
                <wp:wrapNone/>
                <wp:docPr id="16" name="Rounded Rectangle 16"/>
                <wp:cNvGraphicFramePr/>
                <a:graphic xmlns:a="http://schemas.openxmlformats.org/drawingml/2006/main">
                  <a:graphicData uri="http://schemas.microsoft.com/office/word/2010/wordprocessingShape">
                    <wps:wsp>
                      <wps:cNvSpPr/>
                      <wps:spPr>
                        <a:xfrm>
                          <a:off x="0" y="0"/>
                          <a:ext cx="1448789" cy="605790"/>
                        </a:xfrm>
                        <a:prstGeom prst="roundRect">
                          <a:avLst/>
                        </a:prstGeom>
                      </wps:spPr>
                      <wps:style>
                        <a:lnRef idx="2">
                          <a:schemeClr val="dk1"/>
                        </a:lnRef>
                        <a:fillRef idx="1">
                          <a:schemeClr val="lt1"/>
                        </a:fillRef>
                        <a:effectRef idx="0">
                          <a:schemeClr val="dk1"/>
                        </a:effectRef>
                        <a:fontRef idx="minor">
                          <a:schemeClr val="dk1"/>
                        </a:fontRef>
                      </wps:style>
                      <wps:txbx>
                        <w:txbxContent>
                          <w:p w:rsidR="00C535F3" w:rsidRPr="00136B05" w:rsidRDefault="00C535F3" w:rsidP="00C535F3">
                            <w:pPr>
                              <w:jc w:val="center"/>
                              <w:rPr>
                                <w:rFonts w:ascii="Palatino Linotype" w:hAnsi="Palatino Linotype" w:cstheme="majorBidi"/>
                                <w:sz w:val="24"/>
                              </w:rPr>
                            </w:pPr>
                            <w:r w:rsidRPr="00136B05">
                              <w:rPr>
                                <w:rFonts w:ascii="Palatino Linotype" w:hAnsi="Palatino Linotype" w:cstheme="majorBidi"/>
                                <w:sz w:val="24"/>
                              </w:rPr>
                              <w:t>Pengumpulan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74CEDA" id="Rounded Rectangle 16" o:spid="_x0000_s1027" style="position:absolute;left:0;text-align:left;margin-left:87.85pt;margin-top:.85pt;width:114.1pt;height:4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" fillcolor="white [3201]" strokecolor="black [3200]" strokeweight="1pt">
                <v:stroke joinstyle="miter"/>
                <v:textbox>
                  <w:txbxContent>
                    <w:p w:rsidR="00C535F3" w:rsidRPr="00136B05" w:rsidRDefault="00C535F3" w:rsidP="00C535F3">
                      <w:pPr>
                        <w:jc w:val="center"/>
                        <w:rPr>
                          <w:rFonts w:ascii="Palatino Linotype" w:hAnsi="Palatino Linotype" w:cstheme="majorBidi"/>
                          <w:sz w:val="24"/>
                        </w:rPr>
                      </w:pPr>
                      <w:r w:rsidRPr="00136B05">
                        <w:rPr>
                          <w:rFonts w:ascii="Palatino Linotype" w:hAnsi="Palatino Linotype" w:cstheme="majorBidi"/>
                          <w:sz w:val="24"/>
                        </w:rPr>
                        <w:t>Pengumpulan Data</w:t>
                      </w:r>
                    </w:p>
                  </w:txbxContent>
                </v:textbox>
              </v:roundrect>
            </w:pict>
          </mc:Fallback>
        </mc:AlternateContent>
      </w:r>
    </w:p>
    <w:p w:rsidR="00C535F3" w:rsidRPr="00C535F3" w:rsidRDefault="00C535F3" w:rsidP="00C535F3">
      <w:pPr>
        <w:pStyle w:val="ListParagraph"/>
        <w:spacing w:after="30"/>
        <w:ind w:left="1134" w:firstLine="360"/>
        <w:rPr>
          <w:rFonts w:ascii="Book Antiqua" w:hAnsi="Book Antiqua" w:cstheme="majorBidi"/>
          <w:noProof/>
          <w:szCs w:val="22"/>
        </w:rPr>
      </w:pPr>
      <w:r w:rsidRPr="00C535F3">
        <w:rPr>
          <w:rFonts w:ascii="Book Antiqua" w:hAnsi="Book Antiqua" w:cstheme="majorBidi"/>
          <w:noProof/>
          <w:szCs w:val="22"/>
          <w:lang w:val="en-US" w:eastAsia="en-US"/>
        </w:rPr>
        <mc:AlternateContent>
          <mc:Choice Requires="wps">
            <w:drawing>
              <wp:anchor distT="0" distB="0" distL="114300" distR="114300" simplePos="0" relativeHeight="251666432" behindDoc="0" locked="0" layoutInCell="1" allowOverlap="1" wp14:anchorId="30890C4F" wp14:editId="14A9EF78">
                <wp:simplePos x="0" y="0"/>
                <wp:positionH relativeFrom="column">
                  <wp:posOffset>2664460</wp:posOffset>
                </wp:positionH>
                <wp:positionV relativeFrom="paragraph">
                  <wp:posOffset>93345</wp:posOffset>
                </wp:positionV>
                <wp:extent cx="619125" cy="0"/>
                <wp:effectExtent l="0" t="76200" r="28575" b="114300"/>
                <wp:wrapNone/>
                <wp:docPr id="19" name="Straight Arrow Connector 19"/>
                <wp:cNvGraphicFramePr/>
                <a:graphic xmlns:a="http://schemas.openxmlformats.org/drawingml/2006/main">
                  <a:graphicData uri="http://schemas.microsoft.com/office/word/2010/wordprocessingShape">
                    <wps:wsp>
                      <wps:cNvCnPr/>
                      <wps:spPr>
                        <a:xfrm>
                          <a:off x="0" y="0"/>
                          <a:ext cx="6191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6E6950" id="Straight Arrow Connector 19" o:spid="_x0000_s1026" type="#_x0000_t32" style="position:absolute;margin-left:209.8pt;margin-top:7.35pt;width:48.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" strokecolor="#4472c4 [3204]" strokeweight=".5pt">
                <v:stroke endarrow="open" joinstyle="miter"/>
              </v:shape>
            </w:pict>
          </mc:Fallback>
        </mc:AlternateContent>
      </w:r>
    </w:p>
    <w:p w:rsidR="00C535F3" w:rsidRDefault="00C535F3" w:rsidP="00C535F3">
      <w:pPr>
        <w:pStyle w:val="ListParagraph"/>
        <w:spacing w:after="30"/>
        <w:ind w:left="1134" w:firstLine="360"/>
        <w:rPr>
          <w:rFonts w:ascii="Book Antiqua" w:hAnsi="Book Antiqua" w:cstheme="majorBidi"/>
          <w:noProof/>
          <w:szCs w:val="22"/>
        </w:rPr>
      </w:pPr>
      <w:r w:rsidRPr="00C535F3">
        <w:rPr>
          <w:rFonts w:ascii="Book Antiqua" w:hAnsi="Book Antiqua" w:cstheme="majorBidi"/>
          <w:noProof/>
          <w:szCs w:val="22"/>
          <w:lang w:val="en-US" w:eastAsia="en-US"/>
        </w:rPr>
        <mc:AlternateContent>
          <mc:Choice Requires="wps">
            <w:drawing>
              <wp:anchor distT="0" distB="0" distL="114300" distR="114300" simplePos="0" relativeHeight="251669504" behindDoc="0" locked="0" layoutInCell="1" allowOverlap="1" wp14:anchorId="655FBB9F" wp14:editId="24ADA632">
                <wp:simplePos x="0" y="0"/>
                <wp:positionH relativeFrom="column">
                  <wp:posOffset>2315210</wp:posOffset>
                </wp:positionH>
                <wp:positionV relativeFrom="paragraph">
                  <wp:posOffset>48573</wp:posOffset>
                </wp:positionV>
                <wp:extent cx="977265" cy="541655"/>
                <wp:effectExtent l="38100" t="38100" r="51435" b="67945"/>
                <wp:wrapNone/>
                <wp:docPr id="20" name="Straight Arrow Connector 20"/>
                <wp:cNvGraphicFramePr/>
                <a:graphic xmlns:a="http://schemas.openxmlformats.org/drawingml/2006/main">
                  <a:graphicData uri="http://schemas.microsoft.com/office/word/2010/wordprocessingShape">
                    <wps:wsp>
                      <wps:cNvCnPr/>
                      <wps:spPr>
                        <a:xfrm flipV="1">
                          <a:off x="0" y="0"/>
                          <a:ext cx="977265" cy="54165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1051BA" id="Straight Arrow Connector 20" o:spid="_x0000_s1026" type="#_x0000_t32" style="position:absolute;margin-left:182.3pt;margin-top:3.8pt;width:76.95pt;height:42.6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" strokecolor="#4472c4 [3204]" strokeweight=".5pt">
                <v:stroke startarrow="open" endarrow="open" joinstyle="miter"/>
              </v:shape>
            </w:pict>
          </mc:Fallback>
        </mc:AlternateContent>
      </w:r>
    </w:p>
    <w:p w:rsidR="00C535F3" w:rsidRDefault="00C535F3" w:rsidP="00C535F3">
      <w:pPr>
        <w:pStyle w:val="ListParagraph"/>
        <w:spacing w:after="30"/>
        <w:ind w:left="1134" w:firstLine="360"/>
        <w:rPr>
          <w:rFonts w:ascii="Book Antiqua" w:hAnsi="Book Antiqua" w:cstheme="majorBidi"/>
          <w:noProof/>
          <w:szCs w:val="22"/>
        </w:rPr>
      </w:pPr>
      <w:r w:rsidRPr="00C535F3">
        <w:rPr>
          <w:rFonts w:ascii="Book Antiqua" w:hAnsi="Book Antiqua" w:cstheme="majorBidi"/>
          <w:noProof/>
          <w:szCs w:val="22"/>
          <w:lang w:val="en-US" w:eastAsia="en-US"/>
        </w:rPr>
        <mc:AlternateContent>
          <mc:Choice Requires="wps">
            <w:drawing>
              <wp:anchor distT="0" distB="0" distL="114300" distR="114300" simplePos="0" relativeHeight="251668480" behindDoc="0" locked="0" layoutInCell="1" allowOverlap="1" wp14:anchorId="56548DFB" wp14:editId="04D7C9A7">
                <wp:simplePos x="0" y="0"/>
                <wp:positionH relativeFrom="column">
                  <wp:posOffset>4044315</wp:posOffset>
                </wp:positionH>
                <wp:positionV relativeFrom="paragraph">
                  <wp:posOffset>41597</wp:posOffset>
                </wp:positionV>
                <wp:extent cx="0" cy="260985"/>
                <wp:effectExtent l="95250" t="38100" r="57150" b="62865"/>
                <wp:wrapNone/>
                <wp:docPr id="18" name="Straight Arrow Connector 18"/>
                <wp:cNvGraphicFramePr/>
                <a:graphic xmlns:a="http://schemas.openxmlformats.org/drawingml/2006/main">
                  <a:graphicData uri="http://schemas.microsoft.com/office/word/2010/wordprocessingShape">
                    <wps:wsp>
                      <wps:cNvCnPr/>
                      <wps:spPr>
                        <a:xfrm>
                          <a:off x="0" y="0"/>
                          <a:ext cx="0" cy="26098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3EDC46" id="Straight Arrow Connector 18" o:spid="_x0000_s1026" type="#_x0000_t32" style="position:absolute;margin-left:318.45pt;margin-top:3.3pt;width:0;height:20.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" strokecolor="#4472c4 [3204]" strokeweight=".5pt">
                <v:stroke startarrow="open" endarrow="open" joinstyle="miter"/>
              </v:shape>
            </w:pict>
          </mc:Fallback>
        </mc:AlternateContent>
      </w:r>
      <w:r w:rsidRPr="00C535F3">
        <w:rPr>
          <w:rFonts w:ascii="Book Antiqua" w:hAnsi="Book Antiqua" w:cstheme="majorBidi"/>
          <w:noProof/>
          <w:szCs w:val="22"/>
          <w:lang w:val="en-US" w:eastAsia="en-US"/>
        </w:rPr>
        <mc:AlternateContent>
          <mc:Choice Requires="wps">
            <w:drawing>
              <wp:anchor distT="0" distB="0" distL="114300" distR="114300" simplePos="0" relativeHeight="251665408" behindDoc="0" locked="0" layoutInCell="1" allowOverlap="1" wp14:anchorId="34CD8110" wp14:editId="4ADD25CB">
                <wp:simplePos x="0" y="0"/>
                <wp:positionH relativeFrom="column">
                  <wp:posOffset>1801495</wp:posOffset>
                </wp:positionH>
                <wp:positionV relativeFrom="paragraph">
                  <wp:posOffset>84133</wp:posOffset>
                </wp:positionV>
                <wp:extent cx="0" cy="424815"/>
                <wp:effectExtent l="95250" t="0" r="57150" b="51435"/>
                <wp:wrapNone/>
                <wp:docPr id="21" name="Straight Arrow Connector 21"/>
                <wp:cNvGraphicFramePr/>
                <a:graphic xmlns:a="http://schemas.openxmlformats.org/drawingml/2006/main">
                  <a:graphicData uri="http://schemas.microsoft.com/office/word/2010/wordprocessingShape">
                    <wps:wsp>
                      <wps:cNvCnPr/>
                      <wps:spPr>
                        <a:xfrm>
                          <a:off x="0" y="0"/>
                          <a:ext cx="0" cy="42481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380DAA" id="Straight Arrow Connector 21" o:spid="_x0000_s1026" type="#_x0000_t32" style="position:absolute;margin-left:141.85pt;margin-top:6.6pt;width:0;height:33.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" strokecolor="#4472c4 [3204]" strokeweight=".5pt">
                <v:stroke endarrow="open" joinstyle="miter"/>
              </v:shape>
            </w:pict>
          </mc:Fallback>
        </mc:AlternateContent>
      </w:r>
    </w:p>
    <w:p w:rsidR="00C535F3" w:rsidRPr="00C535F3" w:rsidRDefault="00C535F3" w:rsidP="00C535F3">
      <w:pPr>
        <w:pStyle w:val="ListParagraph"/>
        <w:spacing w:after="30"/>
        <w:ind w:left="1134" w:firstLine="360"/>
        <w:rPr>
          <w:rFonts w:ascii="Book Antiqua" w:hAnsi="Book Antiqua" w:cstheme="majorBidi"/>
          <w:noProof/>
          <w:szCs w:val="22"/>
        </w:rPr>
      </w:pPr>
      <w:r w:rsidRPr="00C535F3">
        <w:rPr>
          <w:rFonts w:ascii="Book Antiqua" w:hAnsi="Book Antiqua" w:cstheme="majorBidi"/>
          <w:noProof/>
          <w:szCs w:val="22"/>
          <w:lang w:val="en-US" w:eastAsia="en-US"/>
        </w:rPr>
        <mc:AlternateContent>
          <mc:Choice Requires="wps">
            <w:drawing>
              <wp:anchor distT="0" distB="0" distL="114300" distR="114300" simplePos="0" relativeHeight="251663360" behindDoc="0" locked="0" layoutInCell="1" allowOverlap="1" wp14:anchorId="20FFB490" wp14:editId="0CBECDA9">
                <wp:simplePos x="0" y="0"/>
                <wp:positionH relativeFrom="column">
                  <wp:posOffset>3171825</wp:posOffset>
                </wp:positionH>
                <wp:positionV relativeFrom="paragraph">
                  <wp:posOffset>159707</wp:posOffset>
                </wp:positionV>
                <wp:extent cx="1924050" cy="790575"/>
                <wp:effectExtent l="0" t="0" r="19050" b="28575"/>
                <wp:wrapNone/>
                <wp:docPr id="22" name="Rounded Rectangle 22"/>
                <wp:cNvGraphicFramePr/>
                <a:graphic xmlns:a="http://schemas.openxmlformats.org/drawingml/2006/main">
                  <a:graphicData uri="http://schemas.microsoft.com/office/word/2010/wordprocessingShape">
                    <wps:wsp>
                      <wps:cNvSpPr/>
                      <wps:spPr>
                        <a:xfrm>
                          <a:off x="0" y="0"/>
                          <a:ext cx="1924050" cy="790575"/>
                        </a:xfrm>
                        <a:prstGeom prst="roundRect">
                          <a:avLst/>
                        </a:prstGeom>
                      </wps:spPr>
                      <wps:style>
                        <a:lnRef idx="2">
                          <a:schemeClr val="dk1"/>
                        </a:lnRef>
                        <a:fillRef idx="1">
                          <a:schemeClr val="lt1"/>
                        </a:fillRef>
                        <a:effectRef idx="0">
                          <a:schemeClr val="dk1"/>
                        </a:effectRef>
                        <a:fontRef idx="minor">
                          <a:schemeClr val="dk1"/>
                        </a:fontRef>
                      </wps:style>
                      <wps:txbx>
                        <w:txbxContent>
                          <w:p w:rsidR="00C535F3" w:rsidRPr="00136B05" w:rsidRDefault="00C535F3" w:rsidP="00C535F3">
                            <w:pPr>
                              <w:jc w:val="center"/>
                              <w:rPr>
                                <w:rFonts w:ascii="Palatino Linotype" w:hAnsi="Palatino Linotype" w:cstheme="majorBidi"/>
                                <w:sz w:val="24"/>
                              </w:rPr>
                            </w:pPr>
                            <w:r w:rsidRPr="00136B05">
                              <w:rPr>
                                <w:rFonts w:ascii="Palatino Linotype" w:hAnsi="Palatino Linotype" w:cstheme="majorBidi"/>
                                <w:sz w:val="24"/>
                              </w:rPr>
                              <w:t>Kesimpulan-Kesimpulan:</w:t>
                            </w:r>
                          </w:p>
                          <w:p w:rsidR="00C535F3" w:rsidRPr="00136B05" w:rsidRDefault="00C535F3" w:rsidP="00C535F3">
                            <w:pPr>
                              <w:jc w:val="center"/>
                              <w:rPr>
                                <w:rFonts w:ascii="Palatino Linotype" w:hAnsi="Palatino Linotype" w:cstheme="majorBidi"/>
                                <w:sz w:val="24"/>
                              </w:rPr>
                            </w:pPr>
                            <w:r w:rsidRPr="00136B05">
                              <w:rPr>
                                <w:rFonts w:ascii="Palatino Linotype" w:hAnsi="Palatino Linotype" w:cstheme="majorBidi"/>
                                <w:sz w:val="24"/>
                              </w:rPr>
                              <w:t>Penarikan/ Verifikasi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FFB490" id="Rounded Rectangle 22" o:spid="_x0000_s1028" style="position:absolute;left:0;text-align:left;margin-left:249.75pt;margin-top:12.6pt;width:151.5pt;height:6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" fillcolor="white [3201]" strokecolor="black [3200]" strokeweight="1pt">
                <v:stroke joinstyle="miter"/>
                <v:textbox>
                  <w:txbxContent>
                    <w:p w:rsidR="00C535F3" w:rsidRPr="00136B05" w:rsidRDefault="00C535F3" w:rsidP="00C535F3">
                      <w:pPr>
                        <w:jc w:val="center"/>
                        <w:rPr>
                          <w:rFonts w:ascii="Palatino Linotype" w:hAnsi="Palatino Linotype" w:cstheme="majorBidi"/>
                          <w:sz w:val="24"/>
                        </w:rPr>
                      </w:pPr>
                      <w:r w:rsidRPr="00136B05">
                        <w:rPr>
                          <w:rFonts w:ascii="Palatino Linotype" w:hAnsi="Palatino Linotype" w:cstheme="majorBidi"/>
                          <w:sz w:val="24"/>
                        </w:rPr>
                        <w:t>Kesimpulan-Kesimpulan:</w:t>
                      </w:r>
                    </w:p>
                    <w:p w:rsidR="00C535F3" w:rsidRPr="00136B05" w:rsidRDefault="00C535F3" w:rsidP="00C535F3">
                      <w:pPr>
                        <w:jc w:val="center"/>
                        <w:rPr>
                          <w:rFonts w:ascii="Palatino Linotype" w:hAnsi="Palatino Linotype" w:cstheme="majorBidi"/>
                          <w:sz w:val="24"/>
                        </w:rPr>
                      </w:pPr>
                      <w:r w:rsidRPr="00136B05">
                        <w:rPr>
                          <w:rFonts w:ascii="Palatino Linotype" w:hAnsi="Palatino Linotype" w:cstheme="majorBidi"/>
                          <w:sz w:val="24"/>
                        </w:rPr>
                        <w:t>Penarikan/ Verifikasi</w:t>
                      </w:r>
                    </w:p>
                  </w:txbxContent>
                </v:textbox>
              </v:roundrect>
            </w:pict>
          </mc:Fallback>
        </mc:AlternateContent>
      </w:r>
    </w:p>
    <w:p w:rsidR="00C535F3" w:rsidRPr="00C535F3" w:rsidRDefault="00C535F3" w:rsidP="00C535F3">
      <w:pPr>
        <w:pStyle w:val="ListParagraph"/>
        <w:spacing w:after="30"/>
        <w:ind w:left="1134" w:firstLine="360"/>
        <w:rPr>
          <w:rFonts w:ascii="Book Antiqua" w:hAnsi="Book Antiqua" w:cstheme="majorBidi"/>
          <w:noProof/>
          <w:szCs w:val="22"/>
        </w:rPr>
      </w:pPr>
      <w:r w:rsidRPr="00C535F3">
        <w:rPr>
          <w:rFonts w:ascii="Book Antiqua" w:hAnsi="Book Antiqua" w:cstheme="majorBidi"/>
          <w:noProof/>
          <w:szCs w:val="22"/>
          <w:lang w:val="en-US" w:eastAsia="en-US"/>
        </w:rPr>
        <mc:AlternateContent>
          <mc:Choice Requires="wps">
            <w:drawing>
              <wp:anchor distT="0" distB="0" distL="114300" distR="114300" simplePos="0" relativeHeight="251662336" behindDoc="0" locked="0" layoutInCell="1" allowOverlap="1" wp14:anchorId="0EE47B9A" wp14:editId="6E66870D">
                <wp:simplePos x="0" y="0"/>
                <wp:positionH relativeFrom="column">
                  <wp:posOffset>1098550</wp:posOffset>
                </wp:positionH>
                <wp:positionV relativeFrom="paragraph">
                  <wp:posOffset>179705</wp:posOffset>
                </wp:positionV>
                <wp:extent cx="1307465" cy="605790"/>
                <wp:effectExtent l="0" t="0" r="26035" b="22860"/>
                <wp:wrapNone/>
                <wp:docPr id="26" name="Rounded Rectangle 26"/>
                <wp:cNvGraphicFramePr/>
                <a:graphic xmlns:a="http://schemas.openxmlformats.org/drawingml/2006/main">
                  <a:graphicData uri="http://schemas.microsoft.com/office/word/2010/wordprocessingShape">
                    <wps:wsp>
                      <wps:cNvSpPr/>
                      <wps:spPr>
                        <a:xfrm>
                          <a:off x="0" y="0"/>
                          <a:ext cx="1307465" cy="605790"/>
                        </a:xfrm>
                        <a:prstGeom prst="roundRect">
                          <a:avLst/>
                        </a:prstGeom>
                      </wps:spPr>
                      <wps:style>
                        <a:lnRef idx="2">
                          <a:schemeClr val="dk1"/>
                        </a:lnRef>
                        <a:fillRef idx="1">
                          <a:schemeClr val="lt1"/>
                        </a:fillRef>
                        <a:effectRef idx="0">
                          <a:schemeClr val="dk1"/>
                        </a:effectRef>
                        <a:fontRef idx="minor">
                          <a:schemeClr val="dk1"/>
                        </a:fontRef>
                      </wps:style>
                      <wps:txbx>
                        <w:txbxContent>
                          <w:p w:rsidR="00C535F3" w:rsidRPr="00136B05" w:rsidRDefault="00C535F3" w:rsidP="00C535F3">
                            <w:pPr>
                              <w:jc w:val="center"/>
                              <w:rPr>
                                <w:rFonts w:ascii="Palatino Linotype" w:hAnsi="Palatino Linotype" w:cstheme="majorBidi"/>
                                <w:sz w:val="24"/>
                              </w:rPr>
                            </w:pPr>
                            <w:r w:rsidRPr="00136B05">
                              <w:rPr>
                                <w:rFonts w:ascii="Palatino Linotype" w:hAnsi="Palatino Linotype" w:cstheme="majorBidi"/>
                                <w:sz w:val="24"/>
                              </w:rPr>
                              <w:t>Reduksi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EE47B9A" id="Rounded Rectangle 26" o:spid="_x0000_s1029" style="position:absolute;left:0;text-align:left;margin-left:86.5pt;margin-top:14.15pt;width:102.95pt;height:47.7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" fillcolor="white [3201]" strokecolor="black [3200]" strokeweight="1pt">
                <v:stroke joinstyle="miter"/>
                <v:textbox>
                  <w:txbxContent>
                    <w:p w:rsidR="00C535F3" w:rsidRPr="00136B05" w:rsidRDefault="00C535F3" w:rsidP="00C535F3">
                      <w:pPr>
                        <w:jc w:val="center"/>
                        <w:rPr>
                          <w:rFonts w:ascii="Palatino Linotype" w:hAnsi="Palatino Linotype" w:cstheme="majorBidi"/>
                          <w:sz w:val="24"/>
                        </w:rPr>
                      </w:pPr>
                      <w:r w:rsidRPr="00136B05">
                        <w:rPr>
                          <w:rFonts w:ascii="Palatino Linotype" w:hAnsi="Palatino Linotype" w:cstheme="majorBidi"/>
                          <w:sz w:val="24"/>
                        </w:rPr>
                        <w:t>Reduksi Data</w:t>
                      </w:r>
                    </w:p>
                  </w:txbxContent>
                </v:textbox>
              </v:roundrect>
            </w:pict>
          </mc:Fallback>
        </mc:AlternateContent>
      </w:r>
    </w:p>
    <w:p w:rsidR="00C535F3" w:rsidRPr="00C535F3" w:rsidRDefault="00C535F3" w:rsidP="00C535F3">
      <w:pPr>
        <w:pStyle w:val="ListParagraph"/>
        <w:spacing w:after="30"/>
        <w:ind w:left="1134" w:firstLine="360"/>
        <w:rPr>
          <w:rFonts w:ascii="Book Antiqua" w:hAnsi="Book Antiqua" w:cstheme="majorBidi"/>
          <w:noProof/>
          <w:szCs w:val="22"/>
        </w:rPr>
      </w:pPr>
    </w:p>
    <w:p w:rsidR="00C535F3" w:rsidRPr="00C535F3" w:rsidRDefault="00C535F3" w:rsidP="00C535F3">
      <w:pPr>
        <w:pStyle w:val="ListParagraph"/>
        <w:spacing w:after="30"/>
        <w:ind w:left="1134" w:firstLine="360"/>
        <w:rPr>
          <w:rFonts w:ascii="Book Antiqua" w:hAnsi="Book Antiqua" w:cstheme="majorBidi"/>
          <w:noProof/>
          <w:szCs w:val="22"/>
        </w:rPr>
      </w:pPr>
      <w:r w:rsidRPr="00C535F3">
        <w:rPr>
          <w:rFonts w:ascii="Book Antiqua" w:hAnsi="Book Antiqua" w:cstheme="majorBidi"/>
          <w:noProof/>
          <w:szCs w:val="22"/>
          <w:lang w:val="en-US" w:eastAsia="en-US"/>
        </w:rPr>
        <mc:AlternateContent>
          <mc:Choice Requires="wps">
            <w:drawing>
              <wp:anchor distT="0" distB="0" distL="114300" distR="114300" simplePos="0" relativeHeight="251667456" behindDoc="0" locked="0" layoutInCell="1" allowOverlap="1" wp14:anchorId="6E580232" wp14:editId="41591766">
                <wp:simplePos x="0" y="0"/>
                <wp:positionH relativeFrom="column">
                  <wp:posOffset>2442845</wp:posOffset>
                </wp:positionH>
                <wp:positionV relativeFrom="paragraph">
                  <wp:posOffset>14605</wp:posOffset>
                </wp:positionV>
                <wp:extent cx="609600" cy="0"/>
                <wp:effectExtent l="38100" t="76200" r="19050" b="114300"/>
                <wp:wrapNone/>
                <wp:docPr id="25" name="Straight Arrow Connector 25"/>
                <wp:cNvGraphicFramePr/>
                <a:graphic xmlns:a="http://schemas.openxmlformats.org/drawingml/2006/main">
                  <a:graphicData uri="http://schemas.microsoft.com/office/word/2010/wordprocessingShape">
                    <wps:wsp>
                      <wps:cNvCnPr/>
                      <wps:spPr>
                        <a:xfrm>
                          <a:off x="0" y="0"/>
                          <a:ext cx="609600" cy="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BE025E" id="Straight Arrow Connector 25" o:spid="_x0000_s1026" type="#_x0000_t32" style="position:absolute;margin-left:192.35pt;margin-top:1.15pt;width:48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" strokecolor="#4472c4 [3204]" strokeweight=".5pt">
                <v:stroke startarrow="open" endarrow="open" joinstyle="miter"/>
              </v:shape>
            </w:pict>
          </mc:Fallback>
        </mc:AlternateContent>
      </w:r>
    </w:p>
    <w:p w:rsidR="00C535F3" w:rsidRPr="00C535F3" w:rsidRDefault="00C535F3" w:rsidP="00C535F3">
      <w:pPr>
        <w:pStyle w:val="ListParagraph"/>
        <w:spacing w:after="30"/>
        <w:ind w:left="1134" w:firstLine="360"/>
        <w:rPr>
          <w:rFonts w:ascii="Book Antiqua" w:hAnsi="Book Antiqua" w:cstheme="majorBidi"/>
          <w:noProof/>
          <w:szCs w:val="22"/>
        </w:rPr>
      </w:pPr>
    </w:p>
    <w:p w:rsidR="00C535F3" w:rsidRDefault="00C535F3" w:rsidP="00C535F3">
      <w:pPr>
        <w:spacing w:after="30" w:line="240" w:lineRule="auto"/>
        <w:ind w:firstLine="720"/>
        <w:jc w:val="both"/>
        <w:rPr>
          <w:rFonts w:ascii="Book Antiqua" w:hAnsi="Book Antiqua" w:cstheme="majorBidi"/>
          <w:b/>
          <w:bCs/>
          <w:lang w:val="en-US"/>
        </w:rPr>
      </w:pPr>
      <w:r w:rsidRPr="00C535F3">
        <w:rPr>
          <w:rFonts w:ascii="Book Antiqua" w:hAnsi="Book Antiqua" w:cstheme="majorBidi"/>
          <w:noProof/>
          <w:lang w:val="en-US"/>
        </w:rPr>
        <mc:AlternateContent>
          <mc:Choice Requires="wps">
            <w:drawing>
              <wp:anchor distT="0" distB="0" distL="114300" distR="114300" simplePos="0" relativeHeight="251670528" behindDoc="0" locked="0" layoutInCell="1" allowOverlap="1" wp14:anchorId="718B561B" wp14:editId="09734B4A">
                <wp:simplePos x="0" y="0"/>
                <wp:positionH relativeFrom="column">
                  <wp:posOffset>3962400</wp:posOffset>
                </wp:positionH>
                <wp:positionV relativeFrom="paragraph">
                  <wp:posOffset>55558</wp:posOffset>
                </wp:positionV>
                <wp:extent cx="0" cy="157480"/>
                <wp:effectExtent l="0" t="0" r="38100" b="33020"/>
                <wp:wrapNone/>
                <wp:docPr id="27" name="Straight Connector 27"/>
                <wp:cNvGraphicFramePr/>
                <a:graphic xmlns:a="http://schemas.openxmlformats.org/drawingml/2006/main">
                  <a:graphicData uri="http://schemas.microsoft.com/office/word/2010/wordprocessingShape">
                    <wps:wsp>
                      <wps:cNvCnPr/>
                      <wps:spPr>
                        <a:xfrm>
                          <a:off x="0" y="0"/>
                          <a:ext cx="0" cy="1574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26B8734" id="Straight Connector 27"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2pt,4.35pt" to="312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" strokecolor="#4472c4 [3204]" strokeweight=".5pt">
                <v:stroke joinstyle="miter"/>
              </v:line>
            </w:pict>
          </mc:Fallback>
        </mc:AlternateContent>
      </w:r>
      <w:r w:rsidRPr="00C535F3">
        <w:rPr>
          <w:rFonts w:ascii="Book Antiqua" w:hAnsi="Book Antiqua" w:cstheme="majorBidi"/>
          <w:noProof/>
          <w:lang w:val="en-US"/>
        </w:rPr>
        <mc:AlternateContent>
          <mc:Choice Requires="wps">
            <w:drawing>
              <wp:anchor distT="0" distB="0" distL="114300" distR="114300" simplePos="0" relativeHeight="251673600" behindDoc="0" locked="0" layoutInCell="1" allowOverlap="1" wp14:anchorId="11E378CD" wp14:editId="5E9E14A8">
                <wp:simplePos x="0" y="0"/>
                <wp:positionH relativeFrom="column">
                  <wp:posOffset>781050</wp:posOffset>
                </wp:positionH>
                <wp:positionV relativeFrom="paragraph">
                  <wp:posOffset>185733</wp:posOffset>
                </wp:positionV>
                <wp:extent cx="3178810" cy="0"/>
                <wp:effectExtent l="0" t="0" r="0" b="0"/>
                <wp:wrapNone/>
                <wp:docPr id="28" name="Straight Connector 28"/>
                <wp:cNvGraphicFramePr/>
                <a:graphic xmlns:a="http://schemas.openxmlformats.org/drawingml/2006/main">
                  <a:graphicData uri="http://schemas.microsoft.com/office/word/2010/wordprocessingShape">
                    <wps:wsp>
                      <wps:cNvCnPr/>
                      <wps:spPr>
                        <a:xfrm>
                          <a:off x="0" y="0"/>
                          <a:ext cx="317881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F58431" id="Straight Connector 28"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5pt,14.6pt" to="311.8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" strokecolor="#4472c4 [3204]" strokeweight=".5pt">
                <v:stroke joinstyle="miter"/>
              </v:line>
            </w:pict>
          </mc:Fallback>
        </mc:AlternateContent>
      </w:r>
    </w:p>
    <w:p w:rsidR="00C535F3" w:rsidRDefault="00C535F3" w:rsidP="00C535F3">
      <w:pPr>
        <w:spacing w:after="30" w:line="240" w:lineRule="auto"/>
        <w:ind w:firstLine="720"/>
        <w:jc w:val="both"/>
        <w:rPr>
          <w:rFonts w:ascii="Book Antiqua" w:hAnsi="Book Antiqua" w:cstheme="majorBidi"/>
          <w:b/>
          <w:bCs/>
          <w:lang w:val="en-US"/>
        </w:rPr>
      </w:pPr>
    </w:p>
    <w:p w:rsidR="00C535F3" w:rsidRDefault="00C535F3" w:rsidP="00C535F3">
      <w:pPr>
        <w:spacing w:after="30" w:line="240" w:lineRule="auto"/>
        <w:ind w:firstLine="720"/>
        <w:jc w:val="center"/>
        <w:rPr>
          <w:rFonts w:ascii="Book Antiqua" w:hAnsi="Book Antiqua" w:cstheme="majorBidi"/>
          <w:lang w:val="en-US"/>
        </w:rPr>
      </w:pPr>
      <w:r w:rsidRPr="00C535F3">
        <w:rPr>
          <w:rFonts w:ascii="Book Antiqua" w:hAnsi="Book Antiqua" w:cstheme="majorBidi"/>
          <w:b/>
          <w:bCs/>
          <w:lang w:val="en-US"/>
        </w:rPr>
        <w:t>Gambar</w:t>
      </w:r>
      <w:r w:rsidRPr="00C535F3">
        <w:rPr>
          <w:rFonts w:ascii="Book Antiqua" w:hAnsi="Book Antiqua" w:cstheme="majorBidi"/>
          <w:lang w:val="en-US"/>
        </w:rPr>
        <w:t xml:space="preserve"> 1. Teknik </w:t>
      </w:r>
      <w:proofErr w:type="spellStart"/>
      <w:r w:rsidRPr="00C535F3">
        <w:rPr>
          <w:rFonts w:ascii="Book Antiqua" w:hAnsi="Book Antiqua" w:cstheme="majorBidi"/>
          <w:lang w:val="en-US"/>
        </w:rPr>
        <w:t>Analisis</w:t>
      </w:r>
      <w:proofErr w:type="spellEnd"/>
      <w:r w:rsidRPr="00C535F3">
        <w:rPr>
          <w:rFonts w:ascii="Book Antiqua" w:hAnsi="Book Antiqua" w:cstheme="majorBidi"/>
          <w:lang w:val="en-US"/>
        </w:rPr>
        <w:t xml:space="preserve"> data Miles dan Huberman</w:t>
      </w:r>
    </w:p>
    <w:p w:rsidR="00C535F3" w:rsidRPr="00C535F3" w:rsidRDefault="00C535F3" w:rsidP="00C535F3">
      <w:pPr>
        <w:spacing w:after="30" w:line="240" w:lineRule="auto"/>
        <w:ind w:firstLine="720"/>
        <w:jc w:val="center"/>
        <w:rPr>
          <w:rFonts w:ascii="Book Antiqua" w:hAnsi="Book Antiqua" w:cstheme="majorBidi"/>
          <w:lang w:val="en-US"/>
        </w:rPr>
      </w:pPr>
    </w:p>
    <w:p w:rsidR="00C535F3" w:rsidRPr="00C535F3" w:rsidRDefault="00C535F3" w:rsidP="00C535F3">
      <w:pPr>
        <w:tabs>
          <w:tab w:val="left" w:pos="720"/>
          <w:tab w:val="left" w:pos="1440"/>
          <w:tab w:val="left" w:pos="2160"/>
          <w:tab w:val="left" w:pos="2880"/>
          <w:tab w:val="left" w:pos="3315"/>
        </w:tabs>
        <w:autoSpaceDE w:val="0"/>
        <w:spacing w:after="30" w:line="240" w:lineRule="auto"/>
        <w:jc w:val="both"/>
        <w:rPr>
          <w:rFonts w:ascii="Book Antiqua" w:hAnsi="Book Antiqua" w:cstheme="majorBidi"/>
          <w:bCs/>
          <w:color w:val="000000"/>
          <w:lang w:val="fi-FI"/>
        </w:rPr>
      </w:pPr>
      <w:r>
        <w:rPr>
          <w:rFonts w:ascii="Book Antiqua" w:hAnsi="Book Antiqua" w:cstheme="majorBidi"/>
          <w:bCs/>
          <w:color w:val="000000"/>
          <w:lang w:val="fi-FI"/>
        </w:rPr>
        <w:tab/>
      </w:r>
      <w:r w:rsidRPr="00C535F3">
        <w:rPr>
          <w:rFonts w:ascii="Book Antiqua" w:hAnsi="Book Antiqua" w:cstheme="majorBidi"/>
          <w:bCs/>
          <w:color w:val="000000"/>
          <w:lang w:val="fi-FI"/>
        </w:rPr>
        <w:t xml:space="preserve">Lokasi penelitian bertempat di TK Islam Khairiah Ponorogo. Peneliti memilih lokasi ini dikarenakan telah menerapkan pembiasaan komunikasi edukatif verbal pada anak. Sedangkan pengecekan keabsahan data menggunakan triangulasi. Pengecekan keabsahan dilakukan dari berbagai sumber, cara dan waktu. Penelitian ini menggunakan triangulasi sumber dan triangulasi teknik. Teknik triangulasi dilakukan dengan melakukan perbandingan serta merelevansikan data-data yang ada, baik data dari hasil observasi dengan data hasil wawancara maupun data hasil wawancara dengan dokumentasi. </w:t>
      </w:r>
    </w:p>
    <w:p w:rsidR="000D6B8B" w:rsidRDefault="000D6B8B" w:rsidP="000D6B8B">
      <w:pPr>
        <w:pStyle w:val="BodyText"/>
        <w:spacing w:after="0" w:line="240" w:lineRule="auto"/>
        <w:rPr>
          <w:rFonts w:ascii="Book Antiqua" w:hAnsi="Book Antiqua" w:cs="Times New Roman"/>
          <w:b/>
        </w:rPr>
      </w:pPr>
    </w:p>
    <w:p w:rsidR="000D6B8B" w:rsidRPr="005474D6" w:rsidRDefault="000D6B8B" w:rsidP="000D6B8B">
      <w:pPr>
        <w:pStyle w:val="BodyText"/>
        <w:spacing w:after="0" w:line="240" w:lineRule="auto"/>
        <w:rPr>
          <w:rFonts w:ascii="Book Antiqua" w:hAnsi="Book Antiqua" w:cs="Times New Roman"/>
          <w:b/>
        </w:rPr>
      </w:pPr>
      <w:r w:rsidRPr="005474D6">
        <w:rPr>
          <w:rFonts w:ascii="Book Antiqua" w:hAnsi="Book Antiqua" w:cs="Times New Roman"/>
          <w:b/>
        </w:rPr>
        <w:t>Kutipan dan Acuan</w:t>
      </w:r>
    </w:p>
    <w:p w:rsidR="00702631" w:rsidRPr="00702631" w:rsidRDefault="00702631" w:rsidP="00702631">
      <w:pPr>
        <w:pStyle w:val="ListParagraph"/>
        <w:numPr>
          <w:ilvl w:val="0"/>
          <w:numId w:val="3"/>
        </w:numPr>
        <w:spacing w:after="30"/>
        <w:ind w:left="426"/>
        <w:rPr>
          <w:rFonts w:ascii="Book Antiqua" w:hAnsi="Book Antiqua" w:cstheme="majorBidi"/>
          <w:noProof/>
          <w:szCs w:val="22"/>
        </w:rPr>
      </w:pPr>
      <w:r w:rsidRPr="00702631">
        <w:rPr>
          <w:rFonts w:ascii="Book Antiqua" w:hAnsi="Book Antiqua" w:cstheme="majorBidi"/>
          <w:noProof/>
          <w:szCs w:val="22"/>
        </w:rPr>
        <w:t>Metode Komunikasi Edukatif Verbal Dalam Pembentukan Akhlak Anak Usia Dini TK Islam Khairiah Ponorogo</w:t>
      </w:r>
    </w:p>
    <w:p w:rsidR="00702631" w:rsidRPr="00702631" w:rsidRDefault="00702631" w:rsidP="00702631">
      <w:pPr>
        <w:spacing w:after="30" w:line="240" w:lineRule="auto"/>
        <w:ind w:left="426" w:firstLine="283"/>
        <w:jc w:val="both"/>
        <w:rPr>
          <w:rFonts w:ascii="Book Antiqua" w:hAnsi="Book Antiqua" w:cstheme="majorBidi"/>
          <w:noProof/>
          <w:lang w:val="en-US"/>
        </w:rPr>
      </w:pPr>
      <w:r w:rsidRPr="00702631">
        <w:rPr>
          <w:rFonts w:ascii="Book Antiqua" w:hAnsi="Book Antiqua" w:cstheme="majorBidi"/>
          <w:noProof/>
        </w:rPr>
        <w:t xml:space="preserve">Terdapat banyak fungsi dari melakukan komunikasi edukatif verbal, selain memperjelasn pembiaraan pendidik kepada anak dan mengajari anak cara berkomunikasi yang baik, komunikasi edukatif verbal juga dapat menjadi sebuah metode dalam pembentukan akhlakul karimah anak. </w:t>
      </w:r>
      <w:r w:rsidRPr="00702631">
        <w:rPr>
          <w:rFonts w:ascii="Book Antiqua" w:hAnsi="Book Antiqua" w:cstheme="majorBidi"/>
          <w:noProof/>
          <w:lang w:val="en-US"/>
        </w:rPr>
        <w:t>D</w:t>
      </w:r>
      <w:r w:rsidRPr="00702631">
        <w:rPr>
          <w:rFonts w:ascii="Book Antiqua" w:hAnsi="Book Antiqua" w:cstheme="majorBidi"/>
          <w:noProof/>
        </w:rPr>
        <w:t xml:space="preserve">alam penerapannya </w:t>
      </w:r>
      <w:r w:rsidRPr="00702631">
        <w:rPr>
          <w:rFonts w:ascii="Book Antiqua" w:hAnsi="Book Antiqua" w:cstheme="majorBidi"/>
          <w:noProof/>
          <w:lang w:val="en-US"/>
        </w:rPr>
        <w:t>komunikasi eduatif verbal memanglah tidak mudah dilakukan, terdapat berbagai rangkaian metode yang dilakukan oleh pendidik dalam menerapkannya, diantaranya sebagai berikut:</w:t>
      </w:r>
    </w:p>
    <w:p w:rsidR="00702631" w:rsidRPr="00702631" w:rsidRDefault="00702631" w:rsidP="00702631">
      <w:pPr>
        <w:pStyle w:val="ListParagraph"/>
        <w:numPr>
          <w:ilvl w:val="1"/>
          <w:numId w:val="4"/>
        </w:numPr>
        <w:spacing w:after="30"/>
        <w:ind w:left="993"/>
        <w:rPr>
          <w:rFonts w:ascii="Book Antiqua" w:hAnsi="Book Antiqua" w:cstheme="majorBidi"/>
          <w:noProof/>
          <w:szCs w:val="22"/>
        </w:rPr>
      </w:pPr>
      <w:r w:rsidRPr="00702631">
        <w:rPr>
          <w:rFonts w:ascii="Book Antiqua" w:hAnsi="Book Antiqua" w:cstheme="majorBidi"/>
          <w:noProof/>
          <w:szCs w:val="22"/>
        </w:rPr>
        <w:t xml:space="preserve">Menjelaskan pengertian baik dan buruk kepada anak </w:t>
      </w:r>
    </w:p>
    <w:p w:rsidR="00702631" w:rsidRPr="00702631" w:rsidRDefault="00702631" w:rsidP="00702631">
      <w:pPr>
        <w:pStyle w:val="ListParagraph"/>
        <w:spacing w:after="30"/>
        <w:ind w:left="993"/>
        <w:rPr>
          <w:rFonts w:ascii="Book Antiqua" w:hAnsi="Book Antiqua" w:cstheme="majorBidi"/>
          <w:noProof/>
          <w:szCs w:val="22"/>
          <w:lang w:val="en-US"/>
        </w:rPr>
      </w:pPr>
      <w:r w:rsidRPr="00702631">
        <w:rPr>
          <w:rFonts w:ascii="Book Antiqua" w:hAnsi="Book Antiqua" w:cstheme="majorBidi"/>
          <w:noProof/>
          <w:szCs w:val="22"/>
        </w:rPr>
        <w:t>Penjelasan kepada anak dil</w:t>
      </w:r>
      <w:r w:rsidRPr="00702631">
        <w:rPr>
          <w:rFonts w:ascii="Book Antiqua" w:hAnsi="Book Antiqua" w:cstheme="majorBidi"/>
          <w:noProof/>
          <w:szCs w:val="22"/>
          <w:lang w:val="en-US"/>
        </w:rPr>
        <w:t xml:space="preserve">akukan dalam upaya pembangunan pengetahuan anak. Maka pemberian penjelasan dapat dikatakan penting untuk dilakukan. Seperti contoh, penjelasan tata cara berdo’a dengan baik dan benar melalui media lagu sebagai berikut. </w:t>
      </w:r>
    </w:p>
    <w:p w:rsidR="00702631" w:rsidRPr="00702631" w:rsidRDefault="00702631" w:rsidP="00702631">
      <w:pPr>
        <w:pStyle w:val="ListParagraph"/>
        <w:spacing w:after="30"/>
        <w:ind w:left="1920"/>
        <w:rPr>
          <w:rFonts w:ascii="Book Antiqua" w:hAnsi="Book Antiqua" w:cstheme="majorBidi"/>
          <w:i/>
          <w:iCs/>
          <w:noProof/>
          <w:szCs w:val="22"/>
        </w:rPr>
      </w:pPr>
      <w:r w:rsidRPr="00702631">
        <w:rPr>
          <w:rFonts w:ascii="Book Antiqua" w:hAnsi="Book Antiqua" w:cstheme="majorBidi"/>
          <w:i/>
          <w:iCs/>
          <w:noProof/>
          <w:szCs w:val="22"/>
        </w:rPr>
        <w:t>Jika aku berdoa, ku angkat tanganku</w:t>
      </w:r>
    </w:p>
    <w:p w:rsidR="00702631" w:rsidRPr="00702631" w:rsidRDefault="00702631" w:rsidP="00702631">
      <w:pPr>
        <w:pStyle w:val="ListParagraph"/>
        <w:spacing w:after="30"/>
        <w:ind w:left="1920"/>
        <w:rPr>
          <w:rFonts w:ascii="Book Antiqua" w:hAnsi="Book Antiqua" w:cstheme="majorBidi"/>
          <w:i/>
          <w:iCs/>
          <w:noProof/>
          <w:szCs w:val="22"/>
        </w:rPr>
      </w:pPr>
      <w:r w:rsidRPr="00702631">
        <w:rPr>
          <w:rFonts w:ascii="Book Antiqua" w:hAnsi="Book Antiqua" w:cstheme="majorBidi"/>
          <w:i/>
          <w:iCs/>
          <w:noProof/>
          <w:szCs w:val="22"/>
        </w:rPr>
        <w:t>Dengan suara lembut, tidak berteriak</w:t>
      </w:r>
    </w:p>
    <w:p w:rsidR="00702631" w:rsidRPr="00702631" w:rsidRDefault="00702631" w:rsidP="00702631">
      <w:pPr>
        <w:pStyle w:val="ListParagraph"/>
        <w:spacing w:after="30"/>
        <w:ind w:left="1920"/>
        <w:rPr>
          <w:rFonts w:ascii="Book Antiqua" w:hAnsi="Book Antiqua" w:cstheme="majorBidi"/>
          <w:i/>
          <w:iCs/>
          <w:noProof/>
          <w:szCs w:val="22"/>
        </w:rPr>
      </w:pPr>
      <w:r w:rsidRPr="00702631">
        <w:rPr>
          <w:rFonts w:ascii="Book Antiqua" w:hAnsi="Book Antiqua" w:cstheme="majorBidi"/>
          <w:i/>
          <w:iCs/>
          <w:noProof/>
          <w:szCs w:val="22"/>
        </w:rPr>
        <w:t>Berdoa sungguh-sungguh, agar dikabulkan</w:t>
      </w:r>
    </w:p>
    <w:p w:rsidR="00702631" w:rsidRPr="00702631" w:rsidRDefault="00702631" w:rsidP="00702631">
      <w:pPr>
        <w:pStyle w:val="ListParagraph"/>
        <w:spacing w:after="30"/>
        <w:ind w:left="1920"/>
        <w:rPr>
          <w:rFonts w:ascii="Book Antiqua" w:hAnsi="Book Antiqua" w:cstheme="majorBidi"/>
          <w:i/>
          <w:iCs/>
          <w:noProof/>
          <w:szCs w:val="22"/>
        </w:rPr>
      </w:pPr>
      <w:r w:rsidRPr="00702631">
        <w:rPr>
          <w:rFonts w:ascii="Book Antiqua" w:hAnsi="Book Antiqua" w:cstheme="majorBidi"/>
          <w:i/>
          <w:iCs/>
          <w:noProof/>
          <w:szCs w:val="22"/>
        </w:rPr>
        <w:t>Segala permohonan, hamba yang beriman</w:t>
      </w:r>
    </w:p>
    <w:p w:rsidR="00702631" w:rsidRPr="00702631" w:rsidRDefault="00702631" w:rsidP="00702631">
      <w:pPr>
        <w:pStyle w:val="ListParagraph"/>
        <w:numPr>
          <w:ilvl w:val="1"/>
          <w:numId w:val="4"/>
        </w:numPr>
        <w:spacing w:after="30"/>
        <w:ind w:left="993"/>
        <w:rPr>
          <w:rFonts w:ascii="Book Antiqua" w:hAnsi="Book Antiqua" w:cstheme="majorBidi"/>
          <w:noProof/>
          <w:szCs w:val="22"/>
        </w:rPr>
      </w:pPr>
      <w:r w:rsidRPr="00702631">
        <w:rPr>
          <w:rFonts w:ascii="Book Antiqua" w:hAnsi="Book Antiqua" w:cstheme="majorBidi"/>
          <w:noProof/>
          <w:szCs w:val="22"/>
        </w:rPr>
        <w:t xml:space="preserve">Menerangkan apa yang harus dilakukan oleh seseorang dan bagaimana cara bersikap dengan sesama serta menjelaskan mana yang patut diperbuat </w:t>
      </w:r>
    </w:p>
    <w:p w:rsidR="00702631" w:rsidRPr="00702631" w:rsidRDefault="00702631" w:rsidP="00702631">
      <w:pPr>
        <w:pStyle w:val="ListParagraph"/>
        <w:spacing w:after="30"/>
        <w:ind w:left="993" w:firstLine="425"/>
        <w:rPr>
          <w:rFonts w:ascii="Book Antiqua" w:hAnsi="Book Antiqua" w:cstheme="majorBidi"/>
          <w:noProof/>
          <w:szCs w:val="22"/>
        </w:rPr>
      </w:pPr>
      <w:r w:rsidRPr="00702631">
        <w:rPr>
          <w:rFonts w:ascii="Book Antiqua" w:hAnsi="Book Antiqua" w:cstheme="majorBidi"/>
          <w:noProof/>
          <w:szCs w:val="22"/>
          <w:lang w:val="en-US"/>
        </w:rPr>
        <w:t>Contoh penerapan metode ini yakni dengan pembiasaan pengucapan janji pulang sekolah. Janji pulang sekolah berisi serangkaian aturan bagi anak tentang perbuatan yang harus dilakukan oleh anak ketika tidak berada di lingkungan sekolah. Tujuan pembiasaan ini adalah agar anak senantiasa berperilaku baik dan terhindar dari perbuatan yang menyimpang. Janji pulang sekolah yakni sebgaai berikut:</w:t>
      </w:r>
    </w:p>
    <w:p w:rsidR="00702631" w:rsidRPr="00702631" w:rsidRDefault="00702631" w:rsidP="00702631">
      <w:pPr>
        <w:pStyle w:val="ListParagraph"/>
        <w:spacing w:after="30"/>
        <w:ind w:left="1920" w:firstLine="65"/>
        <w:rPr>
          <w:rFonts w:ascii="Book Antiqua" w:hAnsi="Book Antiqua" w:cstheme="majorBidi"/>
          <w:i/>
          <w:iCs/>
          <w:noProof/>
          <w:szCs w:val="22"/>
        </w:rPr>
      </w:pPr>
      <w:r w:rsidRPr="00702631">
        <w:rPr>
          <w:rFonts w:ascii="Book Antiqua" w:hAnsi="Book Antiqua" w:cstheme="majorBidi"/>
          <w:i/>
          <w:iCs/>
          <w:noProof/>
          <w:szCs w:val="22"/>
        </w:rPr>
        <w:t xml:space="preserve">Janji pulang sekolah, sampai di rumah sungkem ayah sungkem ibu. Lepas sepatu, cuci tangan, cuci kaki, ganti baju. Makan siang, gosok gigi, jangan lupa bobok siang. Patuh kepada ibu guru dan tugas membantu ayah ibu di rumah. Tidak menangis, tidak jajan, jangan lupa minum susu di gelas, badan sehat menjadi sehat. </w:t>
      </w:r>
    </w:p>
    <w:p w:rsidR="00702631" w:rsidRPr="00702631" w:rsidRDefault="00702631" w:rsidP="00702631">
      <w:pPr>
        <w:pStyle w:val="ListParagraph"/>
        <w:numPr>
          <w:ilvl w:val="1"/>
          <w:numId w:val="4"/>
        </w:numPr>
        <w:spacing w:after="30"/>
        <w:ind w:left="993"/>
        <w:rPr>
          <w:rFonts w:ascii="Book Antiqua" w:hAnsi="Book Antiqua" w:cstheme="majorBidi"/>
          <w:noProof/>
          <w:szCs w:val="22"/>
        </w:rPr>
      </w:pPr>
      <w:r w:rsidRPr="00702631">
        <w:rPr>
          <w:rFonts w:ascii="Book Antiqua" w:hAnsi="Book Antiqua" w:cstheme="majorBidi"/>
          <w:noProof/>
          <w:szCs w:val="22"/>
        </w:rPr>
        <w:t>Men</w:t>
      </w:r>
      <w:r w:rsidRPr="00702631">
        <w:rPr>
          <w:rFonts w:ascii="Book Antiqua" w:hAnsi="Book Antiqua" w:cstheme="majorBidi"/>
          <w:noProof/>
          <w:szCs w:val="22"/>
          <w:lang w:val="en-US"/>
        </w:rPr>
        <w:t xml:space="preserve">gajarkan Ajaran Agama pada Anak </w:t>
      </w:r>
    </w:p>
    <w:p w:rsidR="00702631" w:rsidRPr="00702631" w:rsidRDefault="00702631" w:rsidP="00702631">
      <w:pPr>
        <w:pStyle w:val="ListParagraph"/>
        <w:spacing w:after="30"/>
        <w:ind w:left="993" w:firstLine="567"/>
        <w:rPr>
          <w:rFonts w:ascii="Book Antiqua" w:hAnsi="Book Antiqua" w:cstheme="majorBidi"/>
          <w:noProof/>
          <w:szCs w:val="22"/>
          <w:lang w:val="en-US"/>
        </w:rPr>
      </w:pPr>
      <w:r w:rsidRPr="00702631">
        <w:rPr>
          <w:rFonts w:ascii="Book Antiqua" w:hAnsi="Book Antiqua" w:cstheme="majorBidi"/>
          <w:noProof/>
          <w:szCs w:val="22"/>
          <w:lang w:val="en-US"/>
        </w:rPr>
        <w:t xml:space="preserve">Akhlakul karimah timbul karena pembentukan pembiasaan yang dilakukan. Salah satunya yakni mengajarkan ajaran agama dengan mengenalkan anak pada tuhannya. Dengan mengetahui siapa tuhannya, perilaku-perilaku yang seuai dengan ajaran agama, anak akan termotivasi untuk senantiasa berbuat baik. Sebab anak tau, setiap perbuatan yang dilakukan akan dilihat oleh tuhannya. Dengan melakukan perilaku baik akan membuat anak lebih mendekatkan diri kepada tuhannya yang akan menjadikan hati lebih tenang. Cara mengenalkan anak pada ajaran agama serta tuhannya yakni dengan pembiasaan sholat dhuha, berdoa sebelum memulai belajar, berkata baik, menghormati dan mematuhi perintah orang tua dan guru serta berperilaku baik terhadao sesama.  </w:t>
      </w:r>
    </w:p>
    <w:p w:rsidR="00702631" w:rsidRPr="00702631" w:rsidRDefault="00702631" w:rsidP="00702631">
      <w:pPr>
        <w:tabs>
          <w:tab w:val="left" w:pos="1560"/>
        </w:tabs>
        <w:spacing w:after="30" w:line="240" w:lineRule="auto"/>
        <w:ind w:left="993"/>
        <w:jc w:val="both"/>
        <w:rPr>
          <w:rFonts w:ascii="Book Antiqua" w:hAnsi="Book Antiqua" w:cstheme="majorBidi"/>
          <w:noProof/>
        </w:rPr>
      </w:pPr>
      <w:r w:rsidRPr="00702631">
        <w:rPr>
          <w:rFonts w:ascii="Book Antiqua" w:hAnsi="Book Antiqua" w:cstheme="majorBidi"/>
          <w:noProof/>
        </w:rPr>
        <w:tab/>
        <w:t xml:space="preserve">Berdasarkan teori yang </w:t>
      </w:r>
      <w:r w:rsidRPr="00702631">
        <w:rPr>
          <w:rFonts w:ascii="Book Antiqua" w:hAnsi="Book Antiqua" w:cstheme="majorBidi"/>
          <w:noProof/>
          <w:lang w:val="en-US"/>
        </w:rPr>
        <w:t>diung</w:t>
      </w:r>
      <w:r w:rsidRPr="00702631">
        <w:rPr>
          <w:rFonts w:ascii="Book Antiqua" w:hAnsi="Book Antiqua" w:cstheme="majorBidi"/>
          <w:noProof/>
        </w:rPr>
        <w:t xml:space="preserve">kapkan oleh Joanna Faber dan Julie King menyatakan bahwa komunikasi edukatif verbal dilihat dari segala situsi yakni menangani emosi anak, menjalin kerja sama dengan anak, penyelesaian konflik dengan anak serta pemberian pujian dan penghargaan. Metode tersebut telah dilakukan oleh Ustad Rusono di kelas A3, akan tetapi terdapat beberapa perbedaan dari segi pelaksanaannya. Seperti halnya pada variasi pengungkapan dalam penerimaan perasaan anak. Ustad Rusono hanya mengakui dengan cara mengatakannya secara langsung kepada anak. sedangkan Joanna Faber dan Julie King menggunakan beberapa cara yakni menggunakan seni, gambar, merobek </w:t>
      </w:r>
      <w:r w:rsidRPr="00702631">
        <w:rPr>
          <w:rFonts w:ascii="Book Antiqua" w:hAnsi="Book Antiqua" w:cstheme="majorBidi"/>
          <w:noProof/>
        </w:rPr>
        <w:lastRenderedPageBreak/>
        <w:t>kertas untuk mengungkapkan rasa marah dan lain-lain.</w:t>
      </w:r>
      <w:r w:rsidR="00D93C0D">
        <w:rPr>
          <w:rStyle w:val="FootnoteReference"/>
          <w:rFonts w:ascii="Book Antiqua" w:hAnsi="Book Antiqua" w:cstheme="majorBidi"/>
          <w:noProof/>
        </w:rPr>
        <w:fldChar w:fldCharType="begin" w:fldLock="1"/>
      </w:r>
      <w:r w:rsidR="00D93C0D">
        <w:rPr>
          <w:rFonts w:ascii="Book Antiqua" w:hAnsi="Book Antiqua" w:cstheme="majorBidi"/>
          <w:noProof/>
        </w:rPr>
        <w:instrText>ADDIN CSL_CITATION {"citationItems":[{"id":"ITEM-1","itemData":{"author":[{"dropping-particle":"","family":"Faber","given":"Joanna","non-dropping-particle":"","parse-names":false,"suffix":""},{"dropping-particle":"","family":"King","given":"Julie","non-dropping-particle":"","parse-names":false,"suffix":""}],"id":"ITEM-1","issued":{"date-parts":[["2020"]]},"publisher":"Bhuana Ilmu Populer","publisher-place":"Jakarta","title":"Seni Berbicara Pada Anak Panduan Mendidik Tanpa \"Ngegas\"","type":"book"},"locator":"1-168","uris":["http://www.mendeley.com/documents/?uuid=d6a79ebc-7976-4042-84fd-9c0701d54a15"]}],"mendeley":{"formattedCitation":"(Faber &amp; King, 2020, pp. 1–168)","plainTextFormattedCitation":"(Faber &amp; King, 2020, pp. 1–168)","previouslyFormattedCitation":"Joanna Faber and Julie King, &lt;i&gt;Seni Berbicara Pada Anak Panduan Mendidik Tanpa “Ngegas”&lt;/i&gt; (Jakarta: Bhuana Ilmu Populer, 2020), 1–168."},"properties":{"noteIndex":0},"schema":"https://github.com/citation-style-language/schema/raw/master/csl-citation.json"}</w:instrText>
      </w:r>
      <w:r w:rsidR="00D93C0D">
        <w:rPr>
          <w:rStyle w:val="FootnoteReference"/>
          <w:rFonts w:ascii="Book Antiqua" w:hAnsi="Book Antiqua" w:cstheme="majorBidi"/>
          <w:noProof/>
        </w:rPr>
        <w:fldChar w:fldCharType="separate"/>
      </w:r>
      <w:r w:rsidR="00D93C0D" w:rsidRPr="00D93C0D">
        <w:rPr>
          <w:rFonts w:ascii="Book Antiqua" w:hAnsi="Book Antiqua" w:cstheme="majorBidi"/>
          <w:bCs/>
          <w:noProof/>
          <w:lang w:val="en-US"/>
        </w:rPr>
        <w:t>(Faber &amp; King, 2020, pp. 1–168)</w:t>
      </w:r>
      <w:r w:rsidR="00D93C0D">
        <w:rPr>
          <w:rStyle w:val="FootnoteReference"/>
          <w:rFonts w:ascii="Book Antiqua" w:hAnsi="Book Antiqua" w:cstheme="majorBidi"/>
          <w:noProof/>
        </w:rPr>
        <w:fldChar w:fldCharType="end"/>
      </w:r>
    </w:p>
    <w:p w:rsidR="00702631" w:rsidRPr="00702631" w:rsidRDefault="00702631" w:rsidP="00702631">
      <w:pPr>
        <w:pStyle w:val="ListParagraph"/>
        <w:numPr>
          <w:ilvl w:val="0"/>
          <w:numId w:val="3"/>
        </w:numPr>
        <w:spacing w:after="30"/>
        <w:rPr>
          <w:rFonts w:ascii="Book Antiqua" w:hAnsi="Book Antiqua" w:cstheme="majorBidi"/>
          <w:noProof/>
          <w:szCs w:val="22"/>
        </w:rPr>
      </w:pPr>
      <w:r w:rsidRPr="00702631">
        <w:rPr>
          <w:rFonts w:ascii="Book Antiqua" w:hAnsi="Book Antiqua" w:cstheme="majorBidi"/>
          <w:noProof/>
          <w:szCs w:val="22"/>
        </w:rPr>
        <w:t>Capaian Perkembangan Akhlak Anak Setelah Dilakukan Pembiasaan Komunikasi Edukatif Verbal Di TK Islam Khairiah Ponorogo</w:t>
      </w:r>
    </w:p>
    <w:p w:rsidR="00702631" w:rsidRPr="00702631" w:rsidRDefault="00702631" w:rsidP="00702631">
      <w:pPr>
        <w:pStyle w:val="ListParagraph"/>
        <w:spacing w:after="30"/>
        <w:ind w:firstLine="720"/>
        <w:rPr>
          <w:rFonts w:ascii="Book Antiqua" w:hAnsi="Book Antiqua" w:cstheme="majorBidi"/>
          <w:noProof/>
          <w:szCs w:val="22"/>
        </w:rPr>
      </w:pPr>
      <w:r w:rsidRPr="00702631">
        <w:rPr>
          <w:rFonts w:ascii="Book Antiqua" w:hAnsi="Book Antiqua" w:cstheme="majorBidi"/>
          <w:noProof/>
          <w:szCs w:val="22"/>
        </w:rPr>
        <w:t xml:space="preserve">Pembiasaan komunikasi edukatif verbal memberikan pengaruh yang besar bagi perkembangan akhlak anak. Setelah guru, khususnya di kelas A3 menerapkan pembiasaan komunikasi edukatif verbal, anak-anak mengalami peningkatan pada aspek akhlak yang ditandai anak mampu mecapai beberapa indikator capaian perkembangan akhlak.  </w:t>
      </w:r>
    </w:p>
    <w:p w:rsidR="00702631" w:rsidRPr="00702631" w:rsidRDefault="00702631" w:rsidP="00702631">
      <w:pPr>
        <w:pStyle w:val="ListParagraph"/>
        <w:numPr>
          <w:ilvl w:val="0"/>
          <w:numId w:val="5"/>
        </w:numPr>
        <w:spacing w:after="30"/>
        <w:ind w:left="1134"/>
        <w:rPr>
          <w:rFonts w:ascii="Book Antiqua" w:hAnsi="Book Antiqua" w:cstheme="majorBidi"/>
          <w:szCs w:val="22"/>
        </w:rPr>
      </w:pPr>
      <w:r w:rsidRPr="00702631">
        <w:rPr>
          <w:rFonts w:ascii="Book Antiqua" w:hAnsi="Book Antiqua" w:cstheme="majorBidi"/>
          <w:szCs w:val="22"/>
        </w:rPr>
        <w:t>Mengenal pentingnya ilmu pengetahuan.</w:t>
      </w:r>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Pengetahuan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berguna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bagi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untuk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mengetahui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perbuatan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baik</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buruk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tentang</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sesuatu</w:t>
      </w:r>
      <w:proofErr w:type="spellEnd"/>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harus</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dilakukan</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tidak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boleh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dilakukan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Dengan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mengetahui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perilaku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tersebut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terbentuk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sebuah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kebiasaan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berperilaku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baik</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kebiasaan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untuk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berperilaku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baik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inilah</w:t>
      </w:r>
      <w:proofErr w:type="spellEnd"/>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disebut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sebagai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akhlak</w:t>
      </w:r>
      <w:proofErr w:type="spellEnd"/>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baik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atau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akhlakul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karimah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Aspek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penilaian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ini</w:t>
      </w:r>
      <w:proofErr w:type="spellEnd"/>
      <w:r w:rsidRPr="00702631">
        <w:rPr>
          <w:rFonts w:ascii="Book Antiqua" w:hAnsi="Book Antiqua" w:cstheme="majorBidi"/>
          <w:szCs w:val="22"/>
          <w:lang w:val="en-US"/>
        </w:rPr>
        <w:t xml:space="preserve"> juga </w:t>
      </w:r>
      <w:proofErr w:type="spellStart"/>
      <w:r w:rsidRPr="00702631">
        <w:rPr>
          <w:rFonts w:ascii="Book Antiqua" w:hAnsi="Book Antiqua" w:cstheme="majorBidi"/>
          <w:szCs w:val="22"/>
          <w:lang w:val="en-US"/>
        </w:rPr>
        <w:t>terdapat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dalam</w:t>
      </w:r>
      <w:proofErr w:type="spellEnd"/>
      <w:r w:rsidRPr="00702631">
        <w:rPr>
          <w:rFonts w:ascii="Book Antiqua" w:hAnsi="Book Antiqua" w:cstheme="majorBidi"/>
          <w:szCs w:val="22"/>
          <w:lang w:val="en-US"/>
        </w:rPr>
        <w:t xml:space="preserve"> STPPA pada </w:t>
      </w:r>
      <w:proofErr w:type="spellStart"/>
      <w:r w:rsidRPr="00702631">
        <w:rPr>
          <w:rFonts w:ascii="Book Antiqua" w:hAnsi="Book Antiqua" w:cstheme="majorBidi"/>
          <w:szCs w:val="22"/>
          <w:lang w:val="en-US"/>
        </w:rPr>
        <w:t>aspek</w:t>
      </w:r>
      <w:proofErr w:type="spellEnd"/>
      <w:r w:rsidRPr="00702631">
        <w:rPr>
          <w:rFonts w:ascii="Book Antiqua" w:hAnsi="Book Antiqua" w:cstheme="majorBidi"/>
          <w:szCs w:val="22"/>
          <w:lang w:val="en-US"/>
        </w:rPr>
        <w:t xml:space="preserve"> agama dan moral.</w:t>
      </w:r>
      <w:r w:rsidRPr="00702631">
        <w:rPr>
          <w:rStyle w:val="FootnoteReference"/>
          <w:rFonts w:ascii="Book Antiqua" w:hAnsi="Book Antiqua" w:cstheme="majorBidi"/>
          <w:szCs w:val="22"/>
        </w:rPr>
        <w:t xml:space="preserve"> </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{"citationItems":[{"id":"ITEM-1","itemData":{"author":[{"dropping-particle":"","family":"Nuh","given":"Mohammad","non-dropping-particle":"","parse-names":false,"suffix":""}],"id":"ITEM-1","issued":{"date-parts":[["2014"]]},"page":"1-31","title":"Lampiran I Peraturan Menteri Pendidikan Dan Kebudayaan Republik Indonesia Nomor 137 tahun 2014 Tentang standar Nasional Pendidikan Anak Usia Dini","type":"article-journal"},"locator":"21","uris":["http://www.mendeley.com/documents/?uuid=c2004db7-4074-4d0a-bded-7e1a7f94b603"]}],"mendeley":{"formattedCitation":"(Nuh, 2014, p. 21)","plainTextFormattedCitation":"(Nuh, 2014, p. 21)","previouslyFormattedCitation":"Mohammad Nuh, “Lampiran I Peraturan Menteri Pendidikan Dan Kebudayaan Republik Indonesia Nomor 137 Tahun 2014 Tentang Standar Nasional Pendidikan Anak Usia Dini,” 2014, 21."},"properties":{"noteIndex":0},"schema":"https://github.com/citation-style-language/schema/raw/master/csl-citation.json"}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(Nuh, 2014, p. 21)</w:t>
      </w:r>
      <w:r w:rsidR="00D93C0D">
        <w:rPr>
          <w:rStyle w:val="FootnoteReference"/>
          <w:rFonts w:ascii="Book Antiqua" w:hAnsi="Book Antiqua" w:cstheme="majorBidi"/>
          <w:szCs w:val="22"/>
        </w:rPr>
        <w:fldChar w:fldCharType="end"/>
      </w:r>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Dalam</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penanaman</w:t>
      </w:r>
      <w:proofErr w:type="spellEnd"/>
      <w:r w:rsidRPr="00702631">
        <w:rPr>
          <w:rFonts w:ascii="Book Antiqua" w:hAnsi="Book Antiqua" w:cstheme="majorBidi"/>
          <w:szCs w:val="22"/>
          <w:lang w:val="en-US"/>
        </w:rPr>
        <w:t xml:space="preserve"> agama dan moral </w:t>
      </w:r>
      <w:proofErr w:type="spellStart"/>
      <w:r w:rsidRPr="00702631">
        <w:rPr>
          <w:rFonts w:ascii="Book Antiqua" w:hAnsi="Book Antiqua" w:cstheme="majorBidi"/>
          <w:szCs w:val="22"/>
          <w:lang w:val="en-US"/>
        </w:rPr>
        <w:t>diperlukan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figur</w:t>
      </w:r>
      <w:proofErr w:type="spellEnd"/>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baik</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diperlukan</w:t>
      </w:r>
      <w:proofErr w:type="spellEnd"/>
      <w:r w:rsidRPr="00702631">
        <w:rPr>
          <w:rFonts w:ascii="Book Antiqua" w:hAnsi="Book Antiqua" w:cstheme="majorBidi"/>
          <w:szCs w:val="22"/>
          <w:lang w:val="en-US"/>
        </w:rPr>
        <w:t xml:space="preserve"> pula </w:t>
      </w:r>
      <w:proofErr w:type="spellStart"/>
      <w:r w:rsidRPr="00702631">
        <w:rPr>
          <w:rFonts w:ascii="Book Antiqua" w:hAnsi="Book Antiqua" w:cstheme="majorBidi"/>
          <w:szCs w:val="22"/>
          <w:lang w:val="en-US"/>
        </w:rPr>
        <w:t>sebuah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pembiasaan</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sehingga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perilaku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baik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dapat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melekat</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maka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diperlukan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komunikasi</w:t>
      </w:r>
      <w:proofErr w:type="spellEnd"/>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baik</w:t>
      </w:r>
      <w:proofErr w:type="spellEnd"/>
      <w:r w:rsidRPr="00702631">
        <w:rPr>
          <w:rFonts w:ascii="Book Antiqua" w:hAnsi="Book Antiqua" w:cstheme="majorBidi"/>
          <w:szCs w:val="22"/>
          <w:lang w:val="en-US"/>
        </w:rPr>
        <w:t xml:space="preserve"> pula </w:t>
      </w:r>
      <w:proofErr w:type="spellStart"/>
      <w:r w:rsidRPr="00702631">
        <w:rPr>
          <w:rFonts w:ascii="Book Antiqua" w:hAnsi="Book Antiqua" w:cstheme="majorBidi"/>
          <w:szCs w:val="22"/>
          <w:lang w:val="en-US"/>
        </w:rPr>
        <w:t>dalam</w:t>
      </w:r>
      <w:proofErr w:type="spellEnd"/>
      <w:r w:rsidRPr="00702631">
        <w:rPr>
          <w:rFonts w:ascii="Book Antiqua" w:hAnsi="Book Antiqua" w:cstheme="majorBidi"/>
          <w:szCs w:val="22"/>
          <w:lang w:val="en-US"/>
        </w:rPr>
        <w:t xml:space="preserve"> proses </w:t>
      </w:r>
      <w:proofErr w:type="spellStart"/>
      <w:r w:rsidRPr="00702631">
        <w:rPr>
          <w:rFonts w:ascii="Book Antiqua" w:hAnsi="Book Antiqua" w:cstheme="majorBidi"/>
          <w:szCs w:val="22"/>
          <w:lang w:val="en-US"/>
        </w:rPr>
        <w:t>penanaman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akhlak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Sehingga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mampu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bertindak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tanpa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ada</w:t>
      </w:r>
      <w:proofErr w:type="spellEnd"/>
      <w:r w:rsidRPr="00702631">
        <w:rPr>
          <w:rFonts w:ascii="Book Antiqua" w:hAnsi="Book Antiqua" w:cstheme="majorBidi"/>
          <w:szCs w:val="22"/>
          <w:lang w:val="en-US"/>
        </w:rPr>
        <w:t xml:space="preserve"> rasa </w:t>
      </w:r>
      <w:proofErr w:type="spellStart"/>
      <w:r w:rsidRPr="00702631">
        <w:rPr>
          <w:rFonts w:ascii="Book Antiqua" w:hAnsi="Book Antiqua" w:cstheme="majorBidi"/>
          <w:szCs w:val="22"/>
          <w:lang w:val="en-US"/>
        </w:rPr>
        <w:t>tertekan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maka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segala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perilaku</w:t>
      </w:r>
      <w:proofErr w:type="spellEnd"/>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dilakukan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lebih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terasa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menyenangkan</w:t>
      </w:r>
      <w:proofErr w:type="spellEnd"/>
      <w:r w:rsidRPr="00702631">
        <w:rPr>
          <w:rFonts w:ascii="Book Antiqua" w:hAnsi="Book Antiqua" w:cstheme="majorBidi"/>
          <w:szCs w:val="22"/>
          <w:lang w:val="en-US"/>
        </w:rPr>
        <w:t xml:space="preserve">. </w:t>
      </w:r>
    </w:p>
    <w:p w:rsidR="00702631" w:rsidRPr="00702631" w:rsidRDefault="00702631" w:rsidP="00702631">
      <w:pPr>
        <w:pStyle w:val="ListParagraph"/>
        <w:numPr>
          <w:ilvl w:val="0"/>
          <w:numId w:val="5"/>
        </w:numPr>
        <w:spacing w:after="30"/>
        <w:ind w:left="1134"/>
        <w:rPr>
          <w:rFonts w:ascii="Book Antiqua" w:hAnsi="Book Antiqua" w:cstheme="majorBidi"/>
          <w:szCs w:val="22"/>
        </w:rPr>
      </w:pPr>
      <w:r w:rsidRPr="00702631">
        <w:rPr>
          <w:rFonts w:ascii="Book Antiqua" w:hAnsi="Book Antiqua" w:cstheme="majorBidi"/>
          <w:szCs w:val="22"/>
        </w:rPr>
        <w:t>Menunjukkan emosi wajar dan mulai mengendalikan tindakan serta perasaan.</w:t>
      </w:r>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Contoh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peristiwa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tersebut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saat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peneliti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melakukan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observasi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terdapat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menyerobot</w:t>
      </w:r>
      <w:proofErr w:type="spellEnd"/>
      <w:r w:rsidRPr="00702631">
        <w:rPr>
          <w:rFonts w:ascii="Book Antiqua" w:hAnsi="Book Antiqua" w:cstheme="majorBidi"/>
          <w:szCs w:val="22"/>
          <w:lang w:val="en-US"/>
        </w:rPr>
        <w:t xml:space="preserve"> bola </w:t>
      </w:r>
      <w:proofErr w:type="spellStart"/>
      <w:r w:rsidRPr="00702631">
        <w:rPr>
          <w:rFonts w:ascii="Book Antiqua" w:hAnsi="Book Antiqua" w:cstheme="majorBidi"/>
          <w:szCs w:val="22"/>
          <w:lang w:val="en-US"/>
        </w:rPr>
        <w:t>temannya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Namun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tidak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lantas</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memukul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temannya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tersebut</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memilih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untuk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menceritakan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kejadian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tersebut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kepada</w:t>
      </w:r>
      <w:proofErr w:type="spellEnd"/>
      <w:r w:rsidRPr="00702631">
        <w:rPr>
          <w:rFonts w:ascii="Book Antiqua" w:hAnsi="Book Antiqua" w:cstheme="majorBidi"/>
          <w:szCs w:val="22"/>
          <w:lang w:val="en-US"/>
        </w:rPr>
        <w:t xml:space="preserve"> guru </w:t>
      </w:r>
      <w:proofErr w:type="spellStart"/>
      <w:r w:rsidRPr="00702631">
        <w:rPr>
          <w:rFonts w:ascii="Book Antiqua" w:hAnsi="Book Antiqua" w:cstheme="majorBidi"/>
          <w:szCs w:val="22"/>
          <w:lang w:val="en-US"/>
        </w:rPr>
        <w:t>untuk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mendapatkan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keadilan</w:t>
      </w:r>
      <w:proofErr w:type="spellEnd"/>
      <w:r w:rsidRPr="00702631">
        <w:rPr>
          <w:rFonts w:ascii="Book Antiqua" w:hAnsi="Book Antiqua" w:cstheme="majorBidi"/>
          <w:szCs w:val="22"/>
          <w:lang w:val="en-US"/>
        </w:rPr>
        <w:t xml:space="preserve">. Dari </w:t>
      </w:r>
      <w:proofErr w:type="spellStart"/>
      <w:r w:rsidRPr="00702631">
        <w:rPr>
          <w:rFonts w:ascii="Book Antiqua" w:hAnsi="Book Antiqua" w:cstheme="majorBidi"/>
          <w:szCs w:val="22"/>
          <w:lang w:val="en-US"/>
        </w:rPr>
        <w:t>peristiwa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tersebut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menurut</w:t>
      </w:r>
      <w:proofErr w:type="spellEnd"/>
      <w:r w:rsidRPr="00702631">
        <w:rPr>
          <w:rFonts w:ascii="Book Antiqua" w:hAnsi="Book Antiqua" w:cstheme="majorBidi"/>
          <w:szCs w:val="22"/>
          <w:lang w:val="en-US"/>
        </w:rPr>
        <w:t xml:space="preserve"> Imam </w:t>
      </w:r>
      <w:proofErr w:type="spellStart"/>
      <w:r w:rsidRPr="00702631">
        <w:rPr>
          <w:rFonts w:ascii="Book Antiqua" w:hAnsi="Book Antiqua" w:cstheme="majorBidi"/>
          <w:szCs w:val="22"/>
          <w:lang w:val="en-US"/>
        </w:rPr>
        <w:t>Ghozali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merupakan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cerminan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akhlak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terhadap</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yakni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dengan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menjaga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kesucian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batin</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memperhatikan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perilaku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baik</w:t>
      </w:r>
      <w:proofErr w:type="spellEnd"/>
      <w:r w:rsidRPr="00702631">
        <w:rPr>
          <w:rFonts w:ascii="Book Antiqua" w:hAnsi="Book Antiqua" w:cstheme="majorBidi"/>
          <w:szCs w:val="22"/>
          <w:lang w:val="en-US"/>
        </w:rPr>
        <w:t xml:space="preserve"> di </w:t>
      </w:r>
      <w:proofErr w:type="spellStart"/>
      <w:r w:rsidRPr="00702631">
        <w:rPr>
          <w:rFonts w:ascii="Book Antiqua" w:hAnsi="Book Antiqua" w:cstheme="majorBidi"/>
          <w:szCs w:val="22"/>
          <w:lang w:val="en-US"/>
        </w:rPr>
        <w:t>hadapan</w:t>
      </w:r>
      <w:proofErr w:type="spellEnd"/>
      <w:r w:rsidRPr="00702631">
        <w:rPr>
          <w:rFonts w:ascii="Book Antiqua" w:hAnsi="Book Antiqua" w:cstheme="majorBidi"/>
          <w:szCs w:val="22"/>
          <w:lang w:val="en-US"/>
        </w:rPr>
        <w:t xml:space="preserve"> Allah </w:t>
      </w:r>
      <w:proofErr w:type="spellStart"/>
      <w:r w:rsidRPr="00702631">
        <w:rPr>
          <w:rFonts w:ascii="Book Antiqua" w:hAnsi="Book Antiqua" w:cstheme="majorBidi"/>
          <w:szCs w:val="22"/>
          <w:lang w:val="en-US"/>
        </w:rPr>
        <w:t>atau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manusia</w:t>
      </w:r>
      <w:proofErr w:type="spellEnd"/>
      <w:r w:rsidRPr="00702631">
        <w:rPr>
          <w:rFonts w:ascii="Book Antiqua" w:hAnsi="Book Antiqua" w:cstheme="majorBidi"/>
          <w:szCs w:val="22"/>
          <w:lang w:val="en-US"/>
        </w:rPr>
        <w:t>.</w:t>
      </w:r>
      <w:r w:rsidRPr="00702631">
        <w:rPr>
          <w:rStyle w:val="FootnoteReference"/>
          <w:rFonts w:ascii="Book Antiqua" w:hAnsi="Book Antiqua" w:cstheme="majorBidi"/>
          <w:szCs w:val="22"/>
        </w:rPr>
        <w:t xml:space="preserve"> </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{"citationItems":[{"id":"ITEM-1","itemData":{"author":[{"dropping-particle":"","family":"Nurhasan","given":"","non-dropping-particle":"","parse-names":false,"suffix":""}],"id":"ITEM-1","issue":"1","issued":{"date-parts":[["2018"]]},"title":"Pola Kerjasama Sekolah Dan Keluarga dalam Pembinaan Akhlak","type":"article-journal","volume":"3"},"locator":"101-103","uris":["http://www.mendeley.com/documents/?uuid=dd34e5c9-b81c-43ad-954b-40eefcc6328e"]}],"mendeley":{"formattedCitation":"(Nurhasan, 2018, pp. 101–103)","plainTextFormattedCitation":"(Nurhasan, 2018, pp. 101–103)","previouslyFormattedCitation":"Nurhasan, “Pola Kerjasama Sekolah Dan Keluarga Dalam Pembinaan Akhlak,” 101–3."},"properties":{"noteIndex":0},"schema":"https://github.com/citation-style-language/schema/raw/master/csl-citation.json"}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noProof/>
          <w:szCs w:val="22"/>
        </w:rPr>
        <w:t>(Nurhasan, 2018, pp. 101–103)</w:t>
      </w:r>
      <w:r w:rsidR="00D93C0D">
        <w:rPr>
          <w:rStyle w:val="FootnoteReference"/>
          <w:rFonts w:ascii="Book Antiqua" w:hAnsi="Book Antiqua" w:cstheme="majorBidi"/>
          <w:szCs w:val="22"/>
        </w:rPr>
        <w:fldChar w:fldCharType="end"/>
      </w:r>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Indikator</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tersebut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sesuai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dengan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aspek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sosial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emosional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yakni</w:t>
      </w:r>
      <w:proofErr w:type="spellEnd"/>
      <w:r w:rsidRPr="00702631">
        <w:rPr>
          <w:rFonts w:ascii="Book Antiqua" w:hAnsi="Book Antiqua" w:cstheme="majorBidi"/>
          <w:szCs w:val="22"/>
          <w:lang w:val="en-US"/>
        </w:rPr>
        <w:t xml:space="preserve"> pada sub </w:t>
      </w:r>
      <w:proofErr w:type="spellStart"/>
      <w:r w:rsidRPr="00702631">
        <w:rPr>
          <w:rFonts w:ascii="Book Antiqua" w:hAnsi="Book Antiqua" w:cstheme="majorBidi"/>
          <w:szCs w:val="22"/>
          <w:lang w:val="en-US"/>
        </w:rPr>
        <w:t>kesadaran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dalam</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kegiatan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mengendalikan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perasaan</w:t>
      </w:r>
      <w:proofErr w:type="spellEnd"/>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terdapat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dalam</w:t>
      </w:r>
      <w:proofErr w:type="spellEnd"/>
      <w:r w:rsidRPr="00702631">
        <w:rPr>
          <w:rFonts w:ascii="Book Antiqua" w:hAnsi="Book Antiqua" w:cstheme="majorBidi"/>
          <w:szCs w:val="22"/>
          <w:lang w:val="en-US"/>
        </w:rPr>
        <w:t xml:space="preserve"> STPPA. Jika </w:t>
      </w:r>
      <w:proofErr w:type="spellStart"/>
      <w:r w:rsidRPr="00702631">
        <w:rPr>
          <w:rFonts w:ascii="Book Antiqua" w:hAnsi="Book Antiqua" w:cstheme="majorBidi"/>
          <w:szCs w:val="22"/>
          <w:lang w:val="en-US"/>
        </w:rPr>
        <w:t>akhlakul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karimah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telah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tertanam</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dalam</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hati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maka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ia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mampu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mengendalikan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dirinya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karena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merasa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setiap</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tindakannya</w:t>
      </w:r>
      <w:proofErr w:type="spellEnd"/>
      <w:r w:rsidRPr="00702631">
        <w:rPr>
          <w:rFonts w:ascii="Book Antiqua" w:hAnsi="Book Antiqua" w:cstheme="majorBidi"/>
          <w:szCs w:val="22"/>
          <w:lang w:val="en-US"/>
        </w:rPr>
        <w:t xml:space="preserve"> di </w:t>
      </w:r>
      <w:proofErr w:type="spellStart"/>
      <w:r w:rsidRPr="00702631">
        <w:rPr>
          <w:rFonts w:ascii="Book Antiqua" w:hAnsi="Book Antiqua" w:cstheme="majorBidi"/>
          <w:szCs w:val="22"/>
          <w:lang w:val="en-US"/>
        </w:rPr>
        <w:t>awasi</w:t>
      </w:r>
      <w:proofErr w:type="spellEnd"/>
      <w:r w:rsidRPr="00702631">
        <w:rPr>
          <w:rFonts w:ascii="Book Antiqua" w:hAnsi="Book Antiqua" w:cstheme="majorBidi"/>
          <w:szCs w:val="22"/>
          <w:lang w:val="en-US"/>
        </w:rPr>
        <w:t xml:space="preserve"> oleh </w:t>
      </w:r>
      <w:proofErr w:type="spellStart"/>
      <w:r w:rsidRPr="00702631">
        <w:rPr>
          <w:rFonts w:ascii="Book Antiqua" w:hAnsi="Book Antiqua" w:cstheme="majorBidi"/>
          <w:szCs w:val="22"/>
          <w:lang w:val="en-US"/>
        </w:rPr>
        <w:t>tuhannya</w:t>
      </w:r>
      <w:proofErr w:type="spellEnd"/>
      <w:r w:rsidRPr="00702631">
        <w:rPr>
          <w:rFonts w:ascii="Book Antiqua" w:hAnsi="Book Antiqua" w:cstheme="majorBidi"/>
          <w:szCs w:val="22"/>
        </w:rPr>
        <w:t>.</w:t>
      </w:r>
    </w:p>
    <w:p w:rsidR="00702631" w:rsidRPr="00702631" w:rsidRDefault="00702631" w:rsidP="00702631">
      <w:pPr>
        <w:pStyle w:val="ListParagraph"/>
        <w:numPr>
          <w:ilvl w:val="0"/>
          <w:numId w:val="5"/>
        </w:numPr>
        <w:spacing w:after="30"/>
        <w:ind w:left="1134"/>
        <w:rPr>
          <w:rFonts w:ascii="Book Antiqua" w:hAnsi="Book Antiqua" w:cstheme="majorBidi"/>
          <w:szCs w:val="22"/>
        </w:rPr>
      </w:pPr>
      <w:proofErr w:type="spellStart"/>
      <w:r w:rsidRPr="00702631">
        <w:rPr>
          <w:rFonts w:ascii="Book Antiqua" w:hAnsi="Book Antiqua" w:cstheme="majorBidi"/>
          <w:szCs w:val="22"/>
          <w:lang w:val="en-US"/>
        </w:rPr>
        <w:t>Menunjukkan</w:t>
      </w:r>
      <w:proofErr w:type="spellEnd"/>
      <w:r w:rsidRPr="00702631">
        <w:rPr>
          <w:rFonts w:ascii="Book Antiqua" w:hAnsi="Book Antiqua" w:cstheme="majorBidi"/>
          <w:szCs w:val="22"/>
          <w:lang w:val="en-US"/>
        </w:rPr>
        <w:t xml:space="preserve"> rasa </w:t>
      </w:r>
      <w:proofErr w:type="spellStart"/>
      <w:r w:rsidRPr="00702631">
        <w:rPr>
          <w:rFonts w:ascii="Book Antiqua" w:hAnsi="Book Antiqua" w:cstheme="majorBidi"/>
          <w:szCs w:val="22"/>
          <w:lang w:val="en-US"/>
        </w:rPr>
        <w:t>percaya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Dibuktikan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dengan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hasil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pengamatan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peneliti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bahwa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memiliki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kemampuan</w:t>
      </w:r>
      <w:proofErr w:type="spellEnd"/>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berbeda-beda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namun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mereka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tidak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menunjukkan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sikap</w:t>
      </w:r>
      <w:proofErr w:type="spellEnd"/>
      <w:r w:rsidRPr="00702631">
        <w:rPr>
          <w:rFonts w:ascii="Book Antiqua" w:hAnsi="Book Antiqua" w:cstheme="majorBidi"/>
          <w:szCs w:val="22"/>
          <w:lang w:val="en-US"/>
        </w:rPr>
        <w:t xml:space="preserve"> minder </w:t>
      </w:r>
      <w:proofErr w:type="spellStart"/>
      <w:r w:rsidRPr="00702631">
        <w:rPr>
          <w:rFonts w:ascii="Book Antiqua" w:hAnsi="Book Antiqua" w:cstheme="majorBidi"/>
          <w:szCs w:val="22"/>
          <w:lang w:val="en-US"/>
        </w:rPr>
        <w:t>atau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tidak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percaya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kemampuan</w:t>
      </w:r>
      <w:proofErr w:type="spellEnd"/>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mereka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miliki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Misalnya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anak-anak</w:t>
      </w:r>
      <w:proofErr w:type="spellEnd"/>
      <w:r w:rsidRPr="00702631">
        <w:rPr>
          <w:rFonts w:ascii="Book Antiqua" w:hAnsi="Book Antiqua" w:cstheme="majorBidi"/>
          <w:szCs w:val="22"/>
          <w:lang w:val="en-US"/>
        </w:rPr>
        <w:t xml:space="preserve"> sangat </w:t>
      </w:r>
      <w:proofErr w:type="spellStart"/>
      <w:r w:rsidRPr="00702631">
        <w:rPr>
          <w:rFonts w:ascii="Book Antiqua" w:hAnsi="Book Antiqua" w:cstheme="majorBidi"/>
          <w:szCs w:val="22"/>
          <w:lang w:val="en-US"/>
        </w:rPr>
        <w:t>antusias</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ketika</w:t>
      </w:r>
      <w:proofErr w:type="spellEnd"/>
      <w:r w:rsidRPr="00702631">
        <w:rPr>
          <w:rFonts w:ascii="Book Antiqua" w:hAnsi="Book Antiqua" w:cstheme="majorBidi"/>
          <w:szCs w:val="22"/>
          <w:lang w:val="en-US"/>
        </w:rPr>
        <w:t xml:space="preserve"> guru </w:t>
      </w:r>
      <w:proofErr w:type="spellStart"/>
      <w:r w:rsidRPr="00702631">
        <w:rPr>
          <w:rFonts w:ascii="Book Antiqua" w:hAnsi="Book Antiqua" w:cstheme="majorBidi"/>
          <w:szCs w:val="22"/>
          <w:lang w:val="en-US"/>
        </w:rPr>
        <w:t>meminta</w:t>
      </w:r>
      <w:proofErr w:type="spellEnd"/>
      <w:r w:rsidRPr="00702631">
        <w:rPr>
          <w:rFonts w:ascii="Book Antiqua" w:hAnsi="Book Antiqua" w:cstheme="majorBidi"/>
          <w:szCs w:val="22"/>
          <w:lang w:val="en-US"/>
        </w:rPr>
        <w:t xml:space="preserve"> salah </w:t>
      </w:r>
      <w:proofErr w:type="spellStart"/>
      <w:r w:rsidRPr="00702631">
        <w:rPr>
          <w:rFonts w:ascii="Book Antiqua" w:hAnsi="Book Antiqua" w:cstheme="majorBidi"/>
          <w:szCs w:val="22"/>
          <w:lang w:val="en-US"/>
        </w:rPr>
        <w:t>satu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untuk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maju</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menghafalkan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do’a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sehari-hari</w:t>
      </w:r>
      <w:proofErr w:type="spellEnd"/>
      <w:r w:rsidRPr="00702631">
        <w:rPr>
          <w:rFonts w:ascii="Book Antiqua" w:hAnsi="Book Antiqua" w:cstheme="majorBidi"/>
          <w:szCs w:val="22"/>
          <w:lang w:val="en-US"/>
        </w:rPr>
        <w:t>. Anak-</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saling</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berebut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untuk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maju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depan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Indikator</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tersebut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sesuai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dengan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aspek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sosial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emosioanal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dalam</w:t>
      </w:r>
      <w:proofErr w:type="spellEnd"/>
      <w:r w:rsidRPr="00702631">
        <w:rPr>
          <w:rFonts w:ascii="Book Antiqua" w:hAnsi="Book Antiqua" w:cstheme="majorBidi"/>
          <w:szCs w:val="22"/>
          <w:lang w:val="en-US"/>
        </w:rPr>
        <w:t xml:space="preserve"> STPPA pada sub </w:t>
      </w:r>
      <w:proofErr w:type="spellStart"/>
      <w:r w:rsidRPr="00702631">
        <w:rPr>
          <w:rFonts w:ascii="Book Antiqua" w:hAnsi="Book Antiqua" w:cstheme="majorBidi"/>
          <w:szCs w:val="22"/>
          <w:lang w:val="en-US"/>
        </w:rPr>
        <w:t>kesadaran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dalam</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kegiatan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menunjukkan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sikap</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percaya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{"citationItems":[{"id":"ITEM-1","itemData":{"author":[{"dropping-particle":"","family":"Nuh","given":"Mohammad","non-dropping-particle":"","parse-names":false,"suffix":""}],"id":"ITEM-1","issued":{"date-parts":[["2014"]]},"page":"1-31","title":"Lampiran I Peraturan Menteri Pendidikan Dan Kebudayaan Republik Indonesia Nomor 137 tahun 2014 Tentang standar Nasional Pendidikan Anak Usia Dini","type":"article-journal"},"locator":"28-29","uris":["http://www.mendeley.com/documents/?uuid=c2004db7-4074-4d0a-bded-7e1a7f94b603"]}],"mendeley":{"formattedCitation":"(Nuh, 2014, pp. 28–29)","plainTextFormattedCitation":"(Nuh, 2014, pp. 28–29)","previouslyFormattedCitation":"Nuh, “Lampiran I Peraturan Menteri Pendidikan Dan Kebudayaan Republik Indonesia Nomor 137 Tahun 2014 Tentang Standar Nasional Pendidikan Anak Usia Dini,” 28–29."},"properties":{"noteIndex":0},"schema":"https://github.com/citation-style-language/schema/raw/master/csl-citation.json"}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(Nuh, 2014, pp. 28–29)</w:t>
      </w:r>
      <w:r w:rsidR="00D93C0D">
        <w:rPr>
          <w:rStyle w:val="FootnoteReference"/>
          <w:rFonts w:ascii="Book Antiqua" w:hAnsi="Book Antiqua" w:cstheme="majorBidi"/>
          <w:szCs w:val="22"/>
        </w:rPr>
        <w:fldChar w:fldCharType="end"/>
      </w:r>
      <w:r w:rsidRPr="00702631">
        <w:rPr>
          <w:rFonts w:ascii="Book Antiqua" w:hAnsi="Book Antiqua" w:cstheme="majorBidi"/>
          <w:szCs w:val="22"/>
        </w:rPr>
        <w:t xml:space="preserve"> </w:t>
      </w:r>
    </w:p>
    <w:p w:rsidR="00702631" w:rsidRPr="00702631" w:rsidRDefault="00702631" w:rsidP="00702631">
      <w:pPr>
        <w:pStyle w:val="ListParagraph"/>
        <w:numPr>
          <w:ilvl w:val="0"/>
          <w:numId w:val="5"/>
        </w:numPr>
        <w:spacing w:after="30"/>
        <w:ind w:left="1134"/>
        <w:rPr>
          <w:rFonts w:ascii="Book Antiqua" w:hAnsi="Book Antiqua" w:cstheme="majorBidi"/>
          <w:szCs w:val="22"/>
        </w:rPr>
      </w:pPr>
      <w:r w:rsidRPr="00702631">
        <w:rPr>
          <w:rFonts w:ascii="Book Antiqua" w:hAnsi="Book Antiqua" w:cstheme="majorBidi"/>
          <w:szCs w:val="22"/>
        </w:rPr>
        <w:t>Berlatih untuk selalu tertib dan patuh pada peraturan.</w:t>
      </w:r>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Ditunjukkan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dengan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hasil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observasi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peneliti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bahwa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memiliki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pembiasaan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tertib</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menunggu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giliran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membaca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masuk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kelas</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menata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sepatu</w:t>
      </w:r>
      <w:proofErr w:type="spellEnd"/>
      <w:r w:rsidRPr="00702631">
        <w:rPr>
          <w:rFonts w:ascii="Book Antiqua" w:hAnsi="Book Antiqua" w:cstheme="majorBidi"/>
          <w:szCs w:val="22"/>
          <w:lang w:val="en-US"/>
        </w:rPr>
        <w:t xml:space="preserve"> di </w:t>
      </w:r>
      <w:proofErr w:type="spellStart"/>
      <w:r w:rsidRPr="00702631">
        <w:rPr>
          <w:rFonts w:ascii="Book Antiqua" w:hAnsi="Book Antiqua" w:cstheme="majorBidi"/>
          <w:szCs w:val="22"/>
          <w:lang w:val="en-US"/>
        </w:rPr>
        <w:t>rak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sepatu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Perilaku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tersebut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merupakan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wujud</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dari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akhlak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terhadap</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yakni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senantiasa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berperilaku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baik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terhadap</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lingkungan</w:t>
      </w:r>
      <w:proofErr w:type="spellEnd"/>
      <w:r w:rsidRPr="00702631">
        <w:rPr>
          <w:rFonts w:ascii="Book Antiqua" w:hAnsi="Book Antiqua" w:cstheme="majorBidi"/>
          <w:szCs w:val="22"/>
          <w:lang w:val="en-US"/>
        </w:rPr>
        <w:t>.</w:t>
      </w:r>
      <w:r w:rsidRPr="00702631">
        <w:rPr>
          <w:rStyle w:val="FootnoteReference"/>
          <w:rFonts w:ascii="Book Antiqua" w:hAnsi="Book Antiqua" w:cstheme="majorBidi"/>
          <w:szCs w:val="22"/>
        </w:rPr>
        <w:t xml:space="preserve"> </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{"citationItems":[{"id":"ITEM-1","itemData":{"author":[{"dropping-particle":"","family":"Nugroho Warasto","given":"Hestu","non-dropping-particle":"","parse-names":false,"suffix":""}],"id":"ITEM-1","issue":"1","issued":{"date-parts":[["2018"]]},"title":"Pembentukan Akhlak Siswa (Studi Kasus Sekolah Madrasah Aliyah Annida Al-Islamy, Cengkareng)","type":"article-journal","volume":"2"},"locator":"68","uris":["http://www.mendeley.com/documents/?uuid=663f86f4-9d7d-45c4-9464-c5d3ada84d75"]}],"mendeley":{"formattedCitation":"(Nugroho Warasto, 2018, p. 68)","plainTextFormattedCitation":"(Nugroho Warasto, 2018, p. 68)","previouslyFormattedCitation":"Hestu Nugroho Warasto, “Pembentukan Akhlak Siswa (Studi Kasus Sekolah Madrasah Aliyah Annida Al-Islamy, Cengkareng)” 2, no. 1 (2018): 68."},"properties":{"noteIndex":0},"schema":"https://github.com/citation-style-language/schema/raw/master/csl-citation.json"}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(Nugroho Warasto, 2018, p. 68)</w:t>
      </w:r>
      <w:r w:rsidR="00D93C0D">
        <w:rPr>
          <w:rStyle w:val="FootnoteReference"/>
          <w:rFonts w:ascii="Book Antiqua" w:hAnsi="Book Antiqua" w:cstheme="majorBidi"/>
          <w:szCs w:val="22"/>
        </w:rPr>
        <w:fldChar w:fldCharType="end"/>
      </w:r>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Indikator</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tersebut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sesuai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dengan</w:t>
      </w:r>
      <w:proofErr w:type="spellEnd"/>
      <w:r w:rsidRPr="00702631">
        <w:rPr>
          <w:rFonts w:ascii="Book Antiqua" w:hAnsi="Book Antiqua" w:cstheme="majorBidi"/>
          <w:szCs w:val="22"/>
          <w:lang w:val="en-US"/>
        </w:rPr>
        <w:t xml:space="preserve"> STPPA </w:t>
      </w:r>
      <w:proofErr w:type="spellStart"/>
      <w:r w:rsidRPr="00702631">
        <w:rPr>
          <w:rFonts w:ascii="Book Antiqua" w:hAnsi="Book Antiqua" w:cstheme="majorBidi"/>
          <w:szCs w:val="22"/>
          <w:lang w:val="en-US"/>
        </w:rPr>
        <w:t>aspek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sosial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emosional</w:t>
      </w:r>
      <w:proofErr w:type="spellEnd"/>
      <w:r w:rsidRPr="00702631">
        <w:rPr>
          <w:rFonts w:ascii="Book Antiqua" w:hAnsi="Book Antiqua" w:cstheme="majorBidi"/>
          <w:szCs w:val="22"/>
          <w:lang w:val="en-US"/>
        </w:rPr>
        <w:t xml:space="preserve"> sub </w:t>
      </w:r>
      <w:proofErr w:type="spellStart"/>
      <w:r w:rsidRPr="00702631">
        <w:rPr>
          <w:rFonts w:ascii="Book Antiqua" w:hAnsi="Book Antiqua" w:cstheme="majorBidi"/>
          <w:szCs w:val="22"/>
          <w:lang w:val="en-US"/>
        </w:rPr>
        <w:t>kesadaran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yakni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memahami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peraturan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disiplin</w:t>
      </w:r>
      <w:proofErr w:type="spellEnd"/>
      <w:r w:rsidRPr="00702631">
        <w:rPr>
          <w:rFonts w:ascii="Book Antiqua" w:hAnsi="Book Antiqua" w:cstheme="majorBidi"/>
          <w:szCs w:val="22"/>
          <w:lang w:val="en-US"/>
        </w:rPr>
        <w:t>.</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{"citationItems":[{"id":"ITEM-1","itemData":{"author":[{"dropping-particle":"","family":"Nurhasan","given":"","non-dropping-particle":"","parse-names":false,"suffix":""}],"id":"ITEM-1","issue":"1","issued":{"date-parts":[["2018"]]},"title":"Pola Kerjasama Sekolah Dan Keluarga dalam Pembinaan Akhlak","type":"article-journal","volume":"3"},"locator":"101-103","uris":["http://www.mendeley.com/documents/?uuid=dd34e5c9-b81c-43ad-954b-40eefcc6328e"]}],"mendeley":{"formattedCitation":"(Nurhasan, 2018, pp. 101–103)","plainTextFormattedCitation":"(Nurhasan, 2018, pp. 101–103)","previouslyFormattedCitation":"Nurhasan, “Pola Kerjasama Sekolah Dan Keluarga Dalam Pembinaan Akhlak,” 101–3."},"properties":{"noteIndex":0},"schema":"https://github.com/citation-style-language/schema/raw/master/csl-citation.json"}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noProof/>
          <w:szCs w:val="22"/>
        </w:rPr>
        <w:t>(Nurhasan, 2018, pp. 101–103)</w:t>
      </w:r>
      <w:r w:rsidR="00D93C0D">
        <w:rPr>
          <w:rStyle w:val="FootnoteReference"/>
          <w:rFonts w:ascii="Book Antiqua" w:hAnsi="Book Antiqua" w:cstheme="majorBidi"/>
          <w:szCs w:val="22"/>
        </w:rPr>
        <w:fldChar w:fldCharType="end"/>
      </w:r>
      <w:r w:rsidRPr="00702631">
        <w:rPr>
          <w:rFonts w:ascii="Book Antiqua" w:hAnsi="Book Antiqua" w:cstheme="majorBidi"/>
          <w:szCs w:val="22"/>
          <w:lang w:val="en-US"/>
        </w:rPr>
        <w:t xml:space="preserve"> </w:t>
      </w:r>
    </w:p>
    <w:p w:rsidR="00702631" w:rsidRPr="00702631" w:rsidRDefault="00702631" w:rsidP="00702631">
      <w:pPr>
        <w:pStyle w:val="ListParagraph"/>
        <w:numPr>
          <w:ilvl w:val="0"/>
          <w:numId w:val="5"/>
        </w:numPr>
        <w:spacing w:after="30"/>
        <w:ind w:left="1134"/>
        <w:rPr>
          <w:rFonts w:ascii="Book Antiqua" w:hAnsi="Book Antiqua" w:cstheme="majorBidi"/>
          <w:szCs w:val="22"/>
        </w:rPr>
      </w:pPr>
      <w:r w:rsidRPr="00702631">
        <w:rPr>
          <w:rFonts w:ascii="Book Antiqua" w:hAnsi="Book Antiqua" w:cstheme="majorBidi"/>
          <w:szCs w:val="22"/>
        </w:rPr>
        <w:t>Disiplin terhadap lingkungan.</w:t>
      </w:r>
      <w:r w:rsidRPr="00702631">
        <w:rPr>
          <w:rFonts w:ascii="Book Antiqua" w:hAnsi="Book Antiqua" w:cstheme="majorBidi"/>
          <w:szCs w:val="22"/>
          <w:lang w:val="en-US"/>
        </w:rPr>
        <w:t xml:space="preserve"> Hasil </w:t>
      </w:r>
      <w:proofErr w:type="spellStart"/>
      <w:r w:rsidRPr="00702631">
        <w:rPr>
          <w:rFonts w:ascii="Book Antiqua" w:hAnsi="Book Antiqua" w:cstheme="majorBidi"/>
          <w:szCs w:val="22"/>
          <w:lang w:val="en-US"/>
        </w:rPr>
        <w:t>observasi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menunjukkan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selalu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membuang</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sampah</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tempatnya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juga </w:t>
      </w:r>
      <w:proofErr w:type="spellStart"/>
      <w:r w:rsidRPr="00702631">
        <w:rPr>
          <w:rFonts w:ascii="Book Antiqua" w:hAnsi="Book Antiqua" w:cstheme="majorBidi"/>
          <w:szCs w:val="22"/>
          <w:lang w:val="en-US"/>
        </w:rPr>
        <w:t>memakai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seragam</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rapi</w:t>
      </w:r>
      <w:proofErr w:type="spellEnd"/>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telah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ditentukan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sekolah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sesuai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hari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serta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tertib</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mengikuti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setiap</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kegiatan</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hari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itu</w:t>
      </w:r>
      <w:proofErr w:type="spellEnd"/>
      <w:r w:rsidRPr="00702631">
        <w:rPr>
          <w:rFonts w:ascii="Book Antiqua" w:hAnsi="Book Antiqua" w:cstheme="majorBidi"/>
          <w:szCs w:val="22"/>
          <w:lang w:val="en-US"/>
        </w:rPr>
        <w:t xml:space="preserve">. Hal </w:t>
      </w:r>
      <w:proofErr w:type="spellStart"/>
      <w:r w:rsidRPr="00702631">
        <w:rPr>
          <w:rFonts w:ascii="Book Antiqua" w:hAnsi="Book Antiqua" w:cstheme="majorBidi"/>
          <w:szCs w:val="22"/>
          <w:lang w:val="en-US"/>
        </w:rPr>
        <w:t>ini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merupakan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akhlak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terhadap</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lingkungan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sekitar</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yakni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dengan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menjaga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keseimbangan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siklus</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kehidupan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manusia</w:t>
      </w:r>
      <w:proofErr w:type="spellEnd"/>
      <w:r w:rsidRPr="00702631">
        <w:rPr>
          <w:rFonts w:ascii="Book Antiqua" w:hAnsi="Book Antiqua" w:cstheme="majorBidi"/>
          <w:szCs w:val="22"/>
          <w:lang w:val="en-US"/>
        </w:rPr>
        <w:t>.</w:t>
      </w:r>
      <w:r w:rsidRPr="00702631">
        <w:rPr>
          <w:rStyle w:val="FootnoteReference"/>
          <w:rFonts w:ascii="Book Antiqua" w:hAnsi="Book Antiqua" w:cstheme="majorBidi"/>
          <w:szCs w:val="22"/>
        </w:rPr>
        <w:t xml:space="preserve"> </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{"citationItems":[{"id":"ITEM-1","itemData":{"author":[{"dropping-particle":"","family":"Nugroho Warasto","given":"Hestu","non-dropping-particle":"","parse-names":false,"suffix":""}],"id":"ITEM-1","issue":"1","issued":{"date-parts":[["2018"]]},"title":"Pembentukan Akhlak Siswa (Studi Kasus Sekolah Madrasah Aliyah Annida Al-Islamy, Cengkareng)","type":"article-journal","volume":"2"},"locator":"69-70","uris":["http://www.mendeley.com/documents/?uuid=663f86f4-9d7d-45c4-9464-c5d3ada84d75"]}],"mendeley":{"formattedCitation":"(Nugroho Warasto, 2018, pp. 69–70)","plainTextFormattedCitation":"(Nugroho Warasto, 2018, pp. 69–70)","previouslyFormattedCitation":"Nugroho Warasto, “Pembentukan Akhlak Siswa (Studi Kasus Sekolah Madrasah Aliyah Annida Al-Islamy, Cengkareng),” 69–70."},"properties":{"noteIndex":0},"schema":"https://github.com/citation-style-language/schema/raw/master/csl-citation.json"}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(Nugroho Warasto, 2018, pp. 69–70)</w:t>
      </w:r>
      <w:r w:rsidR="00D93C0D">
        <w:rPr>
          <w:rStyle w:val="FootnoteReference"/>
          <w:rFonts w:ascii="Book Antiqua" w:hAnsi="Book Antiqua" w:cstheme="majorBidi"/>
          <w:szCs w:val="22"/>
        </w:rPr>
        <w:fldChar w:fldCharType="end"/>
      </w:r>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lastRenderedPageBreak/>
        <w:t>Indikator</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tersebut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sesuai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aspek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sosial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emosional</w:t>
      </w:r>
      <w:proofErr w:type="spellEnd"/>
      <w:r w:rsidRPr="00702631">
        <w:rPr>
          <w:rFonts w:ascii="Book Antiqua" w:hAnsi="Book Antiqua" w:cstheme="majorBidi"/>
          <w:szCs w:val="22"/>
          <w:lang w:val="en-US"/>
        </w:rPr>
        <w:t xml:space="preserve"> sub rasa </w:t>
      </w:r>
      <w:proofErr w:type="spellStart"/>
      <w:r w:rsidRPr="00702631">
        <w:rPr>
          <w:rFonts w:ascii="Book Antiqua" w:hAnsi="Book Antiqua" w:cstheme="majorBidi"/>
          <w:szCs w:val="22"/>
          <w:lang w:val="en-US"/>
        </w:rPr>
        <w:t>tanggungjawab</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 xml:space="preserve"> dan orang lain </w:t>
      </w:r>
      <w:proofErr w:type="spellStart"/>
      <w:r w:rsidRPr="00702631">
        <w:rPr>
          <w:rFonts w:ascii="Book Antiqua" w:hAnsi="Book Antiqua" w:cstheme="majorBidi"/>
          <w:szCs w:val="22"/>
          <w:lang w:val="en-US"/>
        </w:rPr>
        <w:t>yakni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menjaga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lingkungan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sekitar</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dalam</w:t>
      </w:r>
      <w:proofErr w:type="spellEnd"/>
      <w:r w:rsidRPr="00702631">
        <w:rPr>
          <w:rFonts w:ascii="Book Antiqua" w:hAnsi="Book Antiqua" w:cstheme="majorBidi"/>
          <w:szCs w:val="22"/>
          <w:lang w:val="en-US"/>
        </w:rPr>
        <w:t xml:space="preserve"> STPPA.</w:t>
      </w:r>
      <w:r w:rsidRPr="00702631">
        <w:rPr>
          <w:rStyle w:val="FootnoteReference"/>
          <w:rFonts w:ascii="Book Antiqua" w:hAnsi="Book Antiqua" w:cstheme="majorBidi"/>
          <w:szCs w:val="22"/>
        </w:rPr>
        <w:t xml:space="preserve"> </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{"citationItems":[{"id":"ITEM-1","itemData":{"author":[{"dropping-particle":"","family":"Nuh","given":"Mohammad","non-dropping-particle":"","parse-names":false,"suffix":""}],"id":"ITEM-1","issued":{"date-parts":[["2014"]]},"page":"1-31","title":"Lampiran I Peraturan Menteri Pendidikan Dan Kebudayaan Republik Indonesia Nomor 137 tahun 2014 Tentang standar Nasional Pendidikan Anak Usia Dini","type":"article-journal"},"locator":"28-29","uris":["http://www.mendeley.com/documents/?uuid=c2004db7-4074-4d0a-bded-7e1a7f94b603"]}],"mendeley":{"formattedCitation":"(Nuh, 2014, pp. 28–29)","plainTextFormattedCitation":"(Nuh, 2014, pp. 28–29)","previouslyFormattedCitation":"Nuh, “Lampiran I Peraturan Menteri Pendidikan Dan Kebudayaan Republik Indonesia Nomor 137 Tahun 2014 Tentang Standar Nasional Pendidikan Anak Usia Dini,” 28–29."},"properties":{"noteIndex":0},"schema":"https://github.com/citation-style-language/schema/raw/master/csl-citation.json"}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(Nuh, 2014, pp. 28–29)</w:t>
      </w:r>
      <w:r w:rsidR="00D93C0D">
        <w:rPr>
          <w:rStyle w:val="FootnoteReference"/>
          <w:rFonts w:ascii="Book Antiqua" w:hAnsi="Book Antiqua" w:cstheme="majorBidi"/>
          <w:szCs w:val="22"/>
        </w:rPr>
        <w:fldChar w:fldCharType="end"/>
      </w:r>
      <w:r w:rsidRPr="00702631">
        <w:rPr>
          <w:rFonts w:ascii="Book Antiqua" w:hAnsi="Book Antiqua" w:cstheme="majorBidi"/>
          <w:szCs w:val="22"/>
          <w:lang w:val="en-US"/>
        </w:rPr>
        <w:t xml:space="preserve"> </w:t>
      </w:r>
    </w:p>
    <w:p w:rsidR="00702631" w:rsidRPr="00702631" w:rsidRDefault="00702631" w:rsidP="00702631">
      <w:pPr>
        <w:pStyle w:val="ListParagraph"/>
        <w:numPr>
          <w:ilvl w:val="0"/>
          <w:numId w:val="5"/>
        </w:numPr>
        <w:spacing w:after="30"/>
        <w:ind w:left="1134"/>
        <w:rPr>
          <w:rFonts w:ascii="Book Antiqua" w:hAnsi="Book Antiqua" w:cstheme="majorBidi"/>
          <w:szCs w:val="22"/>
        </w:rPr>
      </w:pPr>
      <w:r w:rsidRPr="00702631">
        <w:rPr>
          <w:rFonts w:ascii="Book Antiqua" w:hAnsi="Book Antiqua" w:cstheme="majorBidi"/>
          <w:szCs w:val="22"/>
        </w:rPr>
        <w:t>Kemampuan bermasyarakat.</w:t>
      </w:r>
      <w:r w:rsidRPr="00702631">
        <w:rPr>
          <w:rFonts w:ascii="Book Antiqua" w:hAnsi="Book Antiqua" w:cstheme="majorBidi"/>
          <w:szCs w:val="22"/>
          <w:lang w:val="en-US"/>
        </w:rPr>
        <w:t xml:space="preserve"> Hasil </w:t>
      </w:r>
      <w:proofErr w:type="spellStart"/>
      <w:r w:rsidRPr="00702631">
        <w:rPr>
          <w:rFonts w:ascii="Book Antiqua" w:hAnsi="Book Antiqua" w:cstheme="majorBidi"/>
          <w:szCs w:val="22"/>
          <w:lang w:val="en-US"/>
        </w:rPr>
        <w:t>observasi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peneliti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menunjukkan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bahwa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membaur</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saat</w:t>
      </w:r>
      <w:proofErr w:type="spellEnd"/>
      <w:r w:rsidRPr="00702631">
        <w:rPr>
          <w:rFonts w:ascii="Book Antiqua" w:hAnsi="Book Antiqua" w:cstheme="majorBidi"/>
          <w:szCs w:val="22"/>
          <w:lang w:val="en-US"/>
        </w:rPr>
        <w:t xml:space="preserve"> jam </w:t>
      </w:r>
      <w:proofErr w:type="spellStart"/>
      <w:r w:rsidRPr="00702631">
        <w:rPr>
          <w:rFonts w:ascii="Book Antiqua" w:hAnsi="Book Antiqua" w:cstheme="majorBidi"/>
          <w:szCs w:val="22"/>
          <w:lang w:val="en-US"/>
        </w:rPr>
        <w:t>istirahat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tiba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mereka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bermain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bersama</w:t>
      </w:r>
      <w:proofErr w:type="spellEnd"/>
      <w:r w:rsidRPr="00702631">
        <w:rPr>
          <w:rFonts w:ascii="Book Antiqua" w:hAnsi="Book Antiqua" w:cstheme="majorBidi"/>
          <w:szCs w:val="22"/>
          <w:lang w:val="en-US"/>
        </w:rPr>
        <w:t xml:space="preserve"> di </w:t>
      </w:r>
      <w:proofErr w:type="spellStart"/>
      <w:r w:rsidRPr="00702631">
        <w:rPr>
          <w:rFonts w:ascii="Book Antiqua" w:hAnsi="Book Antiqua" w:cstheme="majorBidi"/>
          <w:szCs w:val="22"/>
          <w:lang w:val="en-US"/>
        </w:rPr>
        <w:t>halaman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sekolah</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tidak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ada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jarak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anatara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kelompok</w:t>
      </w:r>
      <w:proofErr w:type="spellEnd"/>
      <w:r w:rsidRPr="00702631">
        <w:rPr>
          <w:rFonts w:ascii="Book Antiqua" w:hAnsi="Book Antiqua" w:cstheme="majorBidi"/>
          <w:szCs w:val="22"/>
          <w:lang w:val="en-US"/>
        </w:rPr>
        <w:t xml:space="preserve"> A dan B. Pada </w:t>
      </w:r>
      <w:proofErr w:type="spellStart"/>
      <w:r w:rsidRPr="00702631">
        <w:rPr>
          <w:rFonts w:ascii="Book Antiqua" w:hAnsi="Book Antiqua" w:cstheme="majorBidi"/>
          <w:szCs w:val="22"/>
          <w:lang w:val="en-US"/>
        </w:rPr>
        <w:t>saat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itu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anak-anak</w:t>
      </w:r>
      <w:proofErr w:type="spellEnd"/>
      <w:r w:rsidRPr="00702631">
        <w:rPr>
          <w:rFonts w:ascii="Book Antiqua" w:hAnsi="Book Antiqua" w:cstheme="majorBidi"/>
          <w:szCs w:val="22"/>
          <w:lang w:val="en-US"/>
        </w:rPr>
        <w:t xml:space="preserve"> juga </w:t>
      </w:r>
      <w:proofErr w:type="spellStart"/>
      <w:r w:rsidRPr="00702631">
        <w:rPr>
          <w:rFonts w:ascii="Book Antiqua" w:hAnsi="Book Antiqua" w:cstheme="majorBidi"/>
          <w:szCs w:val="22"/>
          <w:lang w:val="en-US"/>
        </w:rPr>
        <w:t>saling</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berbagi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bekal</w:t>
      </w:r>
      <w:proofErr w:type="spellEnd"/>
      <w:r w:rsidRPr="00702631">
        <w:rPr>
          <w:rFonts w:ascii="Book Antiqua" w:hAnsi="Book Antiqua" w:cstheme="majorBidi"/>
          <w:szCs w:val="22"/>
          <w:lang w:val="en-US"/>
        </w:rPr>
        <w:t>.</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{"citationItems":[{"id":"ITEM-1","itemData":{"author":[{"dropping-particle":"","family":"Nugroho Warasto","given":"Hestu","non-dropping-particle":"","parse-names":false,"suffix":""}],"id":"ITEM-1","issue":"1","issued":{"date-parts":[["2018"]]},"title":"Pembentukan Akhlak Siswa (Studi Kasus Sekolah Madrasah Aliyah Annida Al-Islamy, Cengkareng)","type":"article-journal","volume":"2"},"locator":"69-70","uris":["http://www.mendeley.com/documents/?uuid=663f86f4-9d7d-45c4-9464-c5d3ada84d75"]}],"mendeley":{"formattedCitation":"(Nugroho Warasto, 2018, pp. 69–70)","plainTextFormattedCitation":"(Nugroho Warasto, 2018, pp. 69–70)","previouslyFormattedCitation":"Nugroho Warasto, “Pembentukan Akhlak Siswa (Studi Kasus Sekolah Madrasah Aliyah Annida Al-Islamy, Cengkareng),” 69–70."},"properties":{"noteIndex":0},"schema":"https://github.com/citation-style-language/schema/raw/master/csl-citation.json"}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(Nugroho Warasto, 2018, pp. 69–70)</w:t>
      </w:r>
      <w:r w:rsidR="00D93C0D">
        <w:rPr>
          <w:rStyle w:val="FootnoteReference"/>
          <w:rFonts w:ascii="Book Antiqua" w:hAnsi="Book Antiqua" w:cstheme="majorBidi"/>
          <w:szCs w:val="22"/>
        </w:rPr>
        <w:fldChar w:fldCharType="end"/>
      </w:r>
      <w:r w:rsidRPr="00702631">
        <w:rPr>
          <w:rFonts w:ascii="Book Antiqua" w:hAnsi="Book Antiqua" w:cstheme="majorBidi"/>
          <w:szCs w:val="22"/>
          <w:lang w:val="en-US"/>
        </w:rPr>
        <w:t xml:space="preserve"> Hal </w:t>
      </w:r>
      <w:proofErr w:type="spellStart"/>
      <w:r w:rsidRPr="00702631">
        <w:rPr>
          <w:rFonts w:ascii="Book Antiqua" w:hAnsi="Book Antiqua" w:cstheme="majorBidi"/>
          <w:szCs w:val="22"/>
          <w:lang w:val="en-US"/>
        </w:rPr>
        <w:t>ini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menunjukkan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akhlak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lingkungan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sekitar</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serta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seuai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dengan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indikator</w:t>
      </w:r>
      <w:proofErr w:type="spellEnd"/>
      <w:r w:rsidRPr="00702631">
        <w:rPr>
          <w:rFonts w:ascii="Book Antiqua" w:hAnsi="Book Antiqua" w:cstheme="majorBidi"/>
          <w:szCs w:val="22"/>
          <w:lang w:val="en-US"/>
        </w:rPr>
        <w:t xml:space="preserve"> di STPPA </w:t>
      </w:r>
      <w:proofErr w:type="spellStart"/>
      <w:r w:rsidRPr="00702631">
        <w:rPr>
          <w:rFonts w:ascii="Book Antiqua" w:hAnsi="Book Antiqua" w:cstheme="majorBidi"/>
          <w:szCs w:val="22"/>
          <w:lang w:val="en-US"/>
        </w:rPr>
        <w:t>aspek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sosial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emosional</w:t>
      </w:r>
      <w:proofErr w:type="spellEnd"/>
      <w:r w:rsidRPr="00702631">
        <w:rPr>
          <w:rFonts w:ascii="Book Antiqua" w:hAnsi="Book Antiqua" w:cstheme="majorBidi"/>
          <w:szCs w:val="22"/>
          <w:lang w:val="en-US"/>
        </w:rPr>
        <w:t xml:space="preserve"> pada sub rasa </w:t>
      </w:r>
      <w:proofErr w:type="spellStart"/>
      <w:r w:rsidRPr="00702631">
        <w:rPr>
          <w:rFonts w:ascii="Book Antiqua" w:hAnsi="Book Antiqua" w:cstheme="majorBidi"/>
          <w:szCs w:val="22"/>
          <w:lang w:val="en-US"/>
        </w:rPr>
        <w:t>tanggungjawab</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 xml:space="preserve"> dan orang lain pada </w:t>
      </w:r>
      <w:proofErr w:type="spellStart"/>
      <w:r w:rsidRPr="00702631">
        <w:rPr>
          <w:rFonts w:ascii="Book Antiqua" w:hAnsi="Book Antiqua" w:cstheme="majorBidi"/>
          <w:szCs w:val="22"/>
          <w:lang w:val="en-US"/>
        </w:rPr>
        <w:t>perilaku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menjaga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lingkungan</w:t>
      </w:r>
      <w:proofErr w:type="spellEnd"/>
      <w:r w:rsidRPr="00702631">
        <w:rPr>
          <w:rFonts w:ascii="Book Antiqua" w:hAnsi="Book Antiqua" w:cstheme="majorBidi"/>
          <w:szCs w:val="22"/>
          <w:lang w:val="en-US"/>
        </w:rPr>
        <w:t>.</w:t>
      </w:r>
      <w:r w:rsidRPr="00702631">
        <w:rPr>
          <w:rStyle w:val="FootnoteReference"/>
          <w:rFonts w:ascii="Book Antiqua" w:hAnsi="Book Antiqua" w:cstheme="majorBidi"/>
          <w:szCs w:val="22"/>
        </w:rPr>
        <w:t xml:space="preserve"> </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{"citationItems":[{"id":"ITEM-1","itemData":{"author":[{"dropping-particle":"","family":"Nuh","given":"Mohammad","non-dropping-particle":"","parse-names":false,"suffix":""}],"id":"ITEM-1","issued":{"date-parts":[["2014"]]},"page":"1-31","title":"Lampiran I Peraturan Menteri Pendidikan Dan Kebudayaan Republik Indonesia Nomor 137 tahun 2014 Tentang standar Nasional Pendidikan Anak Usia Dini","type":"article-journal"},"locator":"28-29","uris":["http://www.mendeley.com/documents/?uuid=c2004db7-4074-4d0a-bded-7e1a7f94b603"]}],"mendeley":{"formattedCitation":"(Nuh, 2014, pp. 28–29)","plainTextFormattedCitation":"(Nuh, 2014, pp. 28–29)","previouslyFormattedCitation":"Nuh, “Lampiran I Peraturan Menteri Pendidikan Dan Kebudayaan Republik Indonesia Nomor 137 Tahun 2014 Tentang Standar Nasional Pendidikan Anak Usia Dini,” 28–29."},"properties":{"noteIndex":0},"schema":"https://github.com/citation-style-language/schema/raw/master/csl-citation.json"}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(Nuh, 2014, pp. 28–29)</w:t>
      </w:r>
      <w:r w:rsidR="00D93C0D">
        <w:rPr>
          <w:rStyle w:val="FootnoteReference"/>
          <w:rFonts w:ascii="Book Antiqua" w:hAnsi="Book Antiqua" w:cstheme="majorBidi"/>
          <w:szCs w:val="22"/>
        </w:rPr>
        <w:fldChar w:fldCharType="end"/>
      </w:r>
      <w:r w:rsidRPr="00702631">
        <w:rPr>
          <w:rFonts w:ascii="Book Antiqua" w:hAnsi="Book Antiqua" w:cstheme="majorBidi"/>
          <w:szCs w:val="22"/>
          <w:lang w:val="en-US"/>
        </w:rPr>
        <w:t xml:space="preserve"> </w:t>
      </w:r>
    </w:p>
    <w:p w:rsidR="00702631" w:rsidRPr="00702631" w:rsidRDefault="00702631" w:rsidP="00702631">
      <w:pPr>
        <w:pStyle w:val="ListParagraph"/>
        <w:numPr>
          <w:ilvl w:val="0"/>
          <w:numId w:val="5"/>
        </w:numPr>
        <w:spacing w:after="30"/>
        <w:ind w:left="1134"/>
        <w:rPr>
          <w:rFonts w:ascii="Book Antiqua" w:hAnsi="Book Antiqua" w:cstheme="majorBidi"/>
          <w:szCs w:val="22"/>
        </w:rPr>
      </w:pPr>
      <w:r w:rsidRPr="00702631">
        <w:rPr>
          <w:rFonts w:ascii="Book Antiqua" w:hAnsi="Book Antiqua" w:cstheme="majorBidi"/>
          <w:szCs w:val="22"/>
        </w:rPr>
        <w:t>Menunjukkan kemandirian.</w:t>
      </w:r>
      <w:r w:rsidRPr="00702631">
        <w:rPr>
          <w:rFonts w:ascii="Book Antiqua" w:hAnsi="Book Antiqua" w:cstheme="majorBidi"/>
          <w:szCs w:val="22"/>
          <w:lang w:val="en-US"/>
        </w:rPr>
        <w:t xml:space="preserve"> Hasil </w:t>
      </w:r>
      <w:proofErr w:type="spellStart"/>
      <w:r w:rsidRPr="00702631">
        <w:rPr>
          <w:rFonts w:ascii="Book Antiqua" w:hAnsi="Book Antiqua" w:cstheme="majorBidi"/>
          <w:szCs w:val="22"/>
          <w:lang w:val="en-US"/>
        </w:rPr>
        <w:t>observasi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peneliti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menunjukkan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bahwa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berusaha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menyelesaikan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pekerjaannya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tanpa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meminta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bantuan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kepada</w:t>
      </w:r>
      <w:proofErr w:type="spellEnd"/>
      <w:r w:rsidRPr="00702631">
        <w:rPr>
          <w:rFonts w:ascii="Book Antiqua" w:hAnsi="Book Antiqua" w:cstheme="majorBidi"/>
          <w:szCs w:val="22"/>
          <w:lang w:val="en-US"/>
        </w:rPr>
        <w:t xml:space="preserve"> orang lain. </w:t>
      </w:r>
      <w:proofErr w:type="spellStart"/>
      <w:r w:rsidRPr="00702631">
        <w:rPr>
          <w:rFonts w:ascii="Book Antiqua" w:hAnsi="Book Antiqua" w:cstheme="majorBidi"/>
          <w:szCs w:val="22"/>
          <w:lang w:val="en-US"/>
        </w:rPr>
        <w:t>contohnya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meraut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pensil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pergi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kamar</w:t>
      </w:r>
      <w:proofErr w:type="spellEnd"/>
      <w:r w:rsidRPr="00702631">
        <w:rPr>
          <w:rFonts w:ascii="Book Antiqua" w:hAnsi="Book Antiqua" w:cstheme="majorBidi"/>
          <w:szCs w:val="22"/>
          <w:lang w:val="en-US"/>
        </w:rPr>
        <w:t xml:space="preserve"> mandi </w:t>
      </w:r>
      <w:proofErr w:type="spellStart"/>
      <w:r w:rsidRPr="00702631">
        <w:rPr>
          <w:rFonts w:ascii="Book Antiqua" w:hAnsi="Book Antiqua" w:cstheme="majorBidi"/>
          <w:szCs w:val="22"/>
          <w:lang w:val="en-US"/>
        </w:rPr>
        <w:t>tanpa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harus</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diantar</w:t>
      </w:r>
      <w:proofErr w:type="spellEnd"/>
      <w:r w:rsidRPr="00702631">
        <w:rPr>
          <w:rFonts w:ascii="Book Antiqua" w:hAnsi="Book Antiqua" w:cstheme="majorBidi"/>
          <w:szCs w:val="22"/>
          <w:lang w:val="en-US"/>
        </w:rPr>
        <w:t xml:space="preserve"> oleh </w:t>
      </w:r>
      <w:proofErr w:type="spellStart"/>
      <w:r w:rsidRPr="00702631">
        <w:rPr>
          <w:rFonts w:ascii="Book Antiqua" w:hAnsi="Book Antiqua" w:cstheme="majorBidi"/>
          <w:szCs w:val="22"/>
          <w:lang w:val="en-US"/>
        </w:rPr>
        <w:t>pendidik</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mengerjakan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majalah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Perilaku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tersebut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merupakan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akhlak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kepada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{"citationItems":[{"id":"ITEM-1","itemData":{"author":[{"dropping-particle":"","family":"Nugroho Warasto","given":"Hestu","non-dropping-particle":"","parse-names":false,"suffix":""}],"id":"ITEM-1","issue":"1","issued":{"date-parts":[["2018"]]},"title":"Pembentukan Akhlak Siswa (Studi Kasus Sekolah Madrasah Aliyah Annida Al-Islamy, Cengkareng)","type":"article-journal","volume":"2"},"locator":"69-70","uris":["http://www.mendeley.com/documents/?uuid=663f86f4-9d7d-45c4-9464-c5d3ada84d75"]}],"mendeley":{"formattedCitation":"(Nugroho Warasto, 2018, pp. 69–70)","plainTextFormattedCitation":"(Nugroho Warasto, 2018, pp. 69–70)","previouslyFormattedCitation":"Nugroho Warasto, “Pembentukan Akhlak Siswa (Studi Kasus Sekolah Madrasah Aliyah Annida Al-Islamy, Cengkareng),” 69–70."},"properties":{"noteIndex":0},"schema":"https://github.com/citation-style-language/schema/raw/master/csl-citation.json"}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(Nugroho Warasto, 2018, pp. 69–70)</w:t>
      </w:r>
      <w:r w:rsidR="00D93C0D">
        <w:rPr>
          <w:rStyle w:val="FootnoteReference"/>
          <w:rFonts w:ascii="Book Antiqua" w:hAnsi="Book Antiqua" w:cstheme="majorBidi"/>
          <w:szCs w:val="22"/>
        </w:rPr>
        <w:fldChar w:fldCharType="end"/>
      </w:r>
      <w:r w:rsidRPr="00702631">
        <w:rPr>
          <w:rFonts w:ascii="Book Antiqua" w:hAnsi="Book Antiqua" w:cstheme="majorBidi"/>
          <w:szCs w:val="22"/>
          <w:lang w:val="en-US"/>
        </w:rPr>
        <w:t xml:space="preserve"> Serta </w:t>
      </w:r>
      <w:proofErr w:type="spellStart"/>
      <w:r w:rsidRPr="00702631">
        <w:rPr>
          <w:rFonts w:ascii="Book Antiqua" w:hAnsi="Book Antiqua" w:cstheme="majorBidi"/>
          <w:szCs w:val="22"/>
          <w:lang w:val="en-US"/>
        </w:rPr>
        <w:t>perilaku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tersebut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terdapat</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indikator</w:t>
      </w:r>
      <w:proofErr w:type="spellEnd"/>
      <w:r w:rsidRPr="00702631">
        <w:rPr>
          <w:rFonts w:ascii="Book Antiqua" w:hAnsi="Book Antiqua" w:cstheme="majorBidi"/>
          <w:szCs w:val="22"/>
          <w:lang w:val="en-US"/>
        </w:rPr>
        <w:t xml:space="preserve"> STPPA pada </w:t>
      </w:r>
      <w:proofErr w:type="spellStart"/>
      <w:r w:rsidRPr="00702631">
        <w:rPr>
          <w:rFonts w:ascii="Book Antiqua" w:hAnsi="Book Antiqua" w:cstheme="majorBidi"/>
          <w:szCs w:val="22"/>
          <w:lang w:val="en-US"/>
        </w:rPr>
        <w:t>aspek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sosial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emosional</w:t>
      </w:r>
      <w:proofErr w:type="spellEnd"/>
      <w:r w:rsidRPr="00702631">
        <w:rPr>
          <w:rFonts w:ascii="Book Antiqua" w:hAnsi="Book Antiqua" w:cstheme="majorBidi"/>
          <w:szCs w:val="22"/>
        </w:rPr>
        <w:t>.</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{"citationItems":[{"id":"ITEM-1","itemData":{"author":[{"dropping-particle":"","family":"Nuh","given":"Mohammad","non-dropping-particle":"","parse-names":false,"suffix":""}],"id":"ITEM-1","issued":{"date-parts":[["2014"]]},"page":"1-31","title":"Lampiran I Peraturan Menteri Pendidikan Dan Kebudayaan Republik Indonesia Nomor 137 tahun 2014 Tentang standar Nasional Pendidikan Anak Usia Dini","type":"article-journal"},"locator":"28-29","uris":["http://www.mendeley.com/documents/?uuid=c2004db7-4074-4d0a-bded-7e1a7f94b603"]}],"mendeley":{"formattedCitation":"(Nuh, 2014, pp. 28–29)","plainTextFormattedCitation":"(Nuh, 2014, pp. 28–29)","previouslyFormattedCitation":"Nuh, “Lampiran I Peraturan Menteri Pendidikan Dan Kebudayaan Republik Indonesia Nomor 137 Tahun 2014 Tentang Standar Nasional Pendidikan Anak Usia Dini,” 28–29."},"properties":{"noteIndex":0},"schema":"https://github.com/citation-style-language/schema/raw/master/csl-citation.json"}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(Nuh, 2014, pp. 28–29)</w:t>
      </w:r>
      <w:r w:rsidR="00D93C0D">
        <w:rPr>
          <w:rStyle w:val="FootnoteReference"/>
          <w:rFonts w:ascii="Book Antiqua" w:hAnsi="Book Antiqua" w:cstheme="majorBidi"/>
          <w:szCs w:val="22"/>
        </w:rPr>
        <w:fldChar w:fldCharType="end"/>
      </w:r>
    </w:p>
    <w:p w:rsidR="00702631" w:rsidRPr="00702631" w:rsidRDefault="00702631" w:rsidP="00702631">
      <w:pPr>
        <w:pStyle w:val="ListParagraph"/>
        <w:numPr>
          <w:ilvl w:val="0"/>
          <w:numId w:val="5"/>
        </w:numPr>
        <w:spacing w:after="30"/>
        <w:ind w:left="1134"/>
        <w:rPr>
          <w:rFonts w:ascii="Book Antiqua" w:hAnsi="Book Antiqua" w:cstheme="majorBidi"/>
          <w:szCs w:val="22"/>
        </w:rPr>
      </w:pPr>
      <w:r w:rsidRPr="00702631">
        <w:rPr>
          <w:rFonts w:ascii="Book Antiqua" w:hAnsi="Book Antiqua" w:cstheme="majorBidi"/>
          <w:szCs w:val="22"/>
        </w:rPr>
        <w:t>Mengenal lingkungan keluarga</w:t>
      </w:r>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Berdasarkan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hasil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wawancara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dengan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sering</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bercerita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tentang</w:t>
      </w:r>
      <w:proofErr w:type="spellEnd"/>
      <w:r w:rsidRPr="00702631">
        <w:rPr>
          <w:rFonts w:ascii="Book Antiqua" w:hAnsi="Book Antiqua" w:cstheme="majorBidi"/>
          <w:szCs w:val="22"/>
          <w:lang w:val="en-US"/>
        </w:rPr>
        <w:t xml:space="preserve"> ayah, </w:t>
      </w:r>
      <w:proofErr w:type="spellStart"/>
      <w:r w:rsidRPr="00702631">
        <w:rPr>
          <w:rFonts w:ascii="Book Antiqua" w:hAnsi="Book Antiqua" w:cstheme="majorBidi"/>
          <w:szCs w:val="22"/>
          <w:lang w:val="en-US"/>
        </w:rPr>
        <w:t>ibu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kelucuan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saudaranya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atau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bahkan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sikap</w:t>
      </w:r>
      <w:proofErr w:type="spellEnd"/>
      <w:r w:rsidRPr="00702631">
        <w:rPr>
          <w:rFonts w:ascii="Book Antiqua" w:hAnsi="Book Antiqua" w:cstheme="majorBidi"/>
          <w:szCs w:val="22"/>
          <w:lang w:val="en-US"/>
        </w:rPr>
        <w:t xml:space="preserve"> jail </w:t>
      </w:r>
      <w:proofErr w:type="spellStart"/>
      <w:r w:rsidRPr="00702631">
        <w:rPr>
          <w:rFonts w:ascii="Book Antiqua" w:hAnsi="Book Antiqua" w:cstheme="majorBidi"/>
          <w:szCs w:val="22"/>
          <w:lang w:val="en-US"/>
        </w:rPr>
        <w:t>saudaranya</w:t>
      </w:r>
      <w:proofErr w:type="spellEnd"/>
      <w:r w:rsidRPr="00702631">
        <w:rPr>
          <w:rFonts w:ascii="Book Antiqua" w:hAnsi="Book Antiqua" w:cstheme="majorBidi"/>
          <w:szCs w:val="22"/>
          <w:lang w:val="en-US"/>
        </w:rPr>
        <w:t xml:space="preserve"> di </w:t>
      </w:r>
      <w:proofErr w:type="spellStart"/>
      <w:r w:rsidRPr="00702631">
        <w:rPr>
          <w:rFonts w:ascii="Book Antiqua" w:hAnsi="Book Antiqua" w:cstheme="majorBidi"/>
          <w:szCs w:val="22"/>
          <w:lang w:val="en-US"/>
        </w:rPr>
        <w:t>rumah</w:t>
      </w:r>
      <w:proofErr w:type="spellEnd"/>
      <w:r w:rsidRPr="00702631">
        <w:rPr>
          <w:rFonts w:ascii="Book Antiqua" w:hAnsi="Book Antiqua" w:cstheme="majorBidi"/>
          <w:szCs w:val="22"/>
          <w:lang w:val="en-US"/>
        </w:rPr>
        <w:t xml:space="preserve">. Hal </w:t>
      </w:r>
      <w:proofErr w:type="spellStart"/>
      <w:r w:rsidRPr="00702631">
        <w:rPr>
          <w:rFonts w:ascii="Book Antiqua" w:hAnsi="Book Antiqua" w:cstheme="majorBidi"/>
          <w:szCs w:val="22"/>
          <w:lang w:val="en-US"/>
        </w:rPr>
        <w:t>ini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merupakan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sebuah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indikasi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bahwa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sudah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mengenal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secara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baik</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lingkungan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keluarganya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Sesuai</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indikator</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dalam</w:t>
      </w:r>
      <w:proofErr w:type="spellEnd"/>
      <w:r w:rsidRPr="00702631">
        <w:rPr>
          <w:rFonts w:ascii="Book Antiqua" w:hAnsi="Book Antiqua" w:cstheme="majorBidi"/>
          <w:szCs w:val="22"/>
          <w:lang w:val="en-US"/>
        </w:rPr>
        <w:t xml:space="preserve"> STPPA pada </w:t>
      </w:r>
      <w:proofErr w:type="spellStart"/>
      <w:r w:rsidRPr="00702631">
        <w:rPr>
          <w:rFonts w:ascii="Book Antiqua" w:hAnsi="Book Antiqua" w:cstheme="majorBidi"/>
          <w:szCs w:val="22"/>
          <w:lang w:val="en-US"/>
        </w:rPr>
        <w:t>aspek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sosial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emosional</w:t>
      </w:r>
      <w:proofErr w:type="spellEnd"/>
      <w:r w:rsidRPr="00702631">
        <w:rPr>
          <w:rFonts w:ascii="Book Antiqua" w:hAnsi="Book Antiqua" w:cstheme="majorBidi"/>
          <w:szCs w:val="22"/>
          <w:lang w:val="en-US"/>
        </w:rPr>
        <w:t>.</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{"citationItems":[{"id":"ITEM-1","itemData":{"author":[{"dropping-particle":"","family":"Nuh","given":"Mohammad","non-dropping-particle":"","parse-names":false,"suffix":""}],"id":"ITEM-1","issued":{"date-parts":[["2014"]]},"page":"1-31","title":"Lampiran I Peraturan Menteri Pendidikan Dan Kebudayaan Republik Indonesia Nomor 137 tahun 2014 Tentang standar Nasional Pendidikan Anak Usia Dini","type":"article-journal"},"locator":"28-29","uris":["http://www.mendeley.com/documents/?uuid=c2004db7-4074-4d0a-bded-7e1a7f94b603"]}],"mendeley":{"formattedCitation":"(Nuh, 2014, pp. 28–29)","plainTextFormattedCitation":"(Nuh, 2014, pp. 28–29)","previouslyFormattedCitation":"Nuh, 28–29."},"properties":{"noteIndex":0},"schema":"https://github.com/citation-style-language/schema/raw/master/csl-citation.json"}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(Nuh, 2014, pp. 28–29)</w:t>
      </w:r>
      <w:r w:rsidR="00D93C0D">
        <w:rPr>
          <w:rStyle w:val="FootnoteReference"/>
          <w:rFonts w:ascii="Book Antiqua" w:hAnsi="Book Antiqua" w:cstheme="majorBidi"/>
          <w:szCs w:val="22"/>
        </w:rPr>
        <w:fldChar w:fldCharType="end"/>
      </w:r>
      <w:r w:rsidRPr="00702631">
        <w:rPr>
          <w:rFonts w:ascii="Book Antiqua" w:hAnsi="Book Antiqua" w:cstheme="majorBidi"/>
          <w:szCs w:val="22"/>
          <w:lang w:val="en-US"/>
        </w:rPr>
        <w:t xml:space="preserve"> </w:t>
      </w:r>
    </w:p>
    <w:p w:rsidR="00702631" w:rsidRPr="00702631" w:rsidRDefault="00702631" w:rsidP="00702631">
      <w:pPr>
        <w:pStyle w:val="ListParagraph"/>
        <w:numPr>
          <w:ilvl w:val="0"/>
          <w:numId w:val="5"/>
        </w:numPr>
        <w:spacing w:after="30"/>
        <w:ind w:left="1134"/>
        <w:rPr>
          <w:rFonts w:ascii="Book Antiqua" w:hAnsi="Book Antiqua" w:cstheme="majorBidi"/>
          <w:szCs w:val="22"/>
        </w:rPr>
      </w:pPr>
      <w:r w:rsidRPr="00702631">
        <w:rPr>
          <w:rFonts w:ascii="Book Antiqua" w:hAnsi="Book Antiqua" w:cstheme="majorBidi"/>
          <w:szCs w:val="22"/>
        </w:rPr>
        <w:t>Mengenal pakaian penutup aurat.</w:t>
      </w:r>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Terlihat</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saat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observasi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menggunakan</w:t>
      </w:r>
      <w:proofErr w:type="spellEnd"/>
      <w:r w:rsidRPr="00702631">
        <w:rPr>
          <w:rFonts w:ascii="Book Antiqua" w:hAnsi="Book Antiqua" w:cstheme="majorBidi"/>
          <w:szCs w:val="22"/>
          <w:lang w:val="en-US"/>
        </w:rPr>
        <w:t xml:space="preserve"> baju </w:t>
      </w:r>
      <w:proofErr w:type="spellStart"/>
      <w:r w:rsidRPr="00702631">
        <w:rPr>
          <w:rFonts w:ascii="Book Antiqua" w:hAnsi="Book Antiqua" w:cstheme="majorBidi"/>
          <w:szCs w:val="22"/>
          <w:lang w:val="en-US"/>
        </w:rPr>
        <w:t>tertutup</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saat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berada</w:t>
      </w:r>
      <w:proofErr w:type="spellEnd"/>
      <w:r w:rsidRPr="00702631">
        <w:rPr>
          <w:rFonts w:ascii="Book Antiqua" w:hAnsi="Book Antiqua" w:cstheme="majorBidi"/>
          <w:szCs w:val="22"/>
          <w:lang w:val="en-US"/>
        </w:rPr>
        <w:t xml:space="preserve"> di </w:t>
      </w:r>
      <w:proofErr w:type="spellStart"/>
      <w:r w:rsidRPr="00702631">
        <w:rPr>
          <w:rFonts w:ascii="Book Antiqua" w:hAnsi="Book Antiqua" w:cstheme="majorBidi"/>
          <w:szCs w:val="22"/>
          <w:lang w:val="en-US"/>
        </w:rPr>
        <w:t>lingkungan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sekolah</w:t>
      </w:r>
      <w:proofErr w:type="spellEnd"/>
      <w:r w:rsidRPr="00702631">
        <w:rPr>
          <w:rFonts w:ascii="Book Antiqua" w:hAnsi="Book Antiqua" w:cstheme="majorBidi"/>
          <w:szCs w:val="22"/>
          <w:lang w:val="en-US"/>
        </w:rPr>
        <w:t xml:space="preserve">. Anak </w:t>
      </w:r>
      <w:proofErr w:type="spellStart"/>
      <w:r w:rsidRPr="00702631">
        <w:rPr>
          <w:rFonts w:ascii="Book Antiqua" w:hAnsi="Book Antiqua" w:cstheme="majorBidi"/>
          <w:szCs w:val="22"/>
          <w:lang w:val="en-US"/>
        </w:rPr>
        <w:t>perempuan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menggunakan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leging</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menggunakan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kerudung</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Perilaku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tersebut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merupakan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akhlak</w:t>
      </w:r>
      <w:proofErr w:type="spellEnd"/>
      <w:r w:rsidRPr="00702631">
        <w:rPr>
          <w:rFonts w:ascii="Book Antiqua" w:hAnsi="Book Antiqua" w:cstheme="majorBidi"/>
          <w:szCs w:val="22"/>
          <w:lang w:val="en-US"/>
        </w:rPr>
        <w:t xml:space="preserve"> pada Allah </w:t>
      </w:r>
      <w:proofErr w:type="spellStart"/>
      <w:r w:rsidRPr="00702631">
        <w:rPr>
          <w:rFonts w:ascii="Book Antiqua" w:hAnsi="Book Antiqua" w:cstheme="majorBidi"/>
          <w:szCs w:val="22"/>
          <w:lang w:val="en-US"/>
        </w:rPr>
        <w:t>serta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merupakan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akhlak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kepada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sesama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manusia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sebab</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menjaga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dari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pandangan</w:t>
      </w:r>
      <w:proofErr w:type="spellEnd"/>
      <w:r w:rsidRPr="00702631">
        <w:rPr>
          <w:rFonts w:ascii="Book Antiqua" w:hAnsi="Book Antiqua" w:cstheme="majorBidi"/>
          <w:szCs w:val="22"/>
          <w:lang w:val="en-US"/>
        </w:rPr>
        <w:t xml:space="preserve"> orang.</w:t>
      </w:r>
      <w:r w:rsidRPr="00702631">
        <w:rPr>
          <w:rStyle w:val="FootnoteReference"/>
          <w:rFonts w:ascii="Book Antiqua" w:hAnsi="Book Antiqua" w:cstheme="majorBidi"/>
          <w:szCs w:val="22"/>
        </w:rPr>
        <w:t xml:space="preserve"> </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{"citationItems":[{"id":"ITEM-1","itemData":{"author":[{"dropping-particle":"","family":"Nugroho Warasto","given":"Hestu","non-dropping-particle":"","parse-names":false,"suffix":""}],"id":"ITEM-1","issue":"1","issued":{"date-parts":[["2018"]]},"title":"Pembentukan Akhlak Siswa (Studi Kasus Sekolah Madrasah Aliyah Annida Al-Islamy, Cengkareng)","type":"article-journal","volume":"2"},"locator":"69-70","uris":["http://www.mendeley.com/documents/?uuid=663f86f4-9d7d-45c4-9464-c5d3ada84d75"]}],"mendeley":{"formattedCitation":"(Nugroho Warasto, 2018, pp. 69–70)","plainTextFormattedCitation":"(Nugroho Warasto, 2018, pp. 69–70)","previouslyFormattedCitation":"Nugroho Warasto, “Pembentukan Akhlak Siswa (Studi Kasus Sekolah Madrasah Aliyah Annida Al-Islamy, Cengkareng),” 69–70."},"properties":{"noteIndex":0},"schema":"https://github.com/citation-style-language/schema/raw/master/csl-citation.json"}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(Nugroho Warasto, 2018, pp. 69–70)</w:t>
      </w:r>
      <w:r w:rsidR="00D93C0D">
        <w:rPr>
          <w:rStyle w:val="FootnoteReference"/>
          <w:rFonts w:ascii="Book Antiqua" w:hAnsi="Book Antiqua" w:cstheme="majorBidi"/>
          <w:szCs w:val="22"/>
        </w:rPr>
        <w:fldChar w:fldCharType="end"/>
      </w:r>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Perilaku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tersebut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sesuai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dengan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indikator</w:t>
      </w:r>
      <w:proofErr w:type="spellEnd"/>
      <w:r w:rsidRPr="00702631">
        <w:rPr>
          <w:rFonts w:ascii="Book Antiqua" w:hAnsi="Book Antiqua" w:cstheme="majorBidi"/>
          <w:szCs w:val="22"/>
          <w:lang w:val="en-US"/>
        </w:rPr>
        <w:t xml:space="preserve"> pada STPPA yang </w:t>
      </w:r>
      <w:proofErr w:type="spellStart"/>
      <w:r w:rsidRPr="00702631">
        <w:rPr>
          <w:rFonts w:ascii="Book Antiqua" w:hAnsi="Book Antiqua" w:cstheme="majorBidi"/>
          <w:szCs w:val="22"/>
          <w:lang w:val="en-US"/>
        </w:rPr>
        <w:t>terdapat</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aspek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nilai</w:t>
      </w:r>
      <w:proofErr w:type="spellEnd"/>
      <w:r w:rsidRPr="00702631">
        <w:rPr>
          <w:rFonts w:ascii="Book Antiqua" w:hAnsi="Book Antiqua" w:cstheme="majorBidi"/>
          <w:szCs w:val="22"/>
          <w:lang w:val="en-US"/>
        </w:rPr>
        <w:t xml:space="preserve"> agama dan moral </w:t>
      </w:r>
      <w:proofErr w:type="spellStart"/>
      <w:r w:rsidRPr="00702631">
        <w:rPr>
          <w:rFonts w:ascii="Book Antiqua" w:hAnsi="Book Antiqua" w:cstheme="majorBidi"/>
          <w:szCs w:val="22"/>
          <w:lang w:val="en-US"/>
        </w:rPr>
        <w:t>yakni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mengetahui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perilaku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baik</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buruk</w:t>
      </w:r>
      <w:proofErr w:type="spellEnd"/>
      <w:r w:rsidRPr="00702631">
        <w:rPr>
          <w:rFonts w:ascii="Book Antiqua" w:hAnsi="Book Antiqua" w:cstheme="majorBidi"/>
          <w:szCs w:val="22"/>
          <w:lang w:val="en-US"/>
        </w:rPr>
        <w:t>.</w:t>
      </w:r>
      <w:r w:rsidRPr="00702631">
        <w:rPr>
          <w:rStyle w:val="FootnoteReference"/>
          <w:rFonts w:ascii="Book Antiqua" w:hAnsi="Book Antiqua" w:cstheme="majorBidi"/>
          <w:szCs w:val="22"/>
        </w:rPr>
        <w:t xml:space="preserve"> </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{"citationItems":[{"id":"ITEM-1","itemData":{"author":[{"dropping-particle":"","family":"Nuh","given":"Mohammad","non-dropping-particle":"","parse-names":false,"suffix":""}],"id":"ITEM-1","issued":{"date-parts":[["2014"]]},"page":"1-31","title":"Lampiran I Peraturan Menteri Pendidikan Dan Kebudayaan Republik Indonesia Nomor 137 tahun 2014 Tentang standar Nasional Pendidikan Anak Usia Dini","type":"article-journal"},"locator":"21","uris":["http://www.mendeley.com/documents/?uuid=c2004db7-4074-4d0a-bded-7e1a7f94b603"]}],"mendeley":{"formattedCitation":"(Nuh, 2014, p. 21)","plainTextFormattedCitation":"(Nuh, 2014, p. 21)","previouslyFormattedCitation":"Nuh, “Lampiran I Peraturan Menteri Pendidikan Dan Kebudayaan Republik Indonesia Nomor 137 Tahun 2014 Tentang Standar Nasional Pendidikan Anak Usia Dini,” 21."},"properties":{"noteIndex":0},"schema":"https://github.com/citation-style-language/schema/raw/master/csl-citation.json"}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(Nuh, 2014, p. 21)</w:t>
      </w:r>
      <w:r w:rsidR="00D93C0D">
        <w:rPr>
          <w:rStyle w:val="FootnoteReference"/>
          <w:rFonts w:ascii="Book Antiqua" w:hAnsi="Book Antiqua" w:cstheme="majorBidi"/>
          <w:szCs w:val="22"/>
        </w:rPr>
        <w:fldChar w:fldCharType="end"/>
      </w:r>
      <w:r w:rsidRPr="00702631">
        <w:rPr>
          <w:rFonts w:ascii="Book Antiqua" w:hAnsi="Book Antiqua" w:cstheme="majorBidi"/>
          <w:szCs w:val="22"/>
          <w:lang w:val="en-US"/>
        </w:rPr>
        <w:t xml:space="preserve"> </w:t>
      </w:r>
    </w:p>
    <w:p w:rsidR="00702631" w:rsidRPr="00702631" w:rsidRDefault="00702631" w:rsidP="00702631">
      <w:pPr>
        <w:pStyle w:val="ListParagraph"/>
        <w:numPr>
          <w:ilvl w:val="0"/>
          <w:numId w:val="5"/>
        </w:numPr>
        <w:spacing w:after="30"/>
        <w:ind w:left="1134"/>
        <w:rPr>
          <w:rFonts w:ascii="Book Antiqua" w:hAnsi="Book Antiqua" w:cstheme="majorBidi"/>
          <w:szCs w:val="22"/>
        </w:rPr>
      </w:pPr>
      <w:r w:rsidRPr="00702631">
        <w:rPr>
          <w:rFonts w:ascii="Book Antiqua" w:hAnsi="Book Antiqua" w:cstheme="majorBidi"/>
          <w:szCs w:val="22"/>
        </w:rPr>
        <w:t>Mengenal lingkungan sekolah. Terlihat saat observasi anak sudah mampu membedakan tempat dimana dia harus sholat, belajar, ruang guru untuk menyusul guru jika terlambat sehingga menjadi indikasi bahwa anak telah mengenal lingkungannya. meskipun letak sekolah yang berdekatan dengan jalan raya, tetapi mereka tetap berada di dalam lingkungan sekolah dan tidak bermain sampai menyebrang jalan.</w:t>
      </w:r>
      <w:r w:rsidRPr="00702631">
        <w:rPr>
          <w:rStyle w:val="FootnoteReference"/>
          <w:rFonts w:ascii="Book Antiqua" w:hAnsi="Book Antiqua" w:cstheme="majorBidi"/>
          <w:szCs w:val="22"/>
        </w:rPr>
        <w:t xml:space="preserve"> </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{"citationItems":[{"id":"ITEM-1","itemData":{"author":[{"dropping-particle":"","family":"Nugroho Warasto","given":"Hestu","non-dropping-particle":"","parse-names":false,"suffix":""}],"id":"ITEM-1","issue":"1","issued":{"date-parts":[["2018"]]},"title":"Pembentukan Akhlak Siswa (Studi Kasus Sekolah Madrasah Aliyah Annida Al-Islamy, Cengkareng)","type":"article-journal","volume":"2"},"locator":"69-70","uris":["http://www.mendeley.com/documents/?uuid=663f86f4-9d7d-45c4-9464-c5d3ada84d75"]}],"mendeley":{"formattedCitation":"(Nugroho Warasto, 2018, pp. 69–70)","plainTextFormattedCitation":"(Nugroho Warasto, 2018, pp. 69–70)","previouslyFormattedCitation":"Nugroho Warasto, “Pembentukan Akhlak Siswa (Studi Kasus Sekolah Madrasah Aliyah Annida Al-Islamy, Cengkareng),” 69–70."},"properties":{"noteIndex":0},"schema":"https://github.com/citation-style-language/schema/raw/master/csl-citation.json"}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(Nugroho Warasto, 2018, pp. 69–70)</w:t>
      </w:r>
      <w:r w:rsidR="00D93C0D">
        <w:rPr>
          <w:rStyle w:val="FootnoteReference"/>
          <w:rFonts w:ascii="Book Antiqua" w:hAnsi="Book Antiqua" w:cstheme="majorBidi"/>
          <w:szCs w:val="22"/>
        </w:rPr>
        <w:fldChar w:fldCharType="end"/>
      </w:r>
      <w:r w:rsidRPr="00702631">
        <w:rPr>
          <w:rFonts w:ascii="Book Antiqua" w:hAnsi="Book Antiqua" w:cstheme="majorBidi"/>
          <w:szCs w:val="22"/>
        </w:rPr>
        <w:t xml:space="preserve"> Seperti</w:t>
      </w:r>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tercantum</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indikator</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sosial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emosional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dala</w:t>
      </w:r>
      <w:proofErr w:type="spellEnd"/>
      <w:r w:rsidRPr="00702631">
        <w:rPr>
          <w:rFonts w:ascii="Book Antiqua" w:hAnsi="Book Antiqua" w:cstheme="majorBidi"/>
          <w:szCs w:val="22"/>
          <w:lang w:val="en-US"/>
        </w:rPr>
        <w:t xml:space="preserve"> STPPA sub rasa </w:t>
      </w:r>
      <w:proofErr w:type="spellStart"/>
      <w:r w:rsidRPr="00702631">
        <w:rPr>
          <w:rFonts w:ascii="Book Antiqua" w:hAnsi="Book Antiqua" w:cstheme="majorBidi"/>
          <w:szCs w:val="22"/>
          <w:lang w:val="en-US"/>
        </w:rPr>
        <w:t>tanggungjawab</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 xml:space="preserve"> dan orang lain. </w:t>
      </w:r>
      <w:proofErr w:type="spellStart"/>
      <w:r w:rsidRPr="00702631">
        <w:rPr>
          <w:rFonts w:ascii="Book Antiqua" w:hAnsi="Book Antiqua" w:cstheme="majorBidi"/>
          <w:szCs w:val="22"/>
          <w:lang w:val="en-US"/>
        </w:rPr>
        <w:t>yakni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menjaga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lingkungan</w:t>
      </w:r>
      <w:proofErr w:type="spellEnd"/>
      <w:r w:rsidRPr="00702631">
        <w:rPr>
          <w:rFonts w:ascii="Book Antiqua" w:hAnsi="Book Antiqua" w:cstheme="majorBidi"/>
          <w:szCs w:val="22"/>
          <w:lang w:val="en-US"/>
        </w:rPr>
        <w:t>.</w:t>
      </w:r>
      <w:r w:rsidRPr="00702631">
        <w:rPr>
          <w:rStyle w:val="FootnoteReference"/>
          <w:rFonts w:ascii="Book Antiqua" w:hAnsi="Book Antiqua" w:cstheme="majorBidi"/>
          <w:szCs w:val="22"/>
        </w:rPr>
        <w:t xml:space="preserve"> </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{"citationItems":[{"id":"ITEM-1","itemData":{"author":[{"dropping-particle":"","family":"Nuh","given":"Mohammad","non-dropping-particle":"","parse-names":false,"suffix":""}],"id":"ITEM-1","issued":{"date-parts":[["2014"]]},"page":"1-31","title":"Lampiran I Peraturan Menteri Pendidikan Dan Kebudayaan Republik Indonesia Nomor 137 tahun 2014 Tentang standar Nasional Pendidikan Anak Usia Dini","type":"article-journal"},"locator":"28-29","uris":["http://www.mendeley.com/documents/?uuid=c2004db7-4074-4d0a-bded-7e1a7f94b603"]}],"mendeley":{"formattedCitation":"(Nuh, 2014, pp. 28–29)","plainTextFormattedCitation":"(Nuh, 2014, pp. 28–29)","previouslyFormattedCitation":"Nuh, “Lampiran I Peraturan Menteri Pendidikan Dan Kebudayaan Republik Indonesia Nomor 137 Tahun 2014 Tentang Standar Nasional Pendidikan Anak Usia Dini,” 28–29."},"properties":{"noteIndex":0},"schema":"https://github.com/citation-style-language/schema/raw/master/csl-citation.json"}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(Nuh, 2014, pp. 28–29)</w:t>
      </w:r>
      <w:r w:rsidR="00D93C0D">
        <w:rPr>
          <w:rStyle w:val="FootnoteReference"/>
          <w:rFonts w:ascii="Book Antiqua" w:hAnsi="Book Antiqua" w:cstheme="majorBidi"/>
          <w:szCs w:val="22"/>
        </w:rPr>
        <w:fldChar w:fldCharType="end"/>
      </w:r>
    </w:p>
    <w:p w:rsidR="00702631" w:rsidRPr="00702631" w:rsidRDefault="00702631" w:rsidP="00702631">
      <w:pPr>
        <w:pStyle w:val="ListParagraph"/>
        <w:numPr>
          <w:ilvl w:val="0"/>
          <w:numId w:val="5"/>
        </w:numPr>
        <w:spacing w:after="30"/>
        <w:ind w:left="1134"/>
        <w:rPr>
          <w:rFonts w:ascii="Book Antiqua" w:hAnsi="Book Antiqua" w:cstheme="majorBidi"/>
          <w:szCs w:val="22"/>
        </w:rPr>
      </w:pPr>
      <w:r w:rsidRPr="00702631">
        <w:rPr>
          <w:rFonts w:ascii="Book Antiqua" w:hAnsi="Book Antiqua" w:cstheme="majorBidi"/>
          <w:szCs w:val="22"/>
        </w:rPr>
        <w:t>Mengenal hewan. Terlihat pada saat observasi yang dilakukan oleh peneliti, anak mengamati lingkungan sekitar dan sering menyeletuk menyebutkan ciri-ciri hewan, misalkan kucing yang berkaki empat, kupu-kupu mampu terbang karena memiliki sayap, suara kucing mengeong, dan lain sebagainya.</w:t>
      </w:r>
      <w:r w:rsidRPr="00702631">
        <w:rPr>
          <w:rStyle w:val="FootnoteReference"/>
          <w:rFonts w:ascii="Book Antiqua" w:hAnsi="Book Antiqua" w:cstheme="majorBidi"/>
          <w:szCs w:val="22"/>
        </w:rPr>
        <w:t xml:space="preserve"> </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{"citationItems":[{"id":"ITEM-1","itemData":{"author":[{"dropping-particle":"","family":"Nugroho Warasto","given":"Hestu","non-dropping-particle":"","parse-names":false,"suffix":""}],"id":"ITEM-1","issue":"1","issued":{"date-parts":[["2018"]]},"title":"Pembentukan Akhlak Siswa (Studi Kasus Sekolah Madrasah Aliyah Annida Al-Islamy, Cengkareng)","type":"article-journal","volume":"2"},"locator":"69-70","uris":["http://www.mendeley.com/documents/?uuid=663f86f4-9d7d-45c4-9464-c5d3ada84d75"]}],"mendeley":{"formattedCitation":"(Nugroho Warasto, 2018, pp. 69–70)","plainTextFormattedCitation":"(Nugroho Warasto, 2018, pp. 69–70)","previouslyFormattedCitation":"Nugroho Warasto, “Pembentukan Akhlak Siswa (Studi Kasus Sekolah Madrasah Aliyah Annida Al-Islamy, Cengkareng),” 69–70."},"properties":{"noteIndex":0},"schema":"https://github.com/citation-style-language/schema/raw/master/csl-citation.json"}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(Nugroho Warasto, 2018, pp. 69–70)</w:t>
      </w:r>
      <w:r w:rsidR="00D93C0D">
        <w:rPr>
          <w:rStyle w:val="FootnoteReference"/>
          <w:rFonts w:ascii="Book Antiqua" w:hAnsi="Book Antiqua" w:cstheme="majorBidi"/>
          <w:szCs w:val="22"/>
        </w:rPr>
        <w:fldChar w:fldCharType="end"/>
      </w:r>
      <w:r w:rsidRPr="00702631">
        <w:rPr>
          <w:rFonts w:ascii="Book Antiqua" w:hAnsi="Book Antiqua" w:cstheme="majorBidi"/>
          <w:szCs w:val="22"/>
        </w:rPr>
        <w:t xml:space="preserve"> Indikator</w:t>
      </w:r>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tersebut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terdapat</w:t>
      </w:r>
      <w:proofErr w:type="spellEnd"/>
      <w:r w:rsidRPr="00702631">
        <w:rPr>
          <w:rFonts w:ascii="Book Antiqua" w:hAnsi="Book Antiqua" w:cstheme="majorBidi"/>
          <w:szCs w:val="22"/>
          <w:lang w:val="en-US"/>
        </w:rPr>
        <w:t xml:space="preserve"> pada STPPA sub rasa </w:t>
      </w:r>
      <w:proofErr w:type="spellStart"/>
      <w:r w:rsidRPr="00702631">
        <w:rPr>
          <w:rFonts w:ascii="Book Antiqua" w:hAnsi="Book Antiqua" w:cstheme="majorBidi"/>
          <w:szCs w:val="22"/>
          <w:lang w:val="en-US"/>
        </w:rPr>
        <w:t>tanggungjawab</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 xml:space="preserve"> dan orang lain </w:t>
      </w:r>
      <w:proofErr w:type="spellStart"/>
      <w:r w:rsidRPr="00702631">
        <w:rPr>
          <w:rFonts w:ascii="Book Antiqua" w:hAnsi="Book Antiqua" w:cstheme="majorBidi"/>
          <w:szCs w:val="22"/>
          <w:lang w:val="en-US"/>
        </w:rPr>
        <w:t>yakni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menjaga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lingkungan</w:t>
      </w:r>
      <w:proofErr w:type="spellEnd"/>
      <w:r w:rsidRPr="00702631">
        <w:rPr>
          <w:rFonts w:ascii="Book Antiqua" w:hAnsi="Book Antiqua" w:cstheme="majorBidi"/>
          <w:szCs w:val="22"/>
          <w:lang w:val="en-US"/>
        </w:rPr>
        <w:t>.</w:t>
      </w:r>
      <w:r w:rsidRPr="00702631">
        <w:rPr>
          <w:rStyle w:val="FootnoteReference"/>
          <w:rFonts w:ascii="Book Antiqua" w:hAnsi="Book Antiqua" w:cstheme="majorBidi"/>
          <w:szCs w:val="22"/>
        </w:rPr>
        <w:t xml:space="preserve"> </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{"citationItems":[{"id":"ITEM-1","itemData":{"author":[{"dropping-particle":"","family":"Nuh","given":"Mohammad","non-dropping-particle":"","parse-names":false,"suffix":""}],"id":"ITEM-1","issued":{"date-parts":[["2014"]]},"page":"1-31","title":"Lampiran I Peraturan Menteri Pendidikan Dan Kebudayaan Republik Indonesia Nomor 137 tahun 2014 Tentang standar Nasional Pendidikan Anak Usia Dini","type":"article-journal"},"locator":"28-29","uris":["http://www.mendeley.com/documents/?uuid=c2004db7-4074-4d0a-bded-7e1a7f94b603"]}],"mendeley":{"formattedCitation":"(Nuh, 2014, pp. 28–29)","plainTextFormattedCitation":"(Nuh, 2014, pp. 28–29)","previouslyFormattedCitation":"Nuh, “Lampiran I Peraturan Menteri Pendidikan Dan Kebudayaan Republik Indonesia Nomor 137 Tahun 2014 Tentang Standar Nasional Pendidikan Anak Usia Dini,” 28–29."},"properties":{"noteIndex":0},"schema":"https://github.com/citation-style-language/schema/raw/master/csl-citation.json"}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(Nuh, 2014, pp. 28–29)</w:t>
      </w:r>
      <w:r w:rsidR="00D93C0D">
        <w:rPr>
          <w:rStyle w:val="FootnoteReference"/>
          <w:rFonts w:ascii="Book Antiqua" w:hAnsi="Book Antiqua" w:cstheme="majorBidi"/>
          <w:szCs w:val="22"/>
        </w:rPr>
        <w:fldChar w:fldCharType="end"/>
      </w:r>
      <w:r w:rsidRPr="00702631">
        <w:rPr>
          <w:rFonts w:ascii="Book Antiqua" w:hAnsi="Book Antiqua" w:cstheme="majorBidi"/>
          <w:szCs w:val="22"/>
          <w:lang w:val="en-US"/>
        </w:rPr>
        <w:t xml:space="preserve"> </w:t>
      </w:r>
    </w:p>
    <w:p w:rsidR="00702631" w:rsidRPr="00702631" w:rsidRDefault="00702631" w:rsidP="00702631">
      <w:pPr>
        <w:pStyle w:val="ListParagraph"/>
        <w:numPr>
          <w:ilvl w:val="0"/>
          <w:numId w:val="5"/>
        </w:numPr>
        <w:spacing w:after="30"/>
        <w:ind w:left="1134"/>
        <w:rPr>
          <w:rFonts w:ascii="Book Antiqua" w:hAnsi="Book Antiqua" w:cstheme="majorBidi"/>
          <w:szCs w:val="22"/>
        </w:rPr>
      </w:pPr>
      <w:r w:rsidRPr="00702631">
        <w:rPr>
          <w:rFonts w:ascii="Book Antiqua" w:hAnsi="Book Antiqua" w:cstheme="majorBidi"/>
          <w:szCs w:val="22"/>
        </w:rPr>
        <w:t>Mengenal tumbuhan.</w:t>
      </w:r>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Seperti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halnya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mengenal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hewan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juga </w:t>
      </w:r>
      <w:proofErr w:type="spellStart"/>
      <w:r w:rsidRPr="00702631">
        <w:rPr>
          <w:rFonts w:ascii="Book Antiqua" w:hAnsi="Book Antiqua" w:cstheme="majorBidi"/>
          <w:szCs w:val="22"/>
          <w:lang w:val="en-US"/>
        </w:rPr>
        <w:t>telah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mengenal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beberapa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macam</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tumbuhan</w:t>
      </w:r>
      <w:proofErr w:type="spellEnd"/>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hidup</w:t>
      </w:r>
      <w:proofErr w:type="spellEnd"/>
      <w:r w:rsidRPr="00702631">
        <w:rPr>
          <w:rFonts w:ascii="Book Antiqua" w:hAnsi="Book Antiqua" w:cstheme="majorBidi"/>
          <w:szCs w:val="22"/>
          <w:lang w:val="en-US"/>
        </w:rPr>
        <w:t xml:space="preserve"> di </w:t>
      </w:r>
      <w:proofErr w:type="spellStart"/>
      <w:r w:rsidRPr="00702631">
        <w:rPr>
          <w:rFonts w:ascii="Book Antiqua" w:hAnsi="Book Antiqua" w:cstheme="majorBidi"/>
          <w:szCs w:val="22"/>
          <w:lang w:val="en-US"/>
        </w:rPr>
        <w:t>lingkungan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sekolah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Misalnya</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saat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observasi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sedang</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belajar</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tetang</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pembiasan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cahaya</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diminta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untuk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mencari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benda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terapung</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saat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itu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ada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membawa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widoro</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ada</w:t>
      </w:r>
      <w:proofErr w:type="spellEnd"/>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membawa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daun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mangga</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masih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banyak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lagi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Sebelum</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memasukkan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w:t>
      </w:r>
      <w:proofErr w:type="spellEnd"/>
      <w:r w:rsidRPr="00702631">
        <w:rPr>
          <w:rFonts w:ascii="Book Antiqua" w:hAnsi="Book Antiqua" w:cstheme="majorBidi"/>
          <w:szCs w:val="22"/>
          <w:lang w:val="en-US"/>
        </w:rPr>
        <w:t xml:space="preserve"> air, </w:t>
      </w:r>
      <w:proofErr w:type="spellStart"/>
      <w:r w:rsidRPr="00702631">
        <w:rPr>
          <w:rFonts w:ascii="Book Antiqua" w:hAnsi="Book Antiqua" w:cstheme="majorBidi"/>
          <w:szCs w:val="22"/>
          <w:lang w:val="en-US"/>
        </w:rPr>
        <w:t>mereka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terlebih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dahuu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menyebutkan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barang</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apa</w:t>
      </w:r>
      <w:proofErr w:type="spellEnd"/>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dibawanya</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Perilaku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ini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lastRenderedPageBreak/>
        <w:t>seusui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dengan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indikator</w:t>
      </w:r>
      <w:proofErr w:type="spellEnd"/>
      <w:r w:rsidRPr="00702631">
        <w:rPr>
          <w:rFonts w:ascii="Book Antiqua" w:hAnsi="Book Antiqua" w:cstheme="majorBidi"/>
          <w:szCs w:val="22"/>
          <w:lang w:val="en-US"/>
        </w:rPr>
        <w:t xml:space="preserve"> pada STPPA </w:t>
      </w:r>
      <w:proofErr w:type="spellStart"/>
      <w:r w:rsidRPr="00702631">
        <w:rPr>
          <w:rFonts w:ascii="Book Antiqua" w:hAnsi="Book Antiqua" w:cstheme="majorBidi"/>
          <w:szCs w:val="22"/>
          <w:lang w:val="en-US"/>
        </w:rPr>
        <w:t>aspek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sosial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emosional</w:t>
      </w:r>
      <w:proofErr w:type="spellEnd"/>
      <w:r w:rsidRPr="00702631">
        <w:rPr>
          <w:rFonts w:ascii="Book Antiqua" w:hAnsi="Book Antiqua" w:cstheme="majorBidi"/>
          <w:szCs w:val="22"/>
          <w:lang w:val="en-US"/>
        </w:rPr>
        <w:t xml:space="preserve"> sub </w:t>
      </w:r>
      <w:r w:rsidRPr="00702631">
        <w:rPr>
          <w:rFonts w:ascii="Book Antiqua" w:hAnsi="Book Antiqua" w:cstheme="majorBidi"/>
          <w:szCs w:val="22"/>
        </w:rPr>
        <w:t>rasa tanggung jawab diri sendiri dan orang lain yakni menjaga diri sendiri dari lingkunganya.</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{"citationItems":[{"id":"ITEM-1","itemData":{"author":[{"dropping-particle":"","family":"Nuh","given":"Mohammad","non-dropping-particle":"","parse-names":false,"suffix":""}],"id":"ITEM-1","issued":{"date-parts":[["2014"]]},"page":"1-31","title":"Lampiran I Peraturan Menteri Pendidikan Dan Kebudayaan Republik Indonesia Nomor 137 tahun 2014 Tentang standar Nasional Pendidikan Anak Usia Dini","type":"article-journal"},"locator":"28-29","uris":["http://www.mendeley.com/documents/?uuid=c2004db7-4074-4d0a-bded-7e1a7f94b603"]}],"mendeley":{"formattedCitation":"(Nuh, 2014, pp. 28–29)","plainTextFormattedCitation":"(Nuh, 2014, pp. 28–29)","previouslyFormattedCitation":"Nuh, 28–29."},"properties":{"noteIndex":0},"schema":"https://github.com/citation-style-language/schema/raw/master/csl-citation.json"}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(Nuh, 2014, pp. 28–29)</w:t>
      </w:r>
      <w:r w:rsidR="00D93C0D">
        <w:rPr>
          <w:rStyle w:val="FootnoteReference"/>
          <w:rFonts w:ascii="Book Antiqua" w:hAnsi="Book Antiqua" w:cstheme="majorBidi"/>
          <w:szCs w:val="22"/>
        </w:rPr>
        <w:fldChar w:fldCharType="end"/>
      </w:r>
      <w:r w:rsidRPr="00702631">
        <w:rPr>
          <w:rStyle w:val="FootnoteReference"/>
          <w:rFonts w:ascii="Book Antiqua" w:hAnsi="Book Antiqua" w:cstheme="majorBidi"/>
          <w:szCs w:val="22"/>
        </w:rPr>
        <w:t xml:space="preserve"> </w:t>
      </w:r>
      <w:r w:rsidRPr="00702631">
        <w:rPr>
          <w:rFonts w:ascii="Book Antiqua" w:hAnsi="Book Antiqua" w:cstheme="majorBidi"/>
          <w:szCs w:val="22"/>
          <w:lang w:val="en-US"/>
        </w:rPr>
        <w:t xml:space="preserve">Serta </w:t>
      </w:r>
      <w:proofErr w:type="spellStart"/>
      <w:r w:rsidRPr="00702631">
        <w:rPr>
          <w:rFonts w:ascii="Book Antiqua" w:hAnsi="Book Antiqua" w:cstheme="majorBidi"/>
          <w:szCs w:val="22"/>
          <w:lang w:val="en-US"/>
        </w:rPr>
        <w:t>merupakan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akhlak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terhadap</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lingkungan</w:t>
      </w:r>
      <w:proofErr w:type="spellEnd"/>
      <w:r w:rsidRPr="00702631">
        <w:rPr>
          <w:rFonts w:ascii="Book Antiqua" w:hAnsi="Book Antiqua" w:cstheme="majorBidi"/>
          <w:szCs w:val="22"/>
          <w:lang w:val="en-US"/>
        </w:rPr>
        <w:t>.</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{"citationItems":[{"id":"ITEM-1","itemData":{"author":[{"dropping-particle":"","family":"Nugroho Warasto","given":"Hestu","non-dropping-particle":"","parse-names":false,"suffix":""}],"id":"ITEM-1","issue":"1","issued":{"date-parts":[["2018"]]},"title":"Pembentukan Akhlak Siswa (Studi Kasus Sekolah Madrasah Aliyah Annida Al-Islamy, Cengkareng)","type":"article-journal","volume":"2"},"locator":"69-70","uris":["http://www.mendeley.com/documents/?uuid=663f86f4-9d7d-45c4-9464-c5d3ada84d75"]}],"mendeley":{"formattedCitation":"(Nugroho Warasto, 2018, pp. 69–70)","plainTextFormattedCitation":"(Nugroho Warasto, 2018, pp. 69–70)","previouslyFormattedCitation":"Nugroho Warasto, “Pembentukan Akhlak Siswa (Studi Kasus Sekolah Madrasah Aliyah Annida Al-Islamy, Cengkareng),” 69–70."},"properties":{"noteIndex":0},"schema":"https://github.com/citation-style-language/schema/raw/master/csl-citation.json"}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(Nugroho Warasto, 2018, pp. 69–70)</w:t>
      </w:r>
      <w:r w:rsidR="00D93C0D">
        <w:rPr>
          <w:rStyle w:val="FootnoteReference"/>
          <w:rFonts w:ascii="Book Antiqua" w:hAnsi="Book Antiqua" w:cstheme="majorBidi"/>
          <w:szCs w:val="22"/>
        </w:rPr>
        <w:fldChar w:fldCharType="end"/>
      </w:r>
    </w:p>
    <w:p w:rsidR="00702631" w:rsidRPr="00702631" w:rsidRDefault="00702631" w:rsidP="00702631">
      <w:pPr>
        <w:pStyle w:val="ListParagraph"/>
        <w:numPr>
          <w:ilvl w:val="0"/>
          <w:numId w:val="5"/>
        </w:numPr>
        <w:spacing w:after="30"/>
        <w:ind w:left="1134"/>
        <w:rPr>
          <w:rFonts w:ascii="Book Antiqua" w:hAnsi="Book Antiqua" w:cstheme="majorBidi"/>
          <w:szCs w:val="22"/>
        </w:rPr>
      </w:pPr>
      <w:r w:rsidRPr="00702631">
        <w:rPr>
          <w:rFonts w:ascii="Book Antiqua" w:hAnsi="Book Antiqua" w:cstheme="majorBidi"/>
          <w:szCs w:val="22"/>
        </w:rPr>
        <w:t>Mengenal sopan santun dan menghormati sesama</w:t>
      </w:r>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Seperti</w:t>
      </w:r>
      <w:proofErr w:type="spellEnd"/>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terlihat</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saat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observasi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anak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menerakan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sikap</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sopan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sanun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dengan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mengucapkan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salam</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sebelum</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masuk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kelas</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tidak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mengolok-olok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teman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bersalaman</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saat</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memasuki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lingkungan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sekolah</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Perilaku</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ini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seuai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dengan</w:t>
      </w:r>
      <w:proofErr w:type="spellEnd"/>
      <w:r w:rsidRPr="00702631">
        <w:rPr>
          <w:rFonts w:ascii="Book Antiqua" w:hAnsi="Book Antiqua" w:cstheme="majorBidi"/>
          <w:szCs w:val="22"/>
          <w:lang w:val="en-US"/>
        </w:rPr>
        <w:t xml:space="preserve"> yang </w:t>
      </w:r>
      <w:proofErr w:type="spellStart"/>
      <w:r w:rsidRPr="00702631">
        <w:rPr>
          <w:rFonts w:ascii="Book Antiqua" w:hAnsi="Book Antiqua" w:cstheme="majorBidi"/>
          <w:szCs w:val="22"/>
          <w:lang w:val="en-US"/>
        </w:rPr>
        <w:t>tercantum</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indokator</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dalam</w:t>
      </w:r>
      <w:proofErr w:type="spellEnd"/>
      <w:r w:rsidRPr="00702631">
        <w:rPr>
          <w:rFonts w:ascii="Book Antiqua" w:hAnsi="Book Antiqua" w:cstheme="majorBidi"/>
          <w:szCs w:val="22"/>
          <w:lang w:val="en-US"/>
        </w:rPr>
        <w:t xml:space="preserve"> STPPA </w:t>
      </w:r>
      <w:proofErr w:type="spellStart"/>
      <w:r w:rsidRPr="00702631">
        <w:rPr>
          <w:rFonts w:ascii="Book Antiqua" w:hAnsi="Book Antiqua" w:cstheme="majorBidi"/>
          <w:szCs w:val="22"/>
          <w:lang w:val="en-US"/>
        </w:rPr>
        <w:t>yakni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aspek</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sosial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emosional</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yakni</w:t>
      </w:r>
      <w:proofErr w:type="spellEnd"/>
      <w:r w:rsidRPr="00702631">
        <w:rPr>
          <w:rFonts w:ascii="Book Antiqua" w:hAnsi="Book Antiqua" w:cstheme="majorBidi"/>
          <w:szCs w:val="22"/>
          <w:lang w:val="en-US"/>
        </w:rPr>
        <w:t xml:space="preserve"> sub </w:t>
      </w:r>
      <w:proofErr w:type="spellStart"/>
      <w:r w:rsidRPr="00702631">
        <w:rPr>
          <w:rFonts w:ascii="Book Antiqua" w:hAnsi="Book Antiqua" w:cstheme="majorBidi"/>
          <w:szCs w:val="22"/>
          <w:lang w:val="en-US"/>
        </w:rPr>
        <w:t>tanggung</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jawab</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lingkungan</w:t>
      </w:r>
      <w:proofErr w:type="spellEnd"/>
      <w:r w:rsidRPr="00702631">
        <w:rPr>
          <w:rFonts w:ascii="Book Antiqua" w:hAnsi="Book Antiqua" w:cstheme="majorBidi"/>
          <w:szCs w:val="22"/>
          <w:lang w:val="en-US"/>
        </w:rPr>
        <w:t>.</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{"citationItems":[{"id":"ITEM-1","itemData":{"author":[{"dropping-particle":"","family":"Nuh","given":"Mohammad","non-dropping-particle":"","parse-names":false,"suffix":""}],"id":"ITEM-1","issued":{"date-parts":[["2014"]]},"page":"1-31","title":"Lampiran I Peraturan Menteri Pendidikan Dan Kebudayaan Republik Indonesia Nomor 137 tahun 2014 Tentang standar Nasional Pendidikan Anak Usia Dini","type":"article-journal"},"locator":"28-29","uris":["http://www.mendeley.com/documents/?uuid=c2004db7-4074-4d0a-bded-7e1a7f94b603"]}],"mendeley":{"formattedCitation":"(Nuh, 2014, pp. 28–29)","plainTextFormattedCitation":"(Nuh, 2014, pp. 28–29)","previouslyFormattedCitation":"Nuh, “Lampiran I Peraturan Menteri Pendidikan Dan Kebudayaan Republik Indonesia Nomor 137 Tahun 2014 Tentang Standar Nasional Pendidikan Anak Usia Dini,” 28–29."},"properties":{"noteIndex":0},"schema":"https://github.com/citation-style-language/schema/raw/master/csl-citation.json"}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(Nuh, 2014, pp. 28–29)</w:t>
      </w:r>
      <w:r w:rsidR="00D93C0D">
        <w:rPr>
          <w:rStyle w:val="FootnoteReference"/>
          <w:rFonts w:ascii="Book Antiqua" w:hAnsi="Book Antiqua" w:cstheme="majorBidi"/>
          <w:szCs w:val="22"/>
        </w:rPr>
        <w:fldChar w:fldCharType="end"/>
      </w:r>
      <w:r w:rsidRPr="00702631">
        <w:rPr>
          <w:rFonts w:ascii="Book Antiqua" w:hAnsi="Book Antiqua" w:cstheme="majorBidi"/>
          <w:szCs w:val="22"/>
          <w:lang w:val="en-US"/>
        </w:rPr>
        <w:t xml:space="preserve"> Serta </w:t>
      </w:r>
      <w:proofErr w:type="spellStart"/>
      <w:r w:rsidRPr="00702631">
        <w:rPr>
          <w:rFonts w:ascii="Book Antiqua" w:hAnsi="Book Antiqua" w:cstheme="majorBidi"/>
          <w:szCs w:val="22"/>
          <w:lang w:val="en-US"/>
        </w:rPr>
        <w:t>merupakan</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akhlak</w:t>
      </w:r>
      <w:proofErr w:type="spellEnd"/>
      <w:r w:rsidRPr="00702631">
        <w:rPr>
          <w:rFonts w:ascii="Book Antiqua" w:hAnsi="Book Antiqua" w:cstheme="majorBidi"/>
          <w:szCs w:val="22"/>
          <w:lang w:val="en-US"/>
        </w:rPr>
        <w:t xml:space="preserve"> pada </w:t>
      </w:r>
      <w:proofErr w:type="spellStart"/>
      <w:r w:rsidRPr="00702631">
        <w:rPr>
          <w:rFonts w:ascii="Book Antiqua" w:hAnsi="Book Antiqua" w:cstheme="majorBidi"/>
          <w:szCs w:val="22"/>
          <w:lang w:val="en-US"/>
        </w:rPr>
        <w:t>diri</w:t>
      </w:r>
      <w:proofErr w:type="spellEnd"/>
      <w:r w:rsidRPr="00702631">
        <w:rPr>
          <w:rFonts w:ascii="Book Antiqua" w:hAnsi="Book Antiqua" w:cstheme="majorBidi"/>
          <w:szCs w:val="22"/>
          <w:lang w:val="en-US"/>
        </w:rPr>
        <w:t xml:space="preserve"> </w:t>
      </w:r>
      <w:proofErr w:type="spellStart"/>
      <w:r w:rsidRPr="00702631">
        <w:rPr>
          <w:rFonts w:ascii="Book Antiqua" w:hAnsi="Book Antiqua" w:cstheme="majorBidi"/>
          <w:szCs w:val="22"/>
          <w:lang w:val="en-US"/>
        </w:rPr>
        <w:t>sendiri</w:t>
      </w:r>
      <w:proofErr w:type="spellEnd"/>
      <w:r w:rsidRPr="00702631">
        <w:rPr>
          <w:rFonts w:ascii="Book Antiqua" w:hAnsi="Book Antiqua" w:cstheme="majorBidi"/>
          <w:szCs w:val="22"/>
          <w:lang w:val="en-US"/>
        </w:rPr>
        <w:t xml:space="preserve"> dan </w:t>
      </w:r>
      <w:proofErr w:type="spellStart"/>
      <w:r w:rsidRPr="00702631">
        <w:rPr>
          <w:rFonts w:ascii="Book Antiqua" w:hAnsi="Book Antiqua" w:cstheme="majorBidi"/>
          <w:szCs w:val="22"/>
          <w:lang w:val="en-US"/>
        </w:rPr>
        <w:t>linkungan</w:t>
      </w:r>
      <w:proofErr w:type="spellEnd"/>
      <w:r w:rsidRPr="00702631">
        <w:rPr>
          <w:rFonts w:ascii="Book Antiqua" w:hAnsi="Book Antiqua" w:cstheme="majorBidi"/>
          <w:szCs w:val="22"/>
          <w:lang w:val="en-US"/>
        </w:rPr>
        <w:t>.</w:t>
      </w:r>
      <w:r w:rsidRPr="00702631">
        <w:rPr>
          <w:rStyle w:val="FootnoteReference"/>
          <w:rFonts w:ascii="Book Antiqua" w:hAnsi="Book Antiqua" w:cstheme="majorBidi"/>
          <w:szCs w:val="22"/>
        </w:rPr>
        <w:t xml:space="preserve"> </w:t>
      </w:r>
      <w:r w:rsidR="00D93C0D">
        <w:rPr>
          <w:rStyle w:val="FootnoteReference"/>
          <w:rFonts w:ascii="Book Antiqua" w:hAnsi="Book Antiqua" w:cstheme="majorBidi"/>
          <w:szCs w:val="22"/>
        </w:rPr>
        <w:fldChar w:fldCharType="begin" w:fldLock="1"/>
      </w:r>
      <w:r w:rsidR="00D93C0D">
        <w:rPr>
          <w:rFonts w:ascii="Book Antiqua" w:hAnsi="Book Antiqua" w:cstheme="majorBidi"/>
          <w:szCs w:val="22"/>
        </w:rPr>
        <w:instrText>ADDIN CSL_CITATION {"citationItems":[{"id":"ITEM-1","itemData":{"author":[{"dropping-particle":"","family":"Nugroho Warasto","given":"Hestu","non-dropping-particle":"","parse-names":false,"suffix":""}],"id":"ITEM-1","issue":"1","issued":{"date-parts":[["2018"]]},"title":"Pembentukan Akhlak Siswa (Studi Kasus Sekolah Madrasah Aliyah Annida Al-Islamy, Cengkareng)","type":"article-journal","volume":"2"},"locator":"69-70","uris":["http://www.mendeley.com/documents/?uuid=663f86f4-9d7d-45c4-9464-c5d3ada84d75"]}],"mendeley":{"formattedCitation":"(Nugroho Warasto, 2018, pp. 69–70)","plainTextFormattedCitation":"(Nugroho Warasto, 2018, pp. 69–70)","previouslyFormattedCitation":"Nugroho Warasto, “Pembentukan Akhlak Siswa (Studi Kasus Sekolah Madrasah Aliyah Annida Al-Islamy, Cengkareng),” 69–70."},"properties":{"noteIndex":0},"schema":"https://github.com/citation-style-language/schema/raw/master/csl-citation.json"}</w:instrText>
      </w:r>
      <w:r w:rsidR="00D93C0D">
        <w:rPr>
          <w:rStyle w:val="FootnoteReference"/>
          <w:rFonts w:ascii="Book Antiqua" w:hAnsi="Book Antiqua" w:cstheme="majorBidi"/>
          <w:szCs w:val="22"/>
        </w:rPr>
        <w:fldChar w:fldCharType="separate"/>
      </w:r>
      <w:r w:rsidR="00D93C0D" w:rsidRPr="00D93C0D">
        <w:rPr>
          <w:rFonts w:ascii="Book Antiqua" w:hAnsi="Book Antiqua" w:cstheme="majorBidi"/>
          <w:bCs/>
          <w:noProof/>
          <w:szCs w:val="22"/>
          <w:lang w:val="en-US"/>
        </w:rPr>
        <w:t>(Nugroho Warasto, 2018, pp. 69–70)</w:t>
      </w:r>
      <w:r w:rsidR="00D93C0D">
        <w:rPr>
          <w:rStyle w:val="FootnoteReference"/>
          <w:rFonts w:ascii="Book Antiqua" w:hAnsi="Book Antiqua" w:cstheme="majorBidi"/>
          <w:szCs w:val="22"/>
        </w:rPr>
        <w:fldChar w:fldCharType="end"/>
      </w:r>
      <w:r w:rsidRPr="00702631">
        <w:rPr>
          <w:rFonts w:ascii="Book Antiqua" w:hAnsi="Book Antiqua" w:cstheme="majorBidi"/>
          <w:szCs w:val="22"/>
          <w:lang w:val="en-US"/>
        </w:rPr>
        <w:t xml:space="preserve"> </w:t>
      </w:r>
    </w:p>
    <w:p w:rsidR="000D6B8B" w:rsidRPr="00702631" w:rsidRDefault="00702631" w:rsidP="00702631">
      <w:pPr>
        <w:pStyle w:val="BodyText"/>
        <w:spacing w:after="0" w:line="240" w:lineRule="auto"/>
        <w:ind w:firstLine="709"/>
        <w:jc w:val="both"/>
        <w:rPr>
          <w:rFonts w:ascii="Book Antiqua" w:hAnsi="Book Antiqua" w:cs="Times New Roman"/>
        </w:rPr>
      </w:pPr>
      <w:proofErr w:type="spellStart"/>
      <w:r w:rsidRPr="00702631">
        <w:rPr>
          <w:rFonts w:ascii="Book Antiqua" w:hAnsi="Book Antiqua" w:cstheme="majorBidi"/>
          <w:lang w:val="en-US"/>
        </w:rPr>
        <w:t>Dengan</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menerapkan</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metode</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komunikasi</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edukatif</w:t>
      </w:r>
      <w:proofErr w:type="spellEnd"/>
      <w:r w:rsidRPr="00702631">
        <w:rPr>
          <w:rFonts w:ascii="Book Antiqua" w:hAnsi="Book Antiqua" w:cstheme="majorBidi"/>
          <w:lang w:val="en-US"/>
        </w:rPr>
        <w:t xml:space="preserve"> verbal, </w:t>
      </w:r>
      <w:proofErr w:type="spellStart"/>
      <w:r w:rsidRPr="00702631">
        <w:rPr>
          <w:rFonts w:ascii="Book Antiqua" w:hAnsi="Book Antiqua" w:cstheme="majorBidi"/>
          <w:lang w:val="en-US"/>
        </w:rPr>
        <w:t>anak</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dapat</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dengan</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senang</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hati</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mengenal</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bentuk-bentuk</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akhlak</w:t>
      </w:r>
      <w:proofErr w:type="spellEnd"/>
      <w:r w:rsidRPr="00702631">
        <w:rPr>
          <w:rFonts w:ascii="Book Antiqua" w:hAnsi="Book Antiqua" w:cstheme="majorBidi"/>
          <w:lang w:val="en-US"/>
        </w:rPr>
        <w:t xml:space="preserve"> yang bai </w:t>
      </w:r>
      <w:proofErr w:type="spellStart"/>
      <w:r w:rsidRPr="00702631">
        <w:rPr>
          <w:rFonts w:ascii="Book Antiqua" w:hAnsi="Book Antiqua" w:cstheme="majorBidi"/>
          <w:lang w:val="en-US"/>
        </w:rPr>
        <w:t>sebagai</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dasar</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pembentukan</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akhlakul</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Karimah</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Sehingga</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berdampak</w:t>
      </w:r>
      <w:proofErr w:type="spellEnd"/>
      <w:r w:rsidRPr="00702631">
        <w:rPr>
          <w:rFonts w:ascii="Book Antiqua" w:hAnsi="Book Antiqua" w:cstheme="majorBidi"/>
          <w:lang w:val="en-US"/>
        </w:rPr>
        <w:t xml:space="preserve"> pada </w:t>
      </w:r>
      <w:proofErr w:type="spellStart"/>
      <w:r w:rsidRPr="00702631">
        <w:rPr>
          <w:rFonts w:ascii="Book Antiqua" w:hAnsi="Book Antiqua" w:cstheme="majorBidi"/>
          <w:lang w:val="en-US"/>
        </w:rPr>
        <w:t>tingkat</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pencapaian</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perkembangan</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anak</w:t>
      </w:r>
      <w:proofErr w:type="spellEnd"/>
      <w:r w:rsidRPr="00702631">
        <w:rPr>
          <w:rFonts w:ascii="Book Antiqua" w:hAnsi="Book Antiqua" w:cstheme="majorBidi"/>
          <w:lang w:val="en-US"/>
        </w:rPr>
        <w:t xml:space="preserve"> yang </w:t>
      </w:r>
      <w:proofErr w:type="spellStart"/>
      <w:r w:rsidRPr="00702631">
        <w:rPr>
          <w:rFonts w:ascii="Book Antiqua" w:hAnsi="Book Antiqua" w:cstheme="majorBidi"/>
          <w:lang w:val="en-US"/>
        </w:rPr>
        <w:t>dinilai</w:t>
      </w:r>
      <w:proofErr w:type="spellEnd"/>
      <w:r w:rsidRPr="00702631">
        <w:rPr>
          <w:rFonts w:ascii="Book Antiqua" w:hAnsi="Book Antiqua" w:cstheme="majorBidi"/>
          <w:lang w:val="en-US"/>
        </w:rPr>
        <w:t xml:space="preserve"> pada </w:t>
      </w:r>
      <w:proofErr w:type="spellStart"/>
      <w:r w:rsidRPr="00702631">
        <w:rPr>
          <w:rFonts w:ascii="Book Antiqua" w:hAnsi="Book Antiqua" w:cstheme="majorBidi"/>
          <w:lang w:val="en-US"/>
        </w:rPr>
        <w:t>aspek</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akhlak</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dalam</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kurikulum</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lokal</w:t>
      </w:r>
      <w:proofErr w:type="spellEnd"/>
      <w:r w:rsidRPr="00702631">
        <w:rPr>
          <w:rFonts w:ascii="Book Antiqua" w:hAnsi="Book Antiqua" w:cstheme="majorBidi"/>
          <w:lang w:val="en-US"/>
        </w:rPr>
        <w:t xml:space="preserve"> yang </w:t>
      </w:r>
      <w:proofErr w:type="spellStart"/>
      <w:r w:rsidRPr="00702631">
        <w:rPr>
          <w:rFonts w:ascii="Book Antiqua" w:hAnsi="Book Antiqua" w:cstheme="majorBidi"/>
          <w:lang w:val="en-US"/>
        </w:rPr>
        <w:t>dibuat</w:t>
      </w:r>
      <w:proofErr w:type="spellEnd"/>
      <w:r w:rsidRPr="00702631">
        <w:rPr>
          <w:rFonts w:ascii="Book Antiqua" w:hAnsi="Book Antiqua" w:cstheme="majorBidi"/>
          <w:lang w:val="en-US"/>
        </w:rPr>
        <w:t xml:space="preserve"> oleh </w:t>
      </w:r>
      <w:proofErr w:type="spellStart"/>
      <w:r w:rsidRPr="00702631">
        <w:rPr>
          <w:rFonts w:ascii="Book Antiqua" w:hAnsi="Book Antiqua" w:cstheme="majorBidi"/>
          <w:lang w:val="en-US"/>
        </w:rPr>
        <w:t>sekolah</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mengacu</w:t>
      </w:r>
      <w:proofErr w:type="spellEnd"/>
      <w:r w:rsidRPr="00702631">
        <w:rPr>
          <w:rFonts w:ascii="Book Antiqua" w:hAnsi="Book Antiqua" w:cstheme="majorBidi"/>
          <w:lang w:val="en-US"/>
        </w:rPr>
        <w:t xml:space="preserve"> pada STPPA </w:t>
      </w:r>
      <w:proofErr w:type="spellStart"/>
      <w:r w:rsidRPr="00702631">
        <w:rPr>
          <w:rFonts w:ascii="Book Antiqua" w:hAnsi="Book Antiqua" w:cstheme="majorBidi"/>
          <w:lang w:val="en-US"/>
        </w:rPr>
        <w:t>dengan</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memadukan</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aspek</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nilai</w:t>
      </w:r>
      <w:proofErr w:type="spellEnd"/>
      <w:r w:rsidRPr="00702631">
        <w:rPr>
          <w:rFonts w:ascii="Book Antiqua" w:hAnsi="Book Antiqua" w:cstheme="majorBidi"/>
          <w:lang w:val="en-US"/>
        </w:rPr>
        <w:t xml:space="preserve"> agama dan moral (NAM) </w:t>
      </w:r>
      <w:proofErr w:type="spellStart"/>
      <w:r w:rsidRPr="00702631">
        <w:rPr>
          <w:rFonts w:ascii="Book Antiqua" w:hAnsi="Book Antiqua" w:cstheme="majorBidi"/>
          <w:lang w:val="en-US"/>
        </w:rPr>
        <w:t>serta</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aspek</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sosial</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emosional</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anak</w:t>
      </w:r>
      <w:proofErr w:type="spellEnd"/>
      <w:r w:rsidRPr="00702631">
        <w:rPr>
          <w:rFonts w:ascii="Book Antiqua" w:hAnsi="Book Antiqua" w:cstheme="majorBidi"/>
          <w:lang w:val="en-US"/>
        </w:rPr>
        <w:t xml:space="preserve"> </w:t>
      </w:r>
      <w:proofErr w:type="spellStart"/>
      <w:r w:rsidRPr="00702631">
        <w:rPr>
          <w:rFonts w:ascii="Book Antiqua" w:hAnsi="Book Antiqua" w:cstheme="majorBidi"/>
          <w:lang w:val="en-US"/>
        </w:rPr>
        <w:t>usia</w:t>
      </w:r>
      <w:proofErr w:type="spellEnd"/>
      <w:r w:rsidRPr="00702631">
        <w:rPr>
          <w:rFonts w:ascii="Book Antiqua" w:hAnsi="Book Antiqua" w:cstheme="majorBidi"/>
          <w:lang w:val="en-US"/>
        </w:rPr>
        <w:t xml:space="preserve"> </w:t>
      </w:r>
      <w:proofErr w:type="spellStart"/>
      <w:proofErr w:type="gramStart"/>
      <w:r w:rsidRPr="00702631">
        <w:rPr>
          <w:rFonts w:ascii="Book Antiqua" w:hAnsi="Book Antiqua" w:cstheme="majorBidi"/>
          <w:lang w:val="en-US"/>
        </w:rPr>
        <w:t>dini</w:t>
      </w:r>
      <w:proofErr w:type="spellEnd"/>
      <w:r w:rsidRPr="00702631">
        <w:rPr>
          <w:rFonts w:ascii="Book Antiqua" w:hAnsi="Book Antiqua" w:cstheme="majorBidi"/>
          <w:lang w:val="en-US"/>
        </w:rPr>
        <w:t>.</w:t>
      </w:r>
      <w:r w:rsidR="000D6B8B" w:rsidRPr="00702631">
        <w:rPr>
          <w:rFonts w:ascii="Book Antiqua" w:hAnsi="Book Antiqua" w:cs="Times New Roman"/>
        </w:rPr>
        <w:t>.</w:t>
      </w:r>
      <w:proofErr w:type="gramEnd"/>
    </w:p>
    <w:p w:rsidR="000D6B8B" w:rsidRDefault="000D6B8B" w:rsidP="000D6B8B">
      <w:pPr>
        <w:pStyle w:val="BodyText"/>
        <w:spacing w:after="0" w:line="240" w:lineRule="auto"/>
        <w:jc w:val="both"/>
        <w:rPr>
          <w:rFonts w:ascii="Book Antiqua" w:hAnsi="Book Antiqua" w:cs="Times New Roman"/>
          <w:b/>
        </w:rPr>
      </w:pPr>
    </w:p>
    <w:p w:rsidR="000D6B8B" w:rsidRPr="00AB089F" w:rsidRDefault="000D6B8B" w:rsidP="000D6B8B">
      <w:pPr>
        <w:pStyle w:val="BodyText"/>
        <w:spacing w:after="0" w:line="240" w:lineRule="auto"/>
        <w:jc w:val="both"/>
        <w:rPr>
          <w:rFonts w:ascii="Book Antiqua" w:hAnsi="Book Antiqua" w:cs="Times New Roman"/>
          <w:b/>
        </w:rPr>
      </w:pPr>
      <w:r w:rsidRPr="009B7C2C">
        <w:rPr>
          <w:rFonts w:ascii="Book Antiqua" w:hAnsi="Book Antiqua" w:cs="Times New Roman"/>
          <w:b/>
          <w:sz w:val="26"/>
          <w:szCs w:val="26"/>
        </w:rPr>
        <w:t>Simpulan</w:t>
      </w:r>
      <w:r>
        <w:rPr>
          <w:rFonts w:ascii="Book Antiqua" w:hAnsi="Book Antiqua" w:cs="Times New Roman"/>
          <w:b/>
          <w:sz w:val="26"/>
          <w:szCs w:val="26"/>
        </w:rPr>
        <w:t xml:space="preserve"> </w:t>
      </w:r>
      <w:r w:rsidRPr="00AB089F">
        <w:rPr>
          <w:rFonts w:ascii="Book Antiqua" w:hAnsi="Book Antiqua" w:cs="Times New Roman"/>
          <w:bCs/>
        </w:rPr>
        <w:t>(Book Antiqua, 13, tebal, spasi 1)</w:t>
      </w:r>
    </w:p>
    <w:p w:rsidR="00D93C0D" w:rsidRPr="00D93C0D" w:rsidRDefault="00D93C0D" w:rsidP="00D93C0D">
      <w:pPr>
        <w:pStyle w:val="ListParagraph"/>
        <w:spacing w:after="30"/>
        <w:ind w:left="0" w:firstLine="720"/>
        <w:rPr>
          <w:rFonts w:ascii="Book Antiqua" w:hAnsi="Book Antiqua" w:cstheme="majorBidi"/>
          <w:noProof/>
          <w:szCs w:val="22"/>
          <w:lang w:val="en-US"/>
        </w:rPr>
      </w:pPr>
      <w:r w:rsidRPr="00D93C0D">
        <w:rPr>
          <w:rFonts w:ascii="Book Antiqua" w:hAnsi="Book Antiqua" w:cstheme="majorBidi"/>
          <w:noProof/>
          <w:szCs w:val="22"/>
        </w:rPr>
        <w:t>Berdasarkan penelitian yang te</w:t>
      </w:r>
      <w:r w:rsidRPr="00D93C0D">
        <w:rPr>
          <w:rFonts w:ascii="Book Antiqua" w:hAnsi="Book Antiqua" w:cstheme="majorBidi"/>
          <w:noProof/>
          <w:szCs w:val="22"/>
          <w:lang w:val="en-US"/>
        </w:rPr>
        <w:t>l</w:t>
      </w:r>
      <w:r w:rsidRPr="00D93C0D">
        <w:rPr>
          <w:rFonts w:ascii="Book Antiqua" w:hAnsi="Book Antiqua" w:cstheme="majorBidi"/>
          <w:noProof/>
          <w:szCs w:val="22"/>
        </w:rPr>
        <w:t xml:space="preserve">ah dilakukan serta tindakan analisis data oleh peneliti tentang pembiasaan komunikasi edukatif verbal pada anak usia dini memeproleh kesimpulan yakni </w:t>
      </w:r>
      <w:r w:rsidRPr="00D93C0D">
        <w:rPr>
          <w:rFonts w:ascii="Book Antiqua" w:hAnsi="Book Antiqua" w:cstheme="majorBidi"/>
          <w:noProof/>
          <w:szCs w:val="22"/>
          <w:lang w:val="en-US"/>
        </w:rPr>
        <w:t>:</w:t>
      </w:r>
    </w:p>
    <w:p w:rsidR="00D93C0D" w:rsidRPr="00D93C0D" w:rsidRDefault="00D93C0D" w:rsidP="00D93C0D">
      <w:pPr>
        <w:pStyle w:val="ListParagraph"/>
        <w:numPr>
          <w:ilvl w:val="0"/>
          <w:numId w:val="6"/>
        </w:numPr>
        <w:spacing w:after="30"/>
        <w:rPr>
          <w:rFonts w:ascii="Book Antiqua" w:hAnsi="Book Antiqua" w:cstheme="majorBidi"/>
          <w:szCs w:val="22"/>
        </w:rPr>
      </w:pPr>
      <w:proofErr w:type="spellStart"/>
      <w:r w:rsidRPr="00D93C0D">
        <w:rPr>
          <w:rFonts w:ascii="Book Antiqua" w:hAnsi="Book Antiqua" w:cstheme="majorBidi"/>
          <w:szCs w:val="22"/>
          <w:lang w:val="en-US"/>
        </w:rPr>
        <w:t>Ditinjau</w:t>
      </w:r>
      <w:proofErr w:type="spellEnd"/>
      <w:r w:rsidRPr="00D93C0D">
        <w:rPr>
          <w:rFonts w:ascii="Book Antiqua" w:hAnsi="Book Antiqua" w:cstheme="majorBidi"/>
          <w:szCs w:val="22"/>
          <w:lang w:val="en-US"/>
        </w:rPr>
        <w:t xml:space="preserve"> </w:t>
      </w:r>
      <w:proofErr w:type="spellStart"/>
      <w:r w:rsidRPr="00D93C0D">
        <w:rPr>
          <w:rFonts w:ascii="Book Antiqua" w:hAnsi="Book Antiqua" w:cstheme="majorBidi"/>
          <w:szCs w:val="22"/>
          <w:lang w:val="en-US"/>
        </w:rPr>
        <w:t>dari</w:t>
      </w:r>
      <w:proofErr w:type="spellEnd"/>
      <w:r w:rsidRPr="00D93C0D">
        <w:rPr>
          <w:rFonts w:ascii="Book Antiqua" w:hAnsi="Book Antiqua" w:cstheme="majorBidi"/>
          <w:szCs w:val="22"/>
          <w:lang w:val="en-US"/>
        </w:rPr>
        <w:t xml:space="preserve"> </w:t>
      </w:r>
      <w:proofErr w:type="spellStart"/>
      <w:r w:rsidRPr="00D93C0D">
        <w:rPr>
          <w:rFonts w:ascii="Book Antiqua" w:hAnsi="Book Antiqua" w:cstheme="majorBidi"/>
          <w:szCs w:val="22"/>
          <w:lang w:val="en-US"/>
        </w:rPr>
        <w:t>beberapa</w:t>
      </w:r>
      <w:proofErr w:type="spellEnd"/>
      <w:r w:rsidRPr="00D93C0D">
        <w:rPr>
          <w:rFonts w:ascii="Book Antiqua" w:hAnsi="Book Antiqua" w:cstheme="majorBidi"/>
          <w:szCs w:val="22"/>
          <w:lang w:val="en-US"/>
        </w:rPr>
        <w:t xml:space="preserve"> </w:t>
      </w:r>
      <w:proofErr w:type="spellStart"/>
      <w:r w:rsidRPr="00D93C0D">
        <w:rPr>
          <w:rFonts w:ascii="Book Antiqua" w:hAnsi="Book Antiqua" w:cstheme="majorBidi"/>
          <w:szCs w:val="22"/>
          <w:lang w:val="en-US"/>
        </w:rPr>
        <w:t>situasi</w:t>
      </w:r>
      <w:proofErr w:type="spellEnd"/>
      <w:r w:rsidRPr="00D93C0D">
        <w:rPr>
          <w:rFonts w:ascii="Book Antiqua" w:hAnsi="Book Antiqua" w:cstheme="majorBidi"/>
          <w:szCs w:val="22"/>
          <w:lang w:val="en-US"/>
        </w:rPr>
        <w:t xml:space="preserve">, </w:t>
      </w:r>
      <w:proofErr w:type="spellStart"/>
      <w:r w:rsidRPr="00D93C0D">
        <w:rPr>
          <w:rFonts w:ascii="Book Antiqua" w:hAnsi="Book Antiqua" w:cstheme="majorBidi"/>
          <w:szCs w:val="22"/>
          <w:lang w:val="en-US"/>
        </w:rPr>
        <w:t>penerapan</w:t>
      </w:r>
      <w:proofErr w:type="spellEnd"/>
      <w:r w:rsidRPr="00D93C0D">
        <w:rPr>
          <w:rFonts w:ascii="Book Antiqua" w:hAnsi="Book Antiqua" w:cstheme="majorBidi"/>
          <w:szCs w:val="22"/>
          <w:lang w:val="en-US"/>
        </w:rPr>
        <w:t xml:space="preserve"> </w:t>
      </w:r>
      <w:proofErr w:type="spellStart"/>
      <w:r w:rsidRPr="00D93C0D">
        <w:rPr>
          <w:rFonts w:ascii="Book Antiqua" w:hAnsi="Book Antiqua" w:cstheme="majorBidi"/>
          <w:szCs w:val="22"/>
          <w:lang w:val="en-US"/>
        </w:rPr>
        <w:t>komunikasi</w:t>
      </w:r>
      <w:proofErr w:type="spellEnd"/>
      <w:r w:rsidRPr="00D93C0D">
        <w:rPr>
          <w:rFonts w:ascii="Book Antiqua" w:hAnsi="Book Antiqua" w:cstheme="majorBidi"/>
          <w:szCs w:val="22"/>
          <w:lang w:val="en-US"/>
        </w:rPr>
        <w:t xml:space="preserve"> </w:t>
      </w:r>
      <w:proofErr w:type="spellStart"/>
      <w:r w:rsidRPr="00D93C0D">
        <w:rPr>
          <w:rFonts w:ascii="Book Antiqua" w:hAnsi="Book Antiqua" w:cstheme="majorBidi"/>
          <w:szCs w:val="22"/>
          <w:lang w:val="en-US"/>
        </w:rPr>
        <w:t>edukatif</w:t>
      </w:r>
      <w:proofErr w:type="spellEnd"/>
      <w:r w:rsidRPr="00D93C0D">
        <w:rPr>
          <w:rFonts w:ascii="Book Antiqua" w:hAnsi="Book Antiqua" w:cstheme="majorBidi"/>
          <w:szCs w:val="22"/>
          <w:lang w:val="en-US"/>
        </w:rPr>
        <w:t xml:space="preserve"> verbal </w:t>
      </w:r>
      <w:proofErr w:type="spellStart"/>
      <w:r w:rsidRPr="00D93C0D">
        <w:rPr>
          <w:rFonts w:ascii="Book Antiqua" w:hAnsi="Book Antiqua" w:cstheme="majorBidi"/>
          <w:szCs w:val="22"/>
          <w:lang w:val="en-US"/>
        </w:rPr>
        <w:t>anak</w:t>
      </w:r>
      <w:proofErr w:type="spellEnd"/>
      <w:r w:rsidRPr="00D93C0D">
        <w:rPr>
          <w:rFonts w:ascii="Book Antiqua" w:hAnsi="Book Antiqua" w:cstheme="majorBidi"/>
          <w:szCs w:val="22"/>
          <w:lang w:val="en-US"/>
        </w:rPr>
        <w:t xml:space="preserve"> </w:t>
      </w:r>
      <w:proofErr w:type="spellStart"/>
      <w:r w:rsidRPr="00D93C0D">
        <w:rPr>
          <w:rFonts w:ascii="Book Antiqua" w:hAnsi="Book Antiqua" w:cstheme="majorBidi"/>
          <w:szCs w:val="22"/>
          <w:lang w:val="en-US"/>
        </w:rPr>
        <w:t>usia</w:t>
      </w:r>
      <w:proofErr w:type="spellEnd"/>
      <w:r w:rsidRPr="00D93C0D">
        <w:rPr>
          <w:rFonts w:ascii="Book Antiqua" w:hAnsi="Book Antiqua" w:cstheme="majorBidi"/>
          <w:szCs w:val="22"/>
          <w:lang w:val="en-US"/>
        </w:rPr>
        <w:t xml:space="preserve"> </w:t>
      </w:r>
      <w:proofErr w:type="spellStart"/>
      <w:r w:rsidRPr="00D93C0D">
        <w:rPr>
          <w:rFonts w:ascii="Book Antiqua" w:hAnsi="Book Antiqua" w:cstheme="majorBidi"/>
          <w:szCs w:val="22"/>
          <w:lang w:val="en-US"/>
        </w:rPr>
        <w:t>dini</w:t>
      </w:r>
      <w:proofErr w:type="spellEnd"/>
      <w:r w:rsidRPr="00D93C0D">
        <w:rPr>
          <w:rFonts w:ascii="Book Antiqua" w:hAnsi="Book Antiqua" w:cstheme="majorBidi"/>
          <w:szCs w:val="22"/>
          <w:lang w:val="en-US"/>
        </w:rPr>
        <w:t xml:space="preserve"> </w:t>
      </w:r>
      <w:proofErr w:type="spellStart"/>
      <w:r w:rsidRPr="00D93C0D">
        <w:rPr>
          <w:rFonts w:ascii="Book Antiqua" w:hAnsi="Book Antiqua" w:cstheme="majorBidi"/>
          <w:szCs w:val="22"/>
          <w:lang w:val="en-US"/>
        </w:rPr>
        <w:t>terutama</w:t>
      </w:r>
      <w:proofErr w:type="spellEnd"/>
      <w:r w:rsidRPr="00D93C0D">
        <w:rPr>
          <w:rFonts w:ascii="Book Antiqua" w:hAnsi="Book Antiqua" w:cstheme="majorBidi"/>
          <w:szCs w:val="22"/>
          <w:lang w:val="en-US"/>
        </w:rPr>
        <w:t xml:space="preserve"> di TK Islam </w:t>
      </w:r>
      <w:proofErr w:type="spellStart"/>
      <w:r w:rsidRPr="00D93C0D">
        <w:rPr>
          <w:rFonts w:ascii="Book Antiqua" w:hAnsi="Book Antiqua" w:cstheme="majorBidi"/>
          <w:szCs w:val="22"/>
          <w:lang w:val="en-US"/>
        </w:rPr>
        <w:t>Khairiah</w:t>
      </w:r>
      <w:proofErr w:type="spellEnd"/>
      <w:r w:rsidRPr="00D93C0D">
        <w:rPr>
          <w:rFonts w:ascii="Book Antiqua" w:hAnsi="Book Antiqua" w:cstheme="majorBidi"/>
          <w:szCs w:val="22"/>
          <w:lang w:val="en-US"/>
        </w:rPr>
        <w:t xml:space="preserve"> </w:t>
      </w:r>
      <w:proofErr w:type="spellStart"/>
      <w:r w:rsidRPr="00D93C0D">
        <w:rPr>
          <w:rFonts w:ascii="Book Antiqua" w:hAnsi="Book Antiqua" w:cstheme="majorBidi"/>
          <w:szCs w:val="22"/>
          <w:lang w:val="en-US"/>
        </w:rPr>
        <w:t>kelas</w:t>
      </w:r>
      <w:proofErr w:type="spellEnd"/>
      <w:r w:rsidRPr="00D93C0D">
        <w:rPr>
          <w:rFonts w:ascii="Book Antiqua" w:hAnsi="Book Antiqua" w:cstheme="majorBidi"/>
          <w:szCs w:val="22"/>
          <w:lang w:val="en-US"/>
        </w:rPr>
        <w:t xml:space="preserve"> A3 </w:t>
      </w:r>
      <w:proofErr w:type="spellStart"/>
      <w:r w:rsidRPr="00D93C0D">
        <w:rPr>
          <w:rFonts w:ascii="Book Antiqua" w:hAnsi="Book Antiqua" w:cstheme="majorBidi"/>
          <w:szCs w:val="22"/>
          <w:lang w:val="en-US"/>
        </w:rPr>
        <w:t>dapat</w:t>
      </w:r>
      <w:proofErr w:type="spellEnd"/>
      <w:r w:rsidRPr="00D93C0D">
        <w:rPr>
          <w:rFonts w:ascii="Book Antiqua" w:hAnsi="Book Antiqua" w:cstheme="majorBidi"/>
          <w:szCs w:val="22"/>
          <w:lang w:val="en-US"/>
        </w:rPr>
        <w:t xml:space="preserve"> </w:t>
      </w:r>
      <w:proofErr w:type="spellStart"/>
      <w:r w:rsidRPr="00D93C0D">
        <w:rPr>
          <w:rFonts w:ascii="Book Antiqua" w:hAnsi="Book Antiqua" w:cstheme="majorBidi"/>
          <w:szCs w:val="22"/>
          <w:lang w:val="en-US"/>
        </w:rPr>
        <w:t>digunakan</w:t>
      </w:r>
      <w:proofErr w:type="spellEnd"/>
      <w:r w:rsidRPr="00D93C0D">
        <w:rPr>
          <w:rFonts w:ascii="Book Antiqua" w:hAnsi="Book Antiqua" w:cstheme="majorBidi"/>
          <w:szCs w:val="22"/>
          <w:lang w:val="en-US"/>
        </w:rPr>
        <w:t xml:space="preserve"> </w:t>
      </w:r>
      <w:proofErr w:type="spellStart"/>
      <w:r w:rsidRPr="00D93C0D">
        <w:rPr>
          <w:rFonts w:ascii="Book Antiqua" w:hAnsi="Book Antiqua" w:cstheme="majorBidi"/>
          <w:szCs w:val="22"/>
          <w:lang w:val="en-US"/>
        </w:rPr>
        <w:t>saat</w:t>
      </w:r>
      <w:proofErr w:type="spellEnd"/>
      <w:r w:rsidRPr="00D93C0D">
        <w:rPr>
          <w:rFonts w:ascii="Book Antiqua" w:hAnsi="Book Antiqua" w:cstheme="majorBidi"/>
          <w:szCs w:val="22"/>
          <w:lang w:val="en-US"/>
        </w:rPr>
        <w:t xml:space="preserve"> </w:t>
      </w:r>
      <w:proofErr w:type="spellStart"/>
      <w:r w:rsidRPr="00D93C0D">
        <w:rPr>
          <w:rFonts w:ascii="Book Antiqua" w:hAnsi="Book Antiqua" w:cstheme="majorBidi"/>
          <w:szCs w:val="22"/>
          <w:lang w:val="en-US"/>
        </w:rPr>
        <w:t>menangani</w:t>
      </w:r>
      <w:proofErr w:type="spellEnd"/>
      <w:r w:rsidRPr="00D93C0D">
        <w:rPr>
          <w:rFonts w:ascii="Book Antiqua" w:hAnsi="Book Antiqua" w:cstheme="majorBidi"/>
          <w:szCs w:val="22"/>
          <w:lang w:val="en-US"/>
        </w:rPr>
        <w:t xml:space="preserve"> </w:t>
      </w:r>
      <w:proofErr w:type="spellStart"/>
      <w:r w:rsidRPr="00D93C0D">
        <w:rPr>
          <w:rFonts w:ascii="Book Antiqua" w:hAnsi="Book Antiqua" w:cstheme="majorBidi"/>
          <w:szCs w:val="22"/>
          <w:lang w:val="en-US"/>
        </w:rPr>
        <w:t>emosi</w:t>
      </w:r>
      <w:proofErr w:type="spellEnd"/>
      <w:r w:rsidRPr="00D93C0D">
        <w:rPr>
          <w:rFonts w:ascii="Book Antiqua" w:hAnsi="Book Antiqua" w:cstheme="majorBidi"/>
          <w:szCs w:val="22"/>
          <w:lang w:val="en-US"/>
        </w:rPr>
        <w:t xml:space="preserve"> </w:t>
      </w:r>
      <w:proofErr w:type="spellStart"/>
      <w:r w:rsidRPr="00D93C0D">
        <w:rPr>
          <w:rFonts w:ascii="Book Antiqua" w:hAnsi="Book Antiqua" w:cstheme="majorBidi"/>
          <w:szCs w:val="22"/>
          <w:lang w:val="en-US"/>
        </w:rPr>
        <w:t>anak</w:t>
      </w:r>
      <w:proofErr w:type="spellEnd"/>
      <w:r w:rsidRPr="00D93C0D">
        <w:rPr>
          <w:rFonts w:ascii="Book Antiqua" w:hAnsi="Book Antiqua" w:cstheme="majorBidi"/>
          <w:szCs w:val="22"/>
          <w:lang w:val="en-US"/>
        </w:rPr>
        <w:t xml:space="preserve">, </w:t>
      </w:r>
      <w:r w:rsidRPr="00D93C0D">
        <w:rPr>
          <w:rFonts w:ascii="Book Antiqua" w:hAnsi="Book Antiqua" w:cstheme="majorBidi"/>
          <w:noProof/>
          <w:szCs w:val="22"/>
        </w:rPr>
        <w:t>menjalin kerja sama dengan anak, penyelesaian konflik dengan anak dan memberi pujian dan penghargaan.</w:t>
      </w:r>
    </w:p>
    <w:p w:rsidR="00D93C0D" w:rsidRPr="00D93C0D" w:rsidRDefault="00D93C0D" w:rsidP="00D93C0D">
      <w:pPr>
        <w:pStyle w:val="ListParagraph"/>
        <w:numPr>
          <w:ilvl w:val="0"/>
          <w:numId w:val="6"/>
        </w:numPr>
        <w:spacing w:after="30"/>
        <w:rPr>
          <w:rFonts w:ascii="Book Antiqua" w:hAnsi="Book Antiqua" w:cstheme="majorBidi"/>
          <w:szCs w:val="22"/>
        </w:rPr>
      </w:pPr>
      <w:r w:rsidRPr="00D93C0D">
        <w:rPr>
          <w:rFonts w:ascii="Book Antiqua" w:hAnsi="Book Antiqua" w:cstheme="majorBidi"/>
          <w:noProof/>
          <w:szCs w:val="22"/>
        </w:rPr>
        <w:t>Hasil capaian perkembangan akhlak anak setelah dilakukan pembiasaan komunikasi edukatif verbal di TK Islam Khairiah Ponorogo mengalami peningkatan dan mayoritas anak berkembang sesuai harapan, hal ini ditandai dengan indikator diantaranya a</w:t>
      </w:r>
      <w:r w:rsidRPr="00D93C0D">
        <w:rPr>
          <w:rFonts w:ascii="Book Antiqua" w:hAnsi="Book Antiqua" w:cstheme="majorBidi"/>
          <w:szCs w:val="22"/>
        </w:rPr>
        <w:t xml:space="preserve">nak-anak sudah mampu menghormati orang lain, tidak berperilaku kasar  serta anak-anak mulai mampu memahamai aturan yang berlaku. </w:t>
      </w:r>
    </w:p>
    <w:p w:rsidR="000D6B8B" w:rsidRDefault="000D6B8B" w:rsidP="000D6B8B">
      <w:pPr>
        <w:pStyle w:val="BodyText"/>
        <w:spacing w:after="0" w:line="240" w:lineRule="auto"/>
        <w:jc w:val="both"/>
        <w:rPr>
          <w:rFonts w:ascii="Book Antiqua" w:hAnsi="Book Antiqua" w:cs="Times New Roman"/>
          <w:b/>
        </w:rPr>
      </w:pPr>
    </w:p>
    <w:p w:rsidR="000D6B8B" w:rsidRPr="00AB089F" w:rsidRDefault="000D6B8B" w:rsidP="000D6B8B">
      <w:pPr>
        <w:pStyle w:val="BodyText"/>
        <w:spacing w:after="0" w:line="240" w:lineRule="auto"/>
        <w:jc w:val="both"/>
        <w:rPr>
          <w:rFonts w:ascii="Book Antiqua" w:hAnsi="Book Antiqua" w:cs="Times New Roman"/>
          <w:b/>
        </w:rPr>
      </w:pPr>
      <w:r w:rsidRPr="005474D6">
        <w:rPr>
          <w:rFonts w:ascii="Book Antiqua" w:hAnsi="Book Antiqua" w:cs="Times New Roman"/>
          <w:b/>
          <w:sz w:val="28"/>
          <w:szCs w:val="28"/>
        </w:rPr>
        <w:t>Ucapan Terima Kasih</w:t>
      </w:r>
      <w:r>
        <w:rPr>
          <w:rFonts w:ascii="Book Antiqua" w:hAnsi="Book Antiqua" w:cs="Times New Roman"/>
          <w:b/>
          <w:sz w:val="28"/>
          <w:szCs w:val="28"/>
        </w:rPr>
        <w:t xml:space="preserve"> </w:t>
      </w:r>
    </w:p>
    <w:p w:rsidR="006E010C" w:rsidRPr="006E010C" w:rsidRDefault="00612747" w:rsidP="006E010C">
      <w:pPr>
        <w:spacing w:line="240" w:lineRule="auto"/>
        <w:ind w:firstLine="720"/>
        <w:jc w:val="both"/>
        <w:rPr>
          <w:rFonts w:ascii="Book Antiqua" w:hAnsi="Book Antiqua"/>
        </w:rPr>
      </w:pPr>
      <w:proofErr w:type="spellStart"/>
      <w:r>
        <w:rPr>
          <w:rFonts w:ascii="Book Antiqua" w:hAnsi="Book Antiqua" w:cs="Times New Roman"/>
          <w:lang w:val="en-US"/>
        </w:rPr>
        <w:t>Puji</w:t>
      </w:r>
      <w:proofErr w:type="spellEnd"/>
      <w:r>
        <w:rPr>
          <w:rFonts w:ascii="Book Antiqua" w:hAnsi="Book Antiqua" w:cs="Times New Roman"/>
          <w:lang w:val="en-US"/>
        </w:rPr>
        <w:t xml:space="preserve"> </w:t>
      </w:r>
      <w:proofErr w:type="spellStart"/>
      <w:r>
        <w:rPr>
          <w:rFonts w:ascii="Book Antiqua" w:hAnsi="Book Antiqua" w:cs="Times New Roman"/>
          <w:lang w:val="en-US"/>
        </w:rPr>
        <w:t>syukur</w:t>
      </w:r>
      <w:proofErr w:type="spellEnd"/>
      <w:r>
        <w:rPr>
          <w:rFonts w:ascii="Book Antiqua" w:hAnsi="Book Antiqua" w:cs="Times New Roman"/>
          <w:lang w:val="en-US"/>
        </w:rPr>
        <w:t xml:space="preserve"> </w:t>
      </w:r>
      <w:proofErr w:type="spellStart"/>
      <w:r>
        <w:rPr>
          <w:rFonts w:ascii="Book Antiqua" w:hAnsi="Book Antiqua" w:cs="Times New Roman"/>
          <w:lang w:val="en-US"/>
        </w:rPr>
        <w:t>ke</w:t>
      </w:r>
      <w:proofErr w:type="spellEnd"/>
      <w:r>
        <w:rPr>
          <w:rFonts w:ascii="Book Antiqua" w:hAnsi="Book Antiqua" w:cs="Times New Roman"/>
          <w:lang w:val="en-US"/>
        </w:rPr>
        <w:t xml:space="preserve"> </w:t>
      </w:r>
      <w:proofErr w:type="spellStart"/>
      <w:r>
        <w:rPr>
          <w:rFonts w:ascii="Book Antiqua" w:hAnsi="Book Antiqua" w:cs="Times New Roman"/>
          <w:lang w:val="en-US"/>
        </w:rPr>
        <w:t>hadirat</w:t>
      </w:r>
      <w:proofErr w:type="spellEnd"/>
      <w:r>
        <w:rPr>
          <w:rFonts w:ascii="Book Antiqua" w:hAnsi="Book Antiqua" w:cs="Times New Roman"/>
          <w:lang w:val="en-US"/>
        </w:rPr>
        <w:t xml:space="preserve"> Allah SWT yang </w:t>
      </w:r>
      <w:proofErr w:type="spellStart"/>
      <w:r>
        <w:rPr>
          <w:rFonts w:ascii="Book Antiqua" w:hAnsi="Book Antiqua" w:cs="Times New Roman"/>
          <w:lang w:val="en-US"/>
        </w:rPr>
        <w:t>telah</w:t>
      </w:r>
      <w:proofErr w:type="spellEnd"/>
      <w:r>
        <w:rPr>
          <w:rFonts w:ascii="Book Antiqua" w:hAnsi="Book Antiqua" w:cs="Times New Roman"/>
          <w:lang w:val="en-US"/>
        </w:rPr>
        <w:t xml:space="preserve"> </w:t>
      </w:r>
      <w:proofErr w:type="spellStart"/>
      <w:r>
        <w:rPr>
          <w:rFonts w:ascii="Book Antiqua" w:hAnsi="Book Antiqua" w:cs="Times New Roman"/>
          <w:lang w:val="en-US"/>
        </w:rPr>
        <w:t>memberikan</w:t>
      </w:r>
      <w:proofErr w:type="spellEnd"/>
      <w:r>
        <w:rPr>
          <w:rFonts w:ascii="Book Antiqua" w:hAnsi="Book Antiqua" w:cs="Times New Roman"/>
          <w:lang w:val="en-US"/>
        </w:rPr>
        <w:t xml:space="preserve"> </w:t>
      </w:r>
      <w:proofErr w:type="spellStart"/>
      <w:r>
        <w:rPr>
          <w:rFonts w:ascii="Book Antiqua" w:hAnsi="Book Antiqua" w:cs="Times New Roman"/>
          <w:lang w:val="en-US"/>
        </w:rPr>
        <w:t>rahmat</w:t>
      </w:r>
      <w:proofErr w:type="spellEnd"/>
      <w:r>
        <w:rPr>
          <w:rFonts w:ascii="Book Antiqua" w:hAnsi="Book Antiqua" w:cs="Times New Roman"/>
          <w:lang w:val="en-US"/>
        </w:rPr>
        <w:t xml:space="preserve">, </w:t>
      </w:r>
      <w:proofErr w:type="spellStart"/>
      <w:r>
        <w:rPr>
          <w:rFonts w:ascii="Book Antiqua" w:hAnsi="Book Antiqua" w:cs="Times New Roman"/>
          <w:lang w:val="en-US"/>
        </w:rPr>
        <w:t>nikmat</w:t>
      </w:r>
      <w:proofErr w:type="spellEnd"/>
      <w:r>
        <w:rPr>
          <w:rFonts w:ascii="Book Antiqua" w:hAnsi="Book Antiqua" w:cs="Times New Roman"/>
          <w:lang w:val="en-US"/>
        </w:rPr>
        <w:t xml:space="preserve"> dan </w:t>
      </w:r>
      <w:proofErr w:type="spellStart"/>
      <w:r>
        <w:rPr>
          <w:rFonts w:ascii="Book Antiqua" w:hAnsi="Book Antiqua" w:cs="Times New Roman"/>
          <w:lang w:val="en-US"/>
        </w:rPr>
        <w:t>hidayahnya</w:t>
      </w:r>
      <w:proofErr w:type="spellEnd"/>
      <w:r>
        <w:rPr>
          <w:rFonts w:ascii="Book Antiqua" w:hAnsi="Book Antiqua" w:cs="Times New Roman"/>
          <w:lang w:val="en-US"/>
        </w:rPr>
        <w:t xml:space="preserve"> </w:t>
      </w:r>
      <w:proofErr w:type="spellStart"/>
      <w:r>
        <w:rPr>
          <w:rFonts w:ascii="Book Antiqua" w:hAnsi="Book Antiqua" w:cs="Times New Roman"/>
          <w:lang w:val="en-US"/>
        </w:rPr>
        <w:t>sehingga</w:t>
      </w:r>
      <w:proofErr w:type="spellEnd"/>
      <w:r>
        <w:rPr>
          <w:rFonts w:ascii="Book Antiqua" w:hAnsi="Book Antiqua" w:cs="Times New Roman"/>
          <w:lang w:val="en-US"/>
        </w:rPr>
        <w:t xml:space="preserve"> </w:t>
      </w:r>
      <w:proofErr w:type="spellStart"/>
      <w:r>
        <w:rPr>
          <w:rFonts w:ascii="Book Antiqua" w:hAnsi="Book Antiqua" w:cs="Times New Roman"/>
          <w:lang w:val="en-US"/>
        </w:rPr>
        <w:t>peneliti</w:t>
      </w:r>
      <w:proofErr w:type="spellEnd"/>
      <w:r>
        <w:rPr>
          <w:rFonts w:ascii="Book Antiqua" w:hAnsi="Book Antiqua" w:cs="Times New Roman"/>
          <w:lang w:val="en-US"/>
        </w:rPr>
        <w:t xml:space="preserve"> </w:t>
      </w:r>
      <w:proofErr w:type="spellStart"/>
      <w:r>
        <w:rPr>
          <w:rFonts w:ascii="Book Antiqua" w:hAnsi="Book Antiqua" w:cs="Times New Roman"/>
          <w:lang w:val="en-US"/>
        </w:rPr>
        <w:t>mampu</w:t>
      </w:r>
      <w:proofErr w:type="spellEnd"/>
      <w:r>
        <w:rPr>
          <w:rFonts w:ascii="Book Antiqua" w:hAnsi="Book Antiqua" w:cs="Times New Roman"/>
          <w:lang w:val="en-US"/>
        </w:rPr>
        <w:t xml:space="preserve"> </w:t>
      </w:r>
      <w:proofErr w:type="spellStart"/>
      <w:r>
        <w:rPr>
          <w:rFonts w:ascii="Book Antiqua" w:hAnsi="Book Antiqua" w:cs="Times New Roman"/>
          <w:lang w:val="en-US"/>
        </w:rPr>
        <w:t>menyelesaikan</w:t>
      </w:r>
      <w:proofErr w:type="spellEnd"/>
      <w:r>
        <w:rPr>
          <w:rFonts w:ascii="Book Antiqua" w:hAnsi="Book Antiqua" w:cs="Times New Roman"/>
          <w:lang w:val="en-US"/>
        </w:rPr>
        <w:t xml:space="preserve"> dan </w:t>
      </w:r>
      <w:proofErr w:type="spellStart"/>
      <w:r>
        <w:rPr>
          <w:rFonts w:ascii="Book Antiqua" w:hAnsi="Book Antiqua" w:cs="Times New Roman"/>
          <w:lang w:val="en-US"/>
        </w:rPr>
        <w:t>mempublikasikan</w:t>
      </w:r>
      <w:proofErr w:type="spellEnd"/>
      <w:r>
        <w:rPr>
          <w:rFonts w:ascii="Book Antiqua" w:hAnsi="Book Antiqua" w:cs="Times New Roman"/>
          <w:lang w:val="en-US"/>
        </w:rPr>
        <w:t xml:space="preserve"> </w:t>
      </w:r>
      <w:proofErr w:type="spellStart"/>
      <w:r>
        <w:rPr>
          <w:rFonts w:ascii="Book Antiqua" w:hAnsi="Book Antiqua" w:cs="Times New Roman"/>
          <w:lang w:val="en-US"/>
        </w:rPr>
        <w:t>jurnal</w:t>
      </w:r>
      <w:proofErr w:type="spellEnd"/>
      <w:r>
        <w:rPr>
          <w:rFonts w:ascii="Book Antiqua" w:hAnsi="Book Antiqua" w:cs="Times New Roman"/>
          <w:lang w:val="en-US"/>
        </w:rPr>
        <w:t xml:space="preserve"> </w:t>
      </w:r>
      <w:proofErr w:type="spellStart"/>
      <w:r>
        <w:rPr>
          <w:rFonts w:ascii="Book Antiqua" w:hAnsi="Book Antiqua" w:cs="Times New Roman"/>
          <w:lang w:val="en-US"/>
        </w:rPr>
        <w:t>ilmiah</w:t>
      </w:r>
      <w:proofErr w:type="spellEnd"/>
      <w:r>
        <w:rPr>
          <w:rFonts w:ascii="Book Antiqua" w:hAnsi="Book Antiqua" w:cs="Times New Roman"/>
          <w:lang w:val="en-US"/>
        </w:rPr>
        <w:t xml:space="preserve"> </w:t>
      </w:r>
      <w:proofErr w:type="spellStart"/>
      <w:r>
        <w:rPr>
          <w:rFonts w:ascii="Book Antiqua" w:hAnsi="Book Antiqua" w:cs="Times New Roman"/>
          <w:lang w:val="en-US"/>
        </w:rPr>
        <w:t>berjudul</w:t>
      </w:r>
      <w:proofErr w:type="spellEnd"/>
      <w:r w:rsidR="006E010C">
        <w:rPr>
          <w:rFonts w:ascii="Book Antiqua" w:hAnsi="Book Antiqua" w:cs="Times New Roman"/>
          <w:lang w:val="en-US"/>
        </w:rPr>
        <w:t xml:space="preserve"> “</w:t>
      </w:r>
      <w:proofErr w:type="spellStart"/>
      <w:r w:rsidR="006E010C">
        <w:rPr>
          <w:rFonts w:ascii="Book Antiqua" w:hAnsi="Book Antiqua" w:cs="Times New Roman"/>
          <w:lang w:val="en-US"/>
        </w:rPr>
        <w:t>P</w:t>
      </w:r>
      <w:r w:rsidR="006E010C" w:rsidRPr="006E010C">
        <w:rPr>
          <w:rFonts w:ascii="Book Antiqua" w:hAnsi="Book Antiqua"/>
          <w:lang w:val="en-US"/>
        </w:rPr>
        <w:t>embentukan</w:t>
      </w:r>
      <w:proofErr w:type="spellEnd"/>
      <w:r w:rsidR="006E010C" w:rsidRPr="006E010C">
        <w:rPr>
          <w:rFonts w:ascii="Book Antiqua" w:hAnsi="Book Antiqua"/>
          <w:lang w:val="en-US"/>
        </w:rPr>
        <w:t xml:space="preserve"> </w:t>
      </w:r>
      <w:proofErr w:type="spellStart"/>
      <w:r w:rsidR="006E010C" w:rsidRPr="006E010C">
        <w:rPr>
          <w:rFonts w:ascii="Book Antiqua" w:hAnsi="Book Antiqua"/>
          <w:lang w:val="en-US"/>
        </w:rPr>
        <w:t>Akhlak</w:t>
      </w:r>
      <w:proofErr w:type="spellEnd"/>
      <w:r w:rsidR="006E010C" w:rsidRPr="006E010C">
        <w:rPr>
          <w:rFonts w:ascii="Book Antiqua" w:hAnsi="Book Antiqua"/>
          <w:lang w:val="en-US"/>
        </w:rPr>
        <w:t xml:space="preserve"> Anak </w:t>
      </w:r>
      <w:proofErr w:type="spellStart"/>
      <w:r w:rsidR="006E010C" w:rsidRPr="006E010C">
        <w:rPr>
          <w:rFonts w:ascii="Book Antiqua" w:hAnsi="Book Antiqua"/>
          <w:lang w:val="en-US"/>
        </w:rPr>
        <w:t>Usia</w:t>
      </w:r>
      <w:proofErr w:type="spellEnd"/>
      <w:r w:rsidR="006E010C" w:rsidRPr="006E010C">
        <w:rPr>
          <w:rFonts w:ascii="Book Antiqua" w:hAnsi="Book Antiqua"/>
          <w:lang w:val="en-US"/>
        </w:rPr>
        <w:t xml:space="preserve"> </w:t>
      </w:r>
      <w:proofErr w:type="spellStart"/>
      <w:r w:rsidR="006E010C" w:rsidRPr="006E010C">
        <w:rPr>
          <w:rFonts w:ascii="Book Antiqua" w:hAnsi="Book Antiqua"/>
          <w:lang w:val="en-US"/>
        </w:rPr>
        <w:t>Melalui</w:t>
      </w:r>
      <w:proofErr w:type="spellEnd"/>
      <w:r w:rsidR="006E010C" w:rsidRPr="006E010C">
        <w:rPr>
          <w:rFonts w:ascii="Book Antiqua" w:hAnsi="Book Antiqua"/>
          <w:lang w:val="en-US"/>
        </w:rPr>
        <w:t xml:space="preserve"> </w:t>
      </w:r>
      <w:proofErr w:type="spellStart"/>
      <w:r w:rsidR="006E010C" w:rsidRPr="006E010C">
        <w:rPr>
          <w:rFonts w:ascii="Book Antiqua" w:hAnsi="Book Antiqua"/>
          <w:lang w:val="en-US"/>
        </w:rPr>
        <w:t>Komunikasi</w:t>
      </w:r>
      <w:proofErr w:type="spellEnd"/>
      <w:r w:rsidR="006E010C" w:rsidRPr="006E010C">
        <w:rPr>
          <w:rFonts w:ascii="Book Antiqua" w:hAnsi="Book Antiqua"/>
          <w:lang w:val="en-US"/>
        </w:rPr>
        <w:t xml:space="preserve"> </w:t>
      </w:r>
      <w:proofErr w:type="spellStart"/>
      <w:r w:rsidR="006E010C" w:rsidRPr="006E010C">
        <w:rPr>
          <w:rFonts w:ascii="Book Antiqua" w:hAnsi="Book Antiqua"/>
          <w:lang w:val="en-US"/>
        </w:rPr>
        <w:t>Edukatif</w:t>
      </w:r>
      <w:proofErr w:type="spellEnd"/>
      <w:r w:rsidR="006E010C" w:rsidRPr="006E010C">
        <w:rPr>
          <w:rFonts w:ascii="Book Antiqua" w:hAnsi="Book Antiqua"/>
          <w:lang w:val="en-US"/>
        </w:rPr>
        <w:t xml:space="preserve"> Verbal </w:t>
      </w:r>
      <w:r w:rsidR="006E010C" w:rsidRPr="006E010C">
        <w:rPr>
          <w:rFonts w:ascii="Book Antiqua" w:hAnsi="Book Antiqua"/>
          <w:lang w:val="en-US"/>
        </w:rPr>
        <w:t xml:space="preserve">Di </w:t>
      </w:r>
      <w:r w:rsidR="006E010C" w:rsidRPr="006E010C">
        <w:rPr>
          <w:rFonts w:ascii="Book Antiqua" w:hAnsi="Book Antiqua"/>
          <w:lang w:val="en-US"/>
        </w:rPr>
        <w:t xml:space="preserve">TK Islam </w:t>
      </w:r>
      <w:proofErr w:type="spellStart"/>
      <w:r w:rsidR="006E010C" w:rsidRPr="006E010C">
        <w:rPr>
          <w:rFonts w:ascii="Book Antiqua" w:hAnsi="Book Antiqua"/>
          <w:lang w:val="en-US"/>
        </w:rPr>
        <w:t>Khairiah</w:t>
      </w:r>
      <w:proofErr w:type="spellEnd"/>
      <w:r w:rsidR="006E010C" w:rsidRPr="006E010C">
        <w:rPr>
          <w:rFonts w:ascii="Book Antiqua" w:hAnsi="Book Antiqua"/>
          <w:lang w:val="en-US"/>
        </w:rPr>
        <w:t xml:space="preserve"> </w:t>
      </w:r>
      <w:proofErr w:type="spellStart"/>
      <w:r w:rsidR="006E010C" w:rsidRPr="006E010C">
        <w:rPr>
          <w:rFonts w:ascii="Book Antiqua" w:hAnsi="Book Antiqua"/>
          <w:lang w:val="en-US"/>
        </w:rPr>
        <w:t>Ponorogo</w:t>
      </w:r>
      <w:proofErr w:type="spellEnd"/>
      <w:r w:rsidR="006E010C">
        <w:rPr>
          <w:rFonts w:ascii="Book Antiqua" w:hAnsi="Book Antiqua"/>
          <w:lang w:val="en-US"/>
        </w:rPr>
        <w:t xml:space="preserve">”. Serta </w:t>
      </w:r>
      <w:proofErr w:type="spellStart"/>
      <w:r w:rsidR="006E010C">
        <w:rPr>
          <w:rFonts w:ascii="Book Antiqua" w:hAnsi="Book Antiqua"/>
          <w:lang w:val="en-US"/>
        </w:rPr>
        <w:t>peneliti</w:t>
      </w:r>
      <w:proofErr w:type="spellEnd"/>
      <w:r w:rsidR="006E010C">
        <w:rPr>
          <w:rFonts w:ascii="Book Antiqua" w:hAnsi="Book Antiqua"/>
          <w:lang w:val="en-US"/>
        </w:rPr>
        <w:t xml:space="preserve"> </w:t>
      </w:r>
      <w:proofErr w:type="spellStart"/>
      <w:r w:rsidR="006E010C">
        <w:rPr>
          <w:rFonts w:ascii="Book Antiqua" w:hAnsi="Book Antiqua"/>
          <w:lang w:val="en-US"/>
        </w:rPr>
        <w:t>mengucapkan</w:t>
      </w:r>
      <w:proofErr w:type="spellEnd"/>
      <w:r w:rsidR="006E010C">
        <w:rPr>
          <w:rFonts w:ascii="Book Antiqua" w:hAnsi="Book Antiqua"/>
          <w:lang w:val="en-US"/>
        </w:rPr>
        <w:t xml:space="preserve"> </w:t>
      </w:r>
      <w:proofErr w:type="spellStart"/>
      <w:r w:rsidR="006E010C">
        <w:rPr>
          <w:rFonts w:ascii="Book Antiqua" w:hAnsi="Book Antiqua"/>
          <w:lang w:val="en-US"/>
        </w:rPr>
        <w:t>terimakasih</w:t>
      </w:r>
      <w:proofErr w:type="spellEnd"/>
      <w:r w:rsidR="006E010C">
        <w:rPr>
          <w:rFonts w:ascii="Book Antiqua" w:hAnsi="Book Antiqua"/>
          <w:lang w:val="en-US"/>
        </w:rPr>
        <w:t xml:space="preserve"> </w:t>
      </w:r>
      <w:proofErr w:type="spellStart"/>
      <w:r w:rsidR="006E010C">
        <w:rPr>
          <w:rFonts w:ascii="Book Antiqua" w:hAnsi="Book Antiqua"/>
          <w:lang w:val="en-US"/>
        </w:rPr>
        <w:t>kepada</w:t>
      </w:r>
      <w:proofErr w:type="spellEnd"/>
      <w:r w:rsidR="006E010C">
        <w:rPr>
          <w:rFonts w:ascii="Book Antiqua" w:hAnsi="Book Antiqua"/>
          <w:lang w:val="en-US"/>
        </w:rPr>
        <w:t xml:space="preserve"> </w:t>
      </w:r>
      <w:proofErr w:type="spellStart"/>
      <w:r w:rsidR="006E010C">
        <w:rPr>
          <w:rFonts w:ascii="Book Antiqua" w:hAnsi="Book Antiqua"/>
          <w:lang w:val="en-US"/>
        </w:rPr>
        <w:t>pihak-pihak</w:t>
      </w:r>
      <w:proofErr w:type="spellEnd"/>
      <w:r w:rsidR="006E010C">
        <w:rPr>
          <w:rFonts w:ascii="Book Antiqua" w:hAnsi="Book Antiqua"/>
          <w:lang w:val="en-US"/>
        </w:rPr>
        <w:t xml:space="preserve"> yang </w:t>
      </w:r>
      <w:proofErr w:type="spellStart"/>
      <w:r w:rsidR="006E010C">
        <w:rPr>
          <w:rFonts w:ascii="Book Antiqua" w:hAnsi="Book Antiqua"/>
          <w:lang w:val="en-US"/>
        </w:rPr>
        <w:t>telah</w:t>
      </w:r>
      <w:proofErr w:type="spellEnd"/>
      <w:r w:rsidR="006E010C">
        <w:rPr>
          <w:rFonts w:ascii="Book Antiqua" w:hAnsi="Book Antiqua"/>
          <w:lang w:val="en-US"/>
        </w:rPr>
        <w:t xml:space="preserve"> </w:t>
      </w:r>
      <w:proofErr w:type="spellStart"/>
      <w:r w:rsidR="006E010C">
        <w:rPr>
          <w:rFonts w:ascii="Book Antiqua" w:hAnsi="Book Antiqua"/>
          <w:lang w:val="en-US"/>
        </w:rPr>
        <w:t>membantu</w:t>
      </w:r>
      <w:proofErr w:type="spellEnd"/>
      <w:r w:rsidR="006E010C">
        <w:rPr>
          <w:rFonts w:ascii="Book Antiqua" w:hAnsi="Book Antiqua"/>
          <w:lang w:val="en-US"/>
        </w:rPr>
        <w:t xml:space="preserve"> </w:t>
      </w:r>
      <w:proofErr w:type="spellStart"/>
      <w:r w:rsidR="006E010C">
        <w:rPr>
          <w:rFonts w:ascii="Book Antiqua" w:hAnsi="Book Antiqua"/>
          <w:lang w:val="en-US"/>
        </w:rPr>
        <w:t>dalam</w:t>
      </w:r>
      <w:proofErr w:type="spellEnd"/>
      <w:r w:rsidR="006E010C">
        <w:rPr>
          <w:rFonts w:ascii="Book Antiqua" w:hAnsi="Book Antiqua"/>
          <w:lang w:val="en-US"/>
        </w:rPr>
        <w:t xml:space="preserve"> </w:t>
      </w:r>
      <w:proofErr w:type="spellStart"/>
      <w:r w:rsidR="006E010C">
        <w:rPr>
          <w:rFonts w:ascii="Book Antiqua" w:hAnsi="Book Antiqua"/>
          <w:lang w:val="en-US"/>
        </w:rPr>
        <w:t>penyelesaian</w:t>
      </w:r>
      <w:proofErr w:type="spellEnd"/>
      <w:r w:rsidR="006E010C">
        <w:rPr>
          <w:rFonts w:ascii="Book Antiqua" w:hAnsi="Book Antiqua"/>
          <w:lang w:val="en-US"/>
        </w:rPr>
        <w:t xml:space="preserve"> </w:t>
      </w:r>
      <w:proofErr w:type="spellStart"/>
      <w:r w:rsidR="006E010C">
        <w:rPr>
          <w:rFonts w:ascii="Book Antiqua" w:hAnsi="Book Antiqua"/>
          <w:lang w:val="en-US"/>
        </w:rPr>
        <w:t>serta</w:t>
      </w:r>
      <w:proofErr w:type="spellEnd"/>
      <w:r w:rsidR="006E010C">
        <w:rPr>
          <w:rFonts w:ascii="Book Antiqua" w:hAnsi="Book Antiqua"/>
          <w:lang w:val="en-US"/>
        </w:rPr>
        <w:t xml:space="preserve"> </w:t>
      </w:r>
      <w:proofErr w:type="spellStart"/>
      <w:r w:rsidR="006E010C">
        <w:rPr>
          <w:rFonts w:ascii="Book Antiqua" w:hAnsi="Book Antiqua"/>
          <w:lang w:val="en-US"/>
        </w:rPr>
        <w:t>pempublikasian</w:t>
      </w:r>
      <w:proofErr w:type="spellEnd"/>
      <w:r w:rsidR="006E010C">
        <w:rPr>
          <w:rFonts w:ascii="Book Antiqua" w:hAnsi="Book Antiqua"/>
          <w:lang w:val="en-US"/>
        </w:rPr>
        <w:t xml:space="preserve"> </w:t>
      </w:r>
      <w:proofErr w:type="spellStart"/>
      <w:r w:rsidR="006E010C">
        <w:rPr>
          <w:rFonts w:ascii="Book Antiqua" w:hAnsi="Book Antiqua"/>
          <w:lang w:val="en-US"/>
        </w:rPr>
        <w:t>jurnal</w:t>
      </w:r>
      <w:proofErr w:type="spellEnd"/>
      <w:r w:rsidR="006E010C">
        <w:rPr>
          <w:rFonts w:ascii="Book Antiqua" w:hAnsi="Book Antiqua"/>
          <w:lang w:val="en-US"/>
        </w:rPr>
        <w:t xml:space="preserve"> </w:t>
      </w:r>
      <w:proofErr w:type="spellStart"/>
      <w:r w:rsidR="006E010C">
        <w:rPr>
          <w:rFonts w:ascii="Book Antiqua" w:hAnsi="Book Antiqua"/>
          <w:lang w:val="en-US"/>
        </w:rPr>
        <w:t>ini</w:t>
      </w:r>
      <w:proofErr w:type="spellEnd"/>
      <w:r w:rsidR="006E010C">
        <w:rPr>
          <w:rFonts w:ascii="Book Antiqua" w:hAnsi="Book Antiqua"/>
          <w:lang w:val="en-US"/>
        </w:rPr>
        <w:t xml:space="preserve">. </w:t>
      </w:r>
    </w:p>
    <w:p w:rsidR="000D6B8B" w:rsidRPr="00612747" w:rsidRDefault="000D6B8B" w:rsidP="00612747">
      <w:pPr>
        <w:widowControl w:val="0"/>
        <w:autoSpaceDE w:val="0"/>
        <w:autoSpaceDN w:val="0"/>
        <w:adjustRightInd w:val="0"/>
        <w:spacing w:after="0" w:line="240" w:lineRule="auto"/>
        <w:jc w:val="both"/>
        <w:rPr>
          <w:rFonts w:ascii="Book Antiqua" w:hAnsi="Book Antiqua" w:cs="Times New Roman"/>
          <w:color w:val="000000"/>
          <w:lang w:val="en-US"/>
        </w:rPr>
      </w:pPr>
    </w:p>
    <w:p w:rsidR="000D6B8B" w:rsidRPr="00AB089F" w:rsidRDefault="000D6B8B" w:rsidP="000D6B8B">
      <w:pPr>
        <w:pStyle w:val="BodyText"/>
        <w:spacing w:after="0" w:line="240" w:lineRule="auto"/>
        <w:jc w:val="both"/>
        <w:rPr>
          <w:rFonts w:ascii="Book Antiqua" w:hAnsi="Book Antiqua" w:cs="Times New Roman"/>
          <w:b/>
        </w:rPr>
      </w:pPr>
      <w:r w:rsidRPr="005474D6">
        <w:rPr>
          <w:rFonts w:ascii="Book Antiqua" w:hAnsi="Book Antiqua" w:cs="Times New Roman"/>
          <w:b/>
          <w:sz w:val="28"/>
          <w:szCs w:val="28"/>
        </w:rPr>
        <w:t>Daftar Pustaka</w:t>
      </w:r>
      <w:r>
        <w:rPr>
          <w:rFonts w:ascii="Book Antiqua" w:hAnsi="Book Antiqua" w:cs="Times New Roman"/>
          <w:b/>
          <w:sz w:val="28"/>
          <w:szCs w:val="28"/>
        </w:rPr>
        <w:t xml:space="preserve"> </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rPr>
        <w:fldChar w:fldCharType="begin" w:fldLock="1"/>
      </w:r>
      <w:r w:rsidRPr="00D93C0D">
        <w:rPr>
          <w:rFonts w:ascii="Book Antiqua" w:hAnsi="Book Antiqua"/>
        </w:rPr>
        <w:instrText xml:space="preserve">ADDIN Mendeley Bibliography CSL_BIBLIOGRAPHY </w:instrText>
      </w:r>
      <w:r w:rsidRPr="00D93C0D">
        <w:rPr>
          <w:rFonts w:ascii="Book Antiqua" w:hAnsi="Book Antiqua"/>
        </w:rPr>
        <w:fldChar w:fldCharType="separate"/>
      </w:r>
      <w:r w:rsidRPr="00D93C0D">
        <w:rPr>
          <w:rFonts w:ascii="Book Antiqua" w:hAnsi="Book Antiqua" w:cs="Calibri"/>
          <w:noProof/>
          <w:szCs w:val="24"/>
        </w:rPr>
        <w:t xml:space="preserve">Adi Putra, R. (2021). </w:t>
      </w:r>
      <w:r w:rsidRPr="00D93C0D">
        <w:rPr>
          <w:rFonts w:ascii="Book Antiqua" w:hAnsi="Book Antiqua" w:cs="Calibri"/>
          <w:i/>
          <w:iCs/>
          <w:noProof/>
          <w:szCs w:val="24"/>
        </w:rPr>
        <w:t>Peran Orang Tua Dalam Pembinaan Akhlak Anak Di Desa Lubuk Ladung Kecamatan Kedurang Ilir Kabupaten Bengkulu Selatan</w:t>
      </w:r>
      <w:r w:rsidRPr="00D93C0D">
        <w:rPr>
          <w:rFonts w:ascii="Book Antiqua" w:hAnsi="Book Antiqua" w:cs="Calibri"/>
          <w:noProof/>
          <w:szCs w:val="24"/>
        </w:rPr>
        <w:t>.</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cs="Calibri"/>
          <w:noProof/>
          <w:szCs w:val="24"/>
        </w:rPr>
        <w:t xml:space="preserve">Diyah Ningrum, C., &amp; Suradji, M. (2021). </w:t>
      </w:r>
      <w:r w:rsidRPr="00D93C0D">
        <w:rPr>
          <w:rFonts w:ascii="Book Antiqua" w:hAnsi="Book Antiqua" w:cs="Calibri"/>
          <w:i/>
          <w:iCs/>
          <w:noProof/>
          <w:szCs w:val="24"/>
        </w:rPr>
        <w:t>Internalissi Nilai-nilai Akhlakul Karimah dalam Meningkatkan Spiritual Siswa</w:t>
      </w:r>
      <w:r w:rsidRPr="00D93C0D">
        <w:rPr>
          <w:rFonts w:ascii="Book Antiqua" w:hAnsi="Book Antiqua" w:cs="Calibri"/>
          <w:noProof/>
          <w:szCs w:val="24"/>
        </w:rPr>
        <w:t xml:space="preserve">. </w:t>
      </w:r>
      <w:r w:rsidRPr="00D93C0D">
        <w:rPr>
          <w:rFonts w:ascii="Book Antiqua" w:hAnsi="Book Antiqua" w:cs="Calibri"/>
          <w:i/>
          <w:iCs/>
          <w:noProof/>
          <w:szCs w:val="24"/>
        </w:rPr>
        <w:t>4</w:t>
      </w:r>
      <w:r w:rsidRPr="00D93C0D">
        <w:rPr>
          <w:rFonts w:ascii="Book Antiqua" w:hAnsi="Book Antiqua" w:cs="Calibri"/>
          <w:noProof/>
          <w:szCs w:val="24"/>
        </w:rPr>
        <w:t>(1).</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cs="Calibri"/>
          <w:noProof/>
          <w:szCs w:val="24"/>
        </w:rPr>
        <w:t xml:space="preserve">Faber, J., &amp; King, J. (2020). </w:t>
      </w:r>
      <w:r w:rsidRPr="00D93C0D">
        <w:rPr>
          <w:rFonts w:ascii="Book Antiqua" w:hAnsi="Book Antiqua" w:cs="Calibri"/>
          <w:i/>
          <w:iCs/>
          <w:noProof/>
          <w:szCs w:val="24"/>
        </w:rPr>
        <w:t>Seni Berbicara Pada Anak Panduan Mendidik Tanpa “Ngegas.”</w:t>
      </w:r>
      <w:r w:rsidRPr="00D93C0D">
        <w:rPr>
          <w:rFonts w:ascii="Book Antiqua" w:hAnsi="Book Antiqua" w:cs="Calibri"/>
          <w:noProof/>
          <w:szCs w:val="24"/>
        </w:rPr>
        <w:t xml:space="preserve"> Bhuana Ilmu Populer.</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cs="Calibri"/>
          <w:noProof/>
          <w:szCs w:val="24"/>
        </w:rPr>
        <w:t xml:space="preserve">Hanifah Salsabila, U., Azam Jaisyurohman, R., Tedi Wardani, M., Anderson Yuniarto, A., &amp; Budi Yanti, N. (2020). </w:t>
      </w:r>
      <w:r w:rsidRPr="00D93C0D">
        <w:rPr>
          <w:rFonts w:ascii="Book Antiqua" w:hAnsi="Book Antiqua" w:cs="Calibri"/>
          <w:i/>
          <w:iCs/>
          <w:noProof/>
          <w:szCs w:val="24"/>
        </w:rPr>
        <w:t xml:space="preserve">Implementasi Pembelajaran Pendidikan Agama Islam dalam Memebentuk </w:t>
      </w:r>
      <w:r w:rsidRPr="00D93C0D">
        <w:rPr>
          <w:rFonts w:ascii="Book Antiqua" w:hAnsi="Book Antiqua" w:cs="Calibri"/>
          <w:i/>
          <w:iCs/>
          <w:noProof/>
          <w:szCs w:val="24"/>
        </w:rPr>
        <w:lastRenderedPageBreak/>
        <w:t>Pribadi Akhlakul Karimah</w:t>
      </w:r>
      <w:r w:rsidRPr="00D93C0D">
        <w:rPr>
          <w:rFonts w:ascii="Book Antiqua" w:hAnsi="Book Antiqua" w:cs="Calibri"/>
          <w:noProof/>
          <w:szCs w:val="24"/>
        </w:rPr>
        <w:t xml:space="preserve">. </w:t>
      </w:r>
      <w:r w:rsidRPr="00D93C0D">
        <w:rPr>
          <w:rFonts w:ascii="Book Antiqua" w:hAnsi="Book Antiqua" w:cs="Calibri"/>
          <w:i/>
          <w:iCs/>
          <w:noProof/>
          <w:szCs w:val="24"/>
        </w:rPr>
        <w:t>2</w:t>
      </w:r>
      <w:r w:rsidRPr="00D93C0D">
        <w:rPr>
          <w:rFonts w:ascii="Book Antiqua" w:hAnsi="Book Antiqua" w:cs="Calibri"/>
          <w:noProof/>
          <w:szCs w:val="24"/>
        </w:rPr>
        <w:t>(3).</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cs="Calibri"/>
          <w:noProof/>
          <w:szCs w:val="24"/>
        </w:rPr>
        <w:t xml:space="preserve">Kamaludin, A. (2020). </w:t>
      </w:r>
      <w:r w:rsidRPr="00D93C0D">
        <w:rPr>
          <w:rFonts w:ascii="Book Antiqua" w:hAnsi="Book Antiqua" w:cs="Calibri"/>
          <w:i/>
          <w:iCs/>
          <w:noProof/>
          <w:szCs w:val="24"/>
        </w:rPr>
        <w:t>Keteladanan Guru Agama Islam Dalam Membentuk Akhlak Karimah Siswa (Penelitian di Madrasah Aliyah Se-KKM MAN 3 Cianjur)</w:t>
      </w:r>
      <w:r w:rsidRPr="00D93C0D">
        <w:rPr>
          <w:rFonts w:ascii="Book Antiqua" w:hAnsi="Book Antiqua" w:cs="Calibri"/>
          <w:noProof/>
          <w:szCs w:val="24"/>
        </w:rPr>
        <w:t xml:space="preserve">. </w:t>
      </w:r>
      <w:r w:rsidRPr="00D93C0D">
        <w:rPr>
          <w:rFonts w:ascii="Book Antiqua" w:hAnsi="Book Antiqua" w:cs="Calibri"/>
          <w:i/>
          <w:iCs/>
          <w:noProof/>
          <w:szCs w:val="24"/>
        </w:rPr>
        <w:t>5</w:t>
      </w:r>
      <w:r w:rsidRPr="00D93C0D">
        <w:rPr>
          <w:rFonts w:ascii="Book Antiqua" w:hAnsi="Book Antiqua" w:cs="Calibri"/>
          <w:noProof/>
          <w:szCs w:val="24"/>
        </w:rPr>
        <w:t>(2).</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cs="Calibri"/>
          <w:noProof/>
          <w:szCs w:val="24"/>
        </w:rPr>
        <w:t xml:space="preserve">Kulsum, U. (2021). </w:t>
      </w:r>
      <w:r w:rsidRPr="00D93C0D">
        <w:rPr>
          <w:rFonts w:ascii="Book Antiqua" w:hAnsi="Book Antiqua" w:cs="Calibri"/>
          <w:i/>
          <w:iCs/>
          <w:noProof/>
          <w:szCs w:val="24"/>
        </w:rPr>
        <w:t>Interaksi Teman Sebaya Dan Relevansinya dengan Pertkembangan Sosial-Emosional Anak Usia Dini Di TK Merak Ponorogo</w:t>
      </w:r>
      <w:r w:rsidRPr="00D93C0D">
        <w:rPr>
          <w:rFonts w:ascii="Book Antiqua" w:hAnsi="Book Antiqua" w:cs="Calibri"/>
          <w:noProof/>
          <w:szCs w:val="24"/>
        </w:rPr>
        <w:t>.</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cs="Calibri"/>
          <w:noProof/>
          <w:szCs w:val="24"/>
        </w:rPr>
        <w:t xml:space="preserve">Mumtahanah, &amp; Warif, M. (2021). </w:t>
      </w:r>
      <w:r w:rsidRPr="00D93C0D">
        <w:rPr>
          <w:rFonts w:ascii="Book Antiqua" w:hAnsi="Book Antiqua" w:cs="Calibri"/>
          <w:i/>
          <w:iCs/>
          <w:noProof/>
          <w:szCs w:val="24"/>
        </w:rPr>
        <w:t>Strategi Guru dalam PembinaanAkhlakul Karimah Siswa Madrasah Aliyah Al-Wasi Bontoa Kabupaten Maros</w:t>
      </w:r>
      <w:r w:rsidRPr="00D93C0D">
        <w:rPr>
          <w:rFonts w:ascii="Book Antiqua" w:hAnsi="Book Antiqua" w:cs="Calibri"/>
          <w:noProof/>
          <w:szCs w:val="24"/>
        </w:rPr>
        <w:t xml:space="preserve">. </w:t>
      </w:r>
      <w:r w:rsidRPr="00D93C0D">
        <w:rPr>
          <w:rFonts w:ascii="Book Antiqua" w:hAnsi="Book Antiqua" w:cs="Calibri"/>
          <w:i/>
          <w:iCs/>
          <w:noProof/>
          <w:szCs w:val="24"/>
        </w:rPr>
        <w:t>1</w:t>
      </w:r>
      <w:r w:rsidRPr="00D93C0D">
        <w:rPr>
          <w:rFonts w:ascii="Book Antiqua" w:hAnsi="Book Antiqua" w:cs="Calibri"/>
          <w:noProof/>
          <w:szCs w:val="24"/>
        </w:rPr>
        <w:t>(1).</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cs="Calibri"/>
          <w:noProof/>
          <w:szCs w:val="24"/>
        </w:rPr>
        <w:t xml:space="preserve">Nugroho Warasto, H. (2018). </w:t>
      </w:r>
      <w:r w:rsidRPr="00D93C0D">
        <w:rPr>
          <w:rFonts w:ascii="Book Antiqua" w:hAnsi="Book Antiqua" w:cs="Calibri"/>
          <w:i/>
          <w:iCs/>
          <w:noProof/>
          <w:szCs w:val="24"/>
        </w:rPr>
        <w:t>Pembentukan Akhlak Siswa (Studi Kasus Sekolah Madrasah Aliyah Annida Al-Islamy, Cengkareng)</w:t>
      </w:r>
      <w:r w:rsidRPr="00D93C0D">
        <w:rPr>
          <w:rFonts w:ascii="Book Antiqua" w:hAnsi="Book Antiqua" w:cs="Calibri"/>
          <w:noProof/>
          <w:szCs w:val="24"/>
        </w:rPr>
        <w:t xml:space="preserve">. </w:t>
      </w:r>
      <w:r w:rsidRPr="00D93C0D">
        <w:rPr>
          <w:rFonts w:ascii="Book Antiqua" w:hAnsi="Book Antiqua" w:cs="Calibri"/>
          <w:i/>
          <w:iCs/>
          <w:noProof/>
          <w:szCs w:val="24"/>
        </w:rPr>
        <w:t>2</w:t>
      </w:r>
      <w:r w:rsidRPr="00D93C0D">
        <w:rPr>
          <w:rFonts w:ascii="Book Antiqua" w:hAnsi="Book Antiqua" w:cs="Calibri"/>
          <w:noProof/>
          <w:szCs w:val="24"/>
        </w:rPr>
        <w:t>(1).</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cs="Calibri"/>
          <w:noProof/>
          <w:szCs w:val="24"/>
        </w:rPr>
        <w:t xml:space="preserve">Nuh, M. (2014). </w:t>
      </w:r>
      <w:r w:rsidRPr="00D93C0D">
        <w:rPr>
          <w:rFonts w:ascii="Book Antiqua" w:hAnsi="Book Antiqua" w:cs="Calibri"/>
          <w:i/>
          <w:iCs/>
          <w:noProof/>
          <w:szCs w:val="24"/>
        </w:rPr>
        <w:t>Lampiran I Peraturan Menteri Pendidikan Dan Kebudayaan Republik Indonesia Nomor 137 tahun 2014 Tentang standar Nasional Pendidikan Anak Usia Dini</w:t>
      </w:r>
      <w:r w:rsidRPr="00D93C0D">
        <w:rPr>
          <w:rFonts w:ascii="Book Antiqua" w:hAnsi="Book Antiqua" w:cs="Calibri"/>
          <w:noProof/>
          <w:szCs w:val="24"/>
        </w:rPr>
        <w:t>. 1–31.</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cs="Calibri"/>
          <w:noProof/>
          <w:szCs w:val="24"/>
        </w:rPr>
        <w:t xml:space="preserve">Nurhasan. (2018). </w:t>
      </w:r>
      <w:r w:rsidRPr="00D93C0D">
        <w:rPr>
          <w:rFonts w:ascii="Book Antiqua" w:hAnsi="Book Antiqua" w:cs="Calibri"/>
          <w:i/>
          <w:iCs/>
          <w:noProof/>
          <w:szCs w:val="24"/>
        </w:rPr>
        <w:t>Pola Kerjasama Sekolah Dan Keluarga dalam Pembinaan Akhlak</w:t>
      </w:r>
      <w:r w:rsidRPr="00D93C0D">
        <w:rPr>
          <w:rFonts w:ascii="Book Antiqua" w:hAnsi="Book Antiqua" w:cs="Calibri"/>
          <w:noProof/>
          <w:szCs w:val="24"/>
        </w:rPr>
        <w:t xml:space="preserve">. </w:t>
      </w:r>
      <w:r w:rsidRPr="00D93C0D">
        <w:rPr>
          <w:rFonts w:ascii="Book Antiqua" w:hAnsi="Book Antiqua" w:cs="Calibri"/>
          <w:i/>
          <w:iCs/>
          <w:noProof/>
          <w:szCs w:val="24"/>
        </w:rPr>
        <w:t>3</w:t>
      </w:r>
      <w:r w:rsidRPr="00D93C0D">
        <w:rPr>
          <w:rFonts w:ascii="Book Antiqua" w:hAnsi="Book Antiqua" w:cs="Calibri"/>
          <w:noProof/>
          <w:szCs w:val="24"/>
        </w:rPr>
        <w:t>(1).</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cs="Calibri"/>
          <w:noProof/>
          <w:szCs w:val="24"/>
        </w:rPr>
        <w:t xml:space="preserve">Prawitha Sari, D. (2014). </w:t>
      </w:r>
      <w:r w:rsidRPr="00D93C0D">
        <w:rPr>
          <w:rFonts w:ascii="Book Antiqua" w:hAnsi="Book Antiqua" w:cs="Calibri"/>
          <w:i/>
          <w:iCs/>
          <w:noProof/>
          <w:szCs w:val="24"/>
        </w:rPr>
        <w:t>Mengembangkan Kemampuan Self Regulation: Ranah Kognitif, Motivasi Dan Metakognisi</w:t>
      </w:r>
      <w:r w:rsidRPr="00D93C0D">
        <w:rPr>
          <w:rFonts w:ascii="Book Antiqua" w:hAnsi="Book Antiqua" w:cs="Calibri"/>
          <w:noProof/>
          <w:szCs w:val="24"/>
        </w:rPr>
        <w:t xml:space="preserve">. </w:t>
      </w:r>
      <w:r w:rsidRPr="00D93C0D">
        <w:rPr>
          <w:rFonts w:ascii="Book Antiqua" w:hAnsi="Book Antiqua" w:cs="Calibri"/>
          <w:i/>
          <w:iCs/>
          <w:noProof/>
          <w:szCs w:val="24"/>
        </w:rPr>
        <w:t>3</w:t>
      </w:r>
      <w:r w:rsidRPr="00D93C0D">
        <w:rPr>
          <w:rFonts w:ascii="Book Antiqua" w:hAnsi="Book Antiqua" w:cs="Calibri"/>
          <w:noProof/>
          <w:szCs w:val="24"/>
        </w:rPr>
        <w:t>(2).</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cs="Calibri"/>
          <w:noProof/>
          <w:szCs w:val="24"/>
        </w:rPr>
        <w:t xml:space="preserve">PutuYuli Kurniati, D. (2016). </w:t>
      </w:r>
      <w:r w:rsidRPr="00D93C0D">
        <w:rPr>
          <w:rFonts w:ascii="Book Antiqua" w:hAnsi="Book Antiqua" w:cs="Calibri"/>
          <w:i/>
          <w:iCs/>
          <w:noProof/>
          <w:szCs w:val="24"/>
        </w:rPr>
        <w:t>Modul Komunikasi Verbal dan Non Verbal</w:t>
      </w:r>
      <w:r w:rsidRPr="00D93C0D">
        <w:rPr>
          <w:rFonts w:ascii="Book Antiqua" w:hAnsi="Book Antiqua" w:cs="Calibri"/>
          <w:noProof/>
          <w:szCs w:val="24"/>
        </w:rPr>
        <w:t>. -.</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cs="Calibri"/>
          <w:noProof/>
          <w:szCs w:val="24"/>
        </w:rPr>
        <w:t xml:space="preserve">Rijali, A. (2018). </w:t>
      </w:r>
      <w:r w:rsidRPr="00D93C0D">
        <w:rPr>
          <w:rFonts w:ascii="Book Antiqua" w:hAnsi="Book Antiqua" w:cs="Calibri"/>
          <w:i/>
          <w:iCs/>
          <w:noProof/>
          <w:szCs w:val="24"/>
        </w:rPr>
        <w:t>Analisis Data Kualitatif</w:t>
      </w:r>
      <w:r w:rsidRPr="00D93C0D">
        <w:rPr>
          <w:rFonts w:ascii="Book Antiqua" w:hAnsi="Book Antiqua" w:cs="Calibri"/>
          <w:noProof/>
          <w:szCs w:val="24"/>
        </w:rPr>
        <w:t xml:space="preserve">. </w:t>
      </w:r>
      <w:r w:rsidRPr="00D93C0D">
        <w:rPr>
          <w:rFonts w:ascii="Book Antiqua" w:hAnsi="Book Antiqua" w:cs="Calibri"/>
          <w:i/>
          <w:iCs/>
          <w:noProof/>
          <w:szCs w:val="24"/>
        </w:rPr>
        <w:t>17</w:t>
      </w:r>
      <w:r w:rsidRPr="00D93C0D">
        <w:rPr>
          <w:rFonts w:ascii="Book Antiqua" w:hAnsi="Book Antiqua" w:cs="Calibri"/>
          <w:noProof/>
          <w:szCs w:val="24"/>
        </w:rPr>
        <w:t>(33).</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cs="Calibri"/>
          <w:noProof/>
          <w:szCs w:val="24"/>
        </w:rPr>
        <w:t xml:space="preserve">Sugianto, H., &amp; Djamaluddin, M. (2021). </w:t>
      </w:r>
      <w:r w:rsidRPr="00D93C0D">
        <w:rPr>
          <w:rFonts w:ascii="Book Antiqua" w:hAnsi="Book Antiqua" w:cs="Calibri"/>
          <w:i/>
          <w:iCs/>
          <w:noProof/>
          <w:szCs w:val="24"/>
        </w:rPr>
        <w:t>Pembinaan Akhlak Al-karimah Melalui Pembelajaran Pendidikan Agama Islam di Sekolah Menengah Atas Kabupaten Probolinggo, Jawa timur</w:t>
      </w:r>
      <w:r w:rsidRPr="00D93C0D">
        <w:rPr>
          <w:rFonts w:ascii="Book Antiqua" w:hAnsi="Book Antiqua" w:cs="Calibri"/>
          <w:noProof/>
          <w:szCs w:val="24"/>
        </w:rPr>
        <w:t xml:space="preserve">. </w:t>
      </w:r>
      <w:r w:rsidRPr="00D93C0D">
        <w:rPr>
          <w:rFonts w:ascii="Book Antiqua" w:hAnsi="Book Antiqua" w:cs="Calibri"/>
          <w:i/>
          <w:iCs/>
          <w:noProof/>
          <w:szCs w:val="24"/>
        </w:rPr>
        <w:t>4</w:t>
      </w:r>
      <w:r w:rsidRPr="00D93C0D">
        <w:rPr>
          <w:rFonts w:ascii="Book Antiqua" w:hAnsi="Book Antiqua" w:cs="Calibri"/>
          <w:noProof/>
          <w:szCs w:val="24"/>
        </w:rPr>
        <w:t>(1).</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cs="Calibri"/>
          <w:noProof/>
          <w:szCs w:val="24"/>
        </w:rPr>
        <w:t xml:space="preserve">Sugiyono. (2016). </w:t>
      </w:r>
      <w:r w:rsidRPr="00D93C0D">
        <w:rPr>
          <w:rFonts w:ascii="Book Antiqua" w:hAnsi="Book Antiqua" w:cs="Calibri"/>
          <w:i/>
          <w:iCs/>
          <w:noProof/>
          <w:szCs w:val="24"/>
        </w:rPr>
        <w:t>Metode Penelitian Pendidikan Pendekatan Kuantitatif, Kualitatif, Dan R&amp;D</w:t>
      </w:r>
      <w:r w:rsidRPr="00D93C0D">
        <w:rPr>
          <w:rFonts w:ascii="Book Antiqua" w:hAnsi="Book Antiqua" w:cs="Calibri"/>
          <w:noProof/>
          <w:szCs w:val="24"/>
        </w:rPr>
        <w:t xml:space="preserve"> (23rd ed.). Alfabeta.</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cs="Calibri"/>
          <w:noProof/>
          <w:szCs w:val="24"/>
        </w:rPr>
        <w:t xml:space="preserve">Suseno Putri, A., H Mansyur, M., &amp; Ulya, N. (2022). </w:t>
      </w:r>
      <w:r w:rsidRPr="00D93C0D">
        <w:rPr>
          <w:rFonts w:ascii="Book Antiqua" w:hAnsi="Book Antiqua" w:cs="Calibri"/>
          <w:i/>
          <w:iCs/>
          <w:noProof/>
          <w:szCs w:val="24"/>
        </w:rPr>
        <w:t>Peran guru Akidah Akhlak Dalam Membangun Peserta Didik yang Berakhlakul Karimah di Era Society 5.0</w:t>
      </w:r>
      <w:r w:rsidRPr="00D93C0D">
        <w:rPr>
          <w:rFonts w:ascii="Book Antiqua" w:hAnsi="Book Antiqua" w:cs="Calibri"/>
          <w:noProof/>
          <w:szCs w:val="24"/>
        </w:rPr>
        <w:t xml:space="preserve">. </w:t>
      </w:r>
      <w:r w:rsidRPr="00D93C0D">
        <w:rPr>
          <w:rFonts w:ascii="Book Antiqua" w:hAnsi="Book Antiqua" w:cs="Calibri"/>
          <w:i/>
          <w:iCs/>
          <w:noProof/>
          <w:szCs w:val="24"/>
        </w:rPr>
        <w:t>8</w:t>
      </w:r>
      <w:r w:rsidRPr="00D93C0D">
        <w:rPr>
          <w:rFonts w:ascii="Book Antiqua" w:hAnsi="Book Antiqua" w:cs="Calibri"/>
          <w:noProof/>
          <w:szCs w:val="24"/>
        </w:rPr>
        <w:t>(16).</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cs="Calibri"/>
          <w:noProof/>
          <w:szCs w:val="24"/>
        </w:rPr>
        <w:t xml:space="preserve">Tandry, N. (2017). </w:t>
      </w:r>
      <w:r w:rsidRPr="00D93C0D">
        <w:rPr>
          <w:rFonts w:ascii="Book Antiqua" w:hAnsi="Book Antiqua" w:cs="Calibri"/>
          <w:i/>
          <w:iCs/>
          <w:noProof/>
          <w:szCs w:val="24"/>
        </w:rPr>
        <w:t>Happy Parenting Without Spanking or Yelling</w:t>
      </w:r>
      <w:r w:rsidRPr="00D93C0D">
        <w:rPr>
          <w:rFonts w:ascii="Book Antiqua" w:hAnsi="Book Antiqua" w:cs="Calibri"/>
          <w:noProof/>
          <w:szCs w:val="24"/>
        </w:rPr>
        <w:t>. Bhuana Ilmu Populer.</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szCs w:val="24"/>
        </w:rPr>
      </w:pPr>
      <w:r w:rsidRPr="00D93C0D">
        <w:rPr>
          <w:rFonts w:ascii="Book Antiqua" w:hAnsi="Book Antiqua" w:cs="Calibri"/>
          <w:noProof/>
          <w:szCs w:val="24"/>
        </w:rPr>
        <w:t xml:space="preserve">Tri Utomo, S., &amp; Sa’i, A. (2017). </w:t>
      </w:r>
      <w:r w:rsidRPr="00D93C0D">
        <w:rPr>
          <w:rFonts w:ascii="Book Antiqua" w:hAnsi="Book Antiqua" w:cs="Calibri"/>
          <w:i/>
          <w:iCs/>
          <w:noProof/>
          <w:szCs w:val="24"/>
        </w:rPr>
        <w:t>Internalisasi Nilai-nilai Akhlaqul Karimah Siswa Pada Pembelajaran Akidah Akhlaq di Madrasan Ibtidaiyah kecamatan Windusari Kabupaten Magelang</w:t>
      </w:r>
      <w:r w:rsidRPr="00D93C0D">
        <w:rPr>
          <w:rFonts w:ascii="Book Antiqua" w:hAnsi="Book Antiqua" w:cs="Calibri"/>
          <w:noProof/>
          <w:szCs w:val="24"/>
        </w:rPr>
        <w:t xml:space="preserve">. </w:t>
      </w:r>
      <w:r w:rsidRPr="00D93C0D">
        <w:rPr>
          <w:rFonts w:ascii="Book Antiqua" w:hAnsi="Book Antiqua" w:cs="Calibri"/>
          <w:i/>
          <w:iCs/>
          <w:noProof/>
          <w:szCs w:val="24"/>
        </w:rPr>
        <w:t>11</w:t>
      </w:r>
      <w:r w:rsidRPr="00D93C0D">
        <w:rPr>
          <w:rFonts w:ascii="Book Antiqua" w:hAnsi="Book Antiqua" w:cs="Calibri"/>
          <w:noProof/>
          <w:szCs w:val="24"/>
        </w:rPr>
        <w:t>(1).</w:t>
      </w:r>
    </w:p>
    <w:p w:rsidR="00D93C0D" w:rsidRPr="00D93C0D" w:rsidRDefault="00D93C0D" w:rsidP="00D93C0D">
      <w:pPr>
        <w:widowControl w:val="0"/>
        <w:autoSpaceDE w:val="0"/>
        <w:autoSpaceDN w:val="0"/>
        <w:adjustRightInd w:val="0"/>
        <w:spacing w:line="240" w:lineRule="auto"/>
        <w:ind w:left="480" w:hanging="480"/>
        <w:jc w:val="both"/>
        <w:rPr>
          <w:rFonts w:ascii="Book Antiqua" w:hAnsi="Book Antiqua" w:cs="Calibri"/>
          <w:noProof/>
        </w:rPr>
      </w:pPr>
      <w:r w:rsidRPr="00D93C0D">
        <w:rPr>
          <w:rFonts w:ascii="Book Antiqua" w:hAnsi="Book Antiqua" w:cs="Calibri"/>
          <w:noProof/>
          <w:szCs w:val="24"/>
        </w:rPr>
        <w:t xml:space="preserve">Yoga, M. (2021). </w:t>
      </w:r>
      <w:r w:rsidRPr="00D93C0D">
        <w:rPr>
          <w:rFonts w:ascii="Book Antiqua" w:hAnsi="Book Antiqua" w:cs="Calibri"/>
          <w:i/>
          <w:iCs/>
          <w:noProof/>
          <w:szCs w:val="24"/>
        </w:rPr>
        <w:t>Seni bernegoisasi Dengan Anak</w:t>
      </w:r>
      <w:r w:rsidRPr="00D93C0D">
        <w:rPr>
          <w:rFonts w:ascii="Book Antiqua" w:hAnsi="Book Antiqua" w:cs="Calibri"/>
          <w:noProof/>
          <w:szCs w:val="24"/>
        </w:rPr>
        <w:t>. Bhuana Ilmu Populer.</w:t>
      </w:r>
    </w:p>
    <w:p w:rsidR="00FC1EA8" w:rsidRDefault="00D93C0D" w:rsidP="00D93C0D">
      <w:pPr>
        <w:spacing w:line="240" w:lineRule="auto"/>
        <w:jc w:val="both"/>
      </w:pPr>
      <w:r w:rsidRPr="00D93C0D">
        <w:rPr>
          <w:rFonts w:ascii="Book Antiqua" w:hAnsi="Book Antiqua"/>
        </w:rPr>
        <w:fldChar w:fldCharType="end"/>
      </w:r>
    </w:p>
    <w:sectPr w:rsidR="00FC1EA8" w:rsidSect="000D6B8B">
      <w:headerReference w:type="even" r:id="rId9"/>
      <w:headerReference w:type="default" r:id="rId10"/>
      <w:footerReference w:type="even" r:id="rId11"/>
      <w:footerReference w:type="default" r:id="rId12"/>
      <w:footerReference w:type="first" r:id="rId13"/>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83547" w:rsidRDefault="00A83547" w:rsidP="00C535F3">
      <w:pPr>
        <w:spacing w:after="0" w:line="240" w:lineRule="auto"/>
      </w:pPr>
      <w:r>
        <w:separator/>
      </w:r>
    </w:p>
  </w:endnote>
  <w:endnote w:type="continuationSeparator" w:id="0">
    <w:p w:rsidR="00A83547" w:rsidRDefault="00A83547" w:rsidP="00C53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AMECN+TimesNew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C4C44" w:rsidRPr="009C4C44" w:rsidRDefault="00000000"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Pr="00984A25">
      <w:rPr>
        <w:rFonts w:ascii="Book Antiqua" w:hAnsi="Book Antiqua"/>
        <w:b/>
        <w:bCs/>
        <w:noProof/>
        <w:sz w:val="18"/>
        <w:szCs w:val="20"/>
      </w:rPr>
      <w:t>6</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C4C44" w:rsidRPr="009C4C44" w:rsidRDefault="00000000"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Pr>
        <w:rFonts w:ascii="Book Antiqua" w:hAnsi="Book Antiqua"/>
        <w:b/>
        <w:noProof/>
        <w:sz w:val="18"/>
        <w:szCs w:val="20"/>
      </w:rPr>
      <w:t>5</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C4C44" w:rsidRPr="009C4C44" w:rsidRDefault="00000000"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6(6</w:t>
    </w:r>
    <w:r w:rsidRPr="004F0C22">
      <w:rPr>
        <w:rFonts w:ascii="Book Antiqua" w:hAnsi="Book Antiqua"/>
        <w:sz w:val="18"/>
        <w:szCs w:val="20"/>
      </w:rPr>
      <w:t xml:space="preserve">), </w:t>
    </w:r>
    <w:r>
      <w:rPr>
        <w:rFonts w:ascii="Book Antiqua" w:hAnsi="Book Antiqua"/>
        <w:sz w:val="18"/>
        <w:szCs w:val="20"/>
      </w:rPr>
      <w:t>2022</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83547" w:rsidRDefault="00A83547" w:rsidP="00C535F3">
      <w:pPr>
        <w:spacing w:after="0" w:line="240" w:lineRule="auto"/>
      </w:pPr>
      <w:r>
        <w:separator/>
      </w:r>
    </w:p>
  </w:footnote>
  <w:footnote w:type="continuationSeparator" w:id="0">
    <w:p w:rsidR="00A83547" w:rsidRDefault="00A83547" w:rsidP="00C53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C4C44" w:rsidRPr="00D22F31" w:rsidRDefault="00000000" w:rsidP="009C4C44">
    <w:pPr>
      <w:pStyle w:val="Header"/>
      <w:pBdr>
        <w:between w:val="single" w:sz="4" w:space="1" w:color="4F81BD"/>
      </w:pBdr>
      <w:jc w:val="right"/>
      <w:rPr>
        <w:sz w:val="20"/>
      </w:rPr>
    </w:pPr>
    <w:r>
      <w:rPr>
        <w:rFonts w:ascii="Book Antiqua" w:hAnsi="Book Antiqua"/>
        <w:sz w:val="18"/>
      </w:rPr>
      <w:t>Judul artikel</w:t>
    </w:r>
  </w:p>
  <w:p w:rsidR="009C4C44" w:rsidRPr="009C4C44" w:rsidRDefault="00000000"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6</w:t>
    </w:r>
    <w:r w:rsidRPr="00E21B29">
      <w:rPr>
        <w:rFonts w:ascii="Book Antiqua" w:hAnsi="Book Antiqua"/>
        <w:sz w:val="18"/>
      </w:rPr>
      <w:t>i</w:t>
    </w:r>
    <w:r>
      <w:rPr>
        <w:rFonts w:ascii="Book Antiqua" w:hAnsi="Book Antiqua"/>
        <w:sz w:val="18"/>
      </w:rPr>
      <w:t>6</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C4C44" w:rsidRPr="00D22F31" w:rsidRDefault="00000000" w:rsidP="009C4C44">
    <w:pPr>
      <w:pStyle w:val="Header"/>
      <w:pBdr>
        <w:between w:val="single" w:sz="4" w:space="1" w:color="4F81BD"/>
      </w:pBdr>
      <w:rPr>
        <w:sz w:val="20"/>
      </w:rPr>
    </w:pPr>
    <w:r>
      <w:rPr>
        <w:rFonts w:ascii="Book Antiqua" w:hAnsi="Book Antiqua"/>
        <w:sz w:val="18"/>
      </w:rPr>
      <w:t>Judul artikel</w:t>
    </w:r>
  </w:p>
  <w:p w:rsidR="009C4C44" w:rsidRPr="009C4C44" w:rsidRDefault="00000000"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20C60"/>
    <w:multiLevelType w:val="hybridMultilevel"/>
    <w:tmpl w:val="128E382C"/>
    <w:lvl w:ilvl="0" w:tplc="8070CF02">
      <w:start w:val="1"/>
      <w:numFmt w:val="decimal"/>
      <w:lvlText w:val="%1)"/>
      <w:lvlJc w:val="left"/>
      <w:pPr>
        <w:ind w:left="1920" w:hanging="360"/>
      </w:pPr>
      <w:rPr>
        <w:rFonts w:hint="default"/>
      </w:rPr>
    </w:lvl>
    <w:lvl w:ilvl="1" w:tplc="04090019">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 w15:restartNumberingAfterBreak="0">
    <w:nsid w:val="0B7E1A2A"/>
    <w:multiLevelType w:val="hybridMultilevel"/>
    <w:tmpl w:val="F4FCF5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769202A"/>
    <w:multiLevelType w:val="hybridMultilevel"/>
    <w:tmpl w:val="2C4CAD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3B1917"/>
    <w:multiLevelType w:val="hybridMultilevel"/>
    <w:tmpl w:val="6A2C9696"/>
    <w:lvl w:ilvl="0" w:tplc="5D74C8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189603E"/>
    <w:multiLevelType w:val="multilevel"/>
    <w:tmpl w:val="F3FA876A"/>
    <w:lvl w:ilvl="0">
      <w:start w:val="1"/>
      <w:numFmt w:val="upperRoman"/>
      <w:pStyle w:val="Heading1"/>
      <w:lvlText w:val="%1."/>
      <w:lvlJc w:val="cente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4BD90D82"/>
    <w:multiLevelType w:val="hybridMultilevel"/>
    <w:tmpl w:val="A2922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11782B"/>
    <w:multiLevelType w:val="hybridMultilevel"/>
    <w:tmpl w:val="25CEA712"/>
    <w:lvl w:ilvl="0" w:tplc="F0A2FC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64893814">
    <w:abstractNumId w:val="4"/>
  </w:num>
  <w:num w:numId="2" w16cid:durableId="3568099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6858754">
    <w:abstractNumId w:val="5"/>
  </w:num>
  <w:num w:numId="4" w16cid:durableId="1226377337">
    <w:abstractNumId w:val="0"/>
  </w:num>
  <w:num w:numId="5" w16cid:durableId="1205216844">
    <w:abstractNumId w:val="2"/>
  </w:num>
  <w:num w:numId="6" w16cid:durableId="1782803515">
    <w:abstractNumId w:val="3"/>
  </w:num>
  <w:num w:numId="7" w16cid:durableId="5428362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B8B"/>
    <w:rsid w:val="000D6B8B"/>
    <w:rsid w:val="000F5BC5"/>
    <w:rsid w:val="001A1404"/>
    <w:rsid w:val="002672EE"/>
    <w:rsid w:val="002F2F29"/>
    <w:rsid w:val="00373030"/>
    <w:rsid w:val="00612747"/>
    <w:rsid w:val="006E010C"/>
    <w:rsid w:val="00702631"/>
    <w:rsid w:val="00857515"/>
    <w:rsid w:val="00A83547"/>
    <w:rsid w:val="00C535F3"/>
    <w:rsid w:val="00D349CD"/>
    <w:rsid w:val="00D93C0D"/>
    <w:rsid w:val="00FC1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000B6"/>
  <w15:chartTrackingRefBased/>
  <w15:docId w15:val="{E6C8613B-4DBA-41BB-8429-BECB0B736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B8B"/>
    <w:pPr>
      <w:spacing w:after="200" w:line="276" w:lineRule="auto"/>
    </w:pPr>
    <w:rPr>
      <w:rFonts w:ascii="Calibri" w:eastAsia="Calibri" w:hAnsi="Calibri" w:cs="Arial"/>
      <w:lang w:val="id-ID"/>
    </w:rPr>
  </w:style>
  <w:style w:type="paragraph" w:styleId="Heading1">
    <w:name w:val="heading 1"/>
    <w:basedOn w:val="Normal"/>
    <w:next w:val="Normal"/>
    <w:link w:val="Heading1Char"/>
    <w:qFormat/>
    <w:rsid w:val="000D6B8B"/>
    <w:pPr>
      <w:keepNext/>
      <w:keepLines/>
      <w:numPr>
        <w:numId w:val="1"/>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0D6B8B"/>
    <w:pPr>
      <w:keepNext/>
      <w:keepLines/>
      <w:numPr>
        <w:ilvl w:val="1"/>
        <w:numId w:val="1"/>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0D6B8B"/>
    <w:pPr>
      <w:numPr>
        <w:ilvl w:val="2"/>
        <w:numId w:val="1"/>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0D6B8B"/>
    <w:pPr>
      <w:numPr>
        <w:ilvl w:val="3"/>
        <w:numId w:val="1"/>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D6B8B"/>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0D6B8B"/>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0D6B8B"/>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0D6B8B"/>
    <w:rPr>
      <w:rFonts w:ascii="Times New Roman" w:eastAsia="SimSun" w:hAnsi="Times New Roman" w:cs="Times New Roman"/>
      <w:i/>
      <w:iCs/>
      <w:noProof/>
      <w:sz w:val="20"/>
      <w:szCs w:val="20"/>
    </w:rPr>
  </w:style>
  <w:style w:type="paragraph" w:styleId="Header">
    <w:name w:val="header"/>
    <w:basedOn w:val="Normal"/>
    <w:link w:val="HeaderChar"/>
    <w:uiPriority w:val="99"/>
    <w:unhideWhenUsed/>
    <w:rsid w:val="000D6B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B8B"/>
    <w:rPr>
      <w:rFonts w:ascii="Calibri" w:eastAsia="Calibri" w:hAnsi="Calibri" w:cs="Arial"/>
      <w:lang w:val="id-ID"/>
    </w:rPr>
  </w:style>
  <w:style w:type="paragraph" w:styleId="Footer">
    <w:name w:val="footer"/>
    <w:basedOn w:val="Normal"/>
    <w:link w:val="FooterChar"/>
    <w:uiPriority w:val="99"/>
    <w:unhideWhenUsed/>
    <w:rsid w:val="000D6B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B8B"/>
    <w:rPr>
      <w:rFonts w:ascii="Calibri" w:eastAsia="Calibri" w:hAnsi="Calibri" w:cs="Arial"/>
      <w:lang w:val="id-ID"/>
    </w:rPr>
  </w:style>
  <w:style w:type="paragraph" w:customStyle="1" w:styleId="Afiliasi">
    <w:name w:val="Afiliasi"/>
    <w:basedOn w:val="Normal"/>
    <w:qFormat/>
    <w:rsid w:val="000D6B8B"/>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0D6B8B"/>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semiHidden/>
    <w:unhideWhenUsed/>
    <w:rsid w:val="000D6B8B"/>
    <w:pPr>
      <w:spacing w:after="120"/>
    </w:pPr>
  </w:style>
  <w:style w:type="character" w:customStyle="1" w:styleId="BodyTextChar">
    <w:name w:val="Body Text Char"/>
    <w:basedOn w:val="DefaultParagraphFont"/>
    <w:link w:val="BodyText"/>
    <w:uiPriority w:val="99"/>
    <w:semiHidden/>
    <w:rsid w:val="000D6B8B"/>
    <w:rPr>
      <w:rFonts w:ascii="Calibri" w:eastAsia="Calibri" w:hAnsi="Calibri" w:cs="Arial"/>
      <w:lang w:val="id-ID"/>
    </w:rPr>
  </w:style>
  <w:style w:type="paragraph" w:customStyle="1" w:styleId="tablecolhead">
    <w:name w:val="table col head"/>
    <w:basedOn w:val="Normal"/>
    <w:rsid w:val="000D6B8B"/>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0D6B8B"/>
    <w:rPr>
      <w:i/>
      <w:iCs/>
      <w:sz w:val="15"/>
      <w:szCs w:val="15"/>
    </w:rPr>
  </w:style>
  <w:style w:type="paragraph" w:customStyle="1" w:styleId="tablecopy">
    <w:name w:val="table copy"/>
    <w:rsid w:val="000D6B8B"/>
    <w:pPr>
      <w:spacing w:after="0" w:line="240" w:lineRule="auto"/>
      <w:jc w:val="both"/>
    </w:pPr>
    <w:rPr>
      <w:rFonts w:ascii="Times New Roman" w:eastAsia="SimSun" w:hAnsi="Times New Roman" w:cs="Times New Roman"/>
      <w:noProof/>
      <w:sz w:val="16"/>
      <w:szCs w:val="16"/>
    </w:rPr>
  </w:style>
  <w:style w:type="paragraph" w:customStyle="1" w:styleId="authoraffiliation">
    <w:name w:val="author affiliation"/>
    <w:basedOn w:val="Normal"/>
    <w:next w:val="Normal"/>
    <w:rsid w:val="000D6B8B"/>
    <w:pPr>
      <w:suppressAutoHyphens/>
      <w:autoSpaceDE w:val="0"/>
      <w:spacing w:after="0" w:line="240" w:lineRule="auto"/>
    </w:pPr>
    <w:rPr>
      <w:rFonts w:ascii="HAMECN+TimesNewRoman" w:eastAsia="Times New Roman" w:hAnsi="HAMECN+TimesNewRoman" w:cs="Times New Roman"/>
      <w:sz w:val="24"/>
      <w:szCs w:val="24"/>
      <w:lang w:val="en-US" w:eastAsia="ar-SA"/>
    </w:rPr>
  </w:style>
  <w:style w:type="paragraph" w:styleId="ListParagraph">
    <w:name w:val="List Paragraph"/>
    <w:aliases w:val="Body of text,List Paragraph1,sub 1,Medium Grid 1 - Accent 21,Body of text+1,Body of text+2,Body of text+3,List Paragraph11,Colorful List - Accent 11,sub-section,HEADING 1,heading 3"/>
    <w:basedOn w:val="Normal"/>
    <w:link w:val="ListParagraphChar"/>
    <w:uiPriority w:val="34"/>
    <w:qFormat/>
    <w:rsid w:val="00C535F3"/>
    <w:pPr>
      <w:spacing w:after="0" w:line="240" w:lineRule="auto"/>
      <w:ind w:left="720" w:firstLine="284"/>
      <w:contextualSpacing/>
      <w:jc w:val="both"/>
    </w:pPr>
    <w:rPr>
      <w:rFonts w:ascii="Times New Roman" w:eastAsia="MS Mincho" w:hAnsi="Times New Roman" w:cs="Times New Roman"/>
      <w:szCs w:val="24"/>
      <w:lang w:eastAsia="ja-JP"/>
    </w:rPr>
  </w:style>
  <w:style w:type="paragraph" w:styleId="FootnoteText">
    <w:name w:val="footnote text"/>
    <w:basedOn w:val="Normal"/>
    <w:link w:val="FootnoteTextChar"/>
    <w:uiPriority w:val="99"/>
    <w:unhideWhenUsed/>
    <w:rsid w:val="00C535F3"/>
    <w:rPr>
      <w:sz w:val="20"/>
      <w:szCs w:val="20"/>
      <w:lang w:val="en-US"/>
    </w:rPr>
  </w:style>
  <w:style w:type="character" w:customStyle="1" w:styleId="FootnoteTextChar">
    <w:name w:val="Footnote Text Char"/>
    <w:basedOn w:val="DefaultParagraphFont"/>
    <w:link w:val="FootnoteText"/>
    <w:uiPriority w:val="99"/>
    <w:rsid w:val="00C535F3"/>
    <w:rPr>
      <w:rFonts w:ascii="Calibri" w:eastAsia="Calibri" w:hAnsi="Calibri" w:cs="Arial"/>
      <w:sz w:val="20"/>
      <w:szCs w:val="20"/>
    </w:rPr>
  </w:style>
  <w:style w:type="character" w:styleId="FootnoteReference">
    <w:name w:val="footnote reference"/>
    <w:uiPriority w:val="99"/>
    <w:semiHidden/>
    <w:unhideWhenUsed/>
    <w:rsid w:val="00C535F3"/>
    <w:rPr>
      <w:vertAlign w:val="superscript"/>
    </w:rPr>
  </w:style>
  <w:style w:type="character" w:customStyle="1" w:styleId="ListParagraphChar">
    <w:name w:val="List Paragraph Char"/>
    <w:aliases w:val="Body of text Char,List Paragraph1 Char,sub 1 Char,Medium Grid 1 - Accent 21 Char,Body of text+1 Char,Body of text+2 Char,Body of text+3 Char,List Paragraph11 Char,Colorful List - Accent 11 Char,sub-section Char,HEADING 1 Char"/>
    <w:link w:val="ListParagraph"/>
    <w:uiPriority w:val="34"/>
    <w:qFormat/>
    <w:rsid w:val="00C535F3"/>
    <w:rPr>
      <w:rFonts w:ascii="Times New Roman" w:eastAsia="MS Mincho" w:hAnsi="Times New Roman" w:cs="Times New Roman"/>
      <w:szCs w:val="24"/>
      <w:lang w:val="id-ID"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9EF6D-C5A7-4E0E-8B48-09767CBC2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9</Pages>
  <Words>9979</Words>
  <Characters>56884</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2022-12-08T07:28:00Z</dcterms:created>
  <dcterms:modified xsi:type="dcterms:W3CDTF">2022-12-09T05:25:00Z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a664bbce-be2e-3103-a049-e0307e6ff467</vt:lpwstr>
  </property>
</Properties>
</file>