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3E1A" w14:textId="44A31A29" w:rsidR="00272DF7" w:rsidRPr="005474D6" w:rsidRDefault="00272DF7" w:rsidP="006A1955">
      <w:pPr>
        <w:spacing w:after="0" w:line="240" w:lineRule="auto"/>
        <w:ind w:left="1418"/>
        <w:rPr>
          <w:rFonts w:ascii="Book Antiqua" w:hAnsi="Book Antiqua"/>
        </w:rPr>
      </w:pPr>
      <w:bookmarkStart w:id="0" w:name="_Hlk10147465"/>
      <w:bookmarkEnd w:id="0"/>
      <w:r w:rsidRPr="005474D6">
        <w:rPr>
          <w:rFonts w:ascii="Book Antiqua" w:hAnsi="Book Antiqua"/>
          <w:noProof/>
          <w:lang w:val="en-US"/>
        </w:rPr>
        <w:drawing>
          <wp:anchor distT="0" distB="0" distL="114300" distR="114300" simplePos="0" relativeHeight="251660288" behindDoc="0" locked="0" layoutInCell="1" allowOverlap="1" wp14:anchorId="6484348C" wp14:editId="3EE0C37D">
            <wp:simplePos x="0" y="0"/>
            <wp:positionH relativeFrom="margin">
              <wp:posOffset>36195</wp:posOffset>
            </wp:positionH>
            <wp:positionV relativeFrom="paragraph">
              <wp:posOffset>-4445</wp:posOffset>
            </wp:positionV>
            <wp:extent cx="657225" cy="657225"/>
            <wp:effectExtent l="0" t="0" r="9525" b="952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4D6">
        <w:rPr>
          <w:rFonts w:ascii="Book Antiqua" w:hAnsi="Book Antiqua"/>
        </w:rPr>
        <w:t xml:space="preserve">Volume </w:t>
      </w:r>
      <w:r w:rsidR="00004A3A">
        <w:rPr>
          <w:rFonts w:ascii="Book Antiqua" w:hAnsi="Book Antiqua"/>
        </w:rPr>
        <w:t>1</w:t>
      </w:r>
      <w:r w:rsidRPr="005474D6">
        <w:rPr>
          <w:rFonts w:ascii="Book Antiqua" w:hAnsi="Book Antiqua"/>
        </w:rPr>
        <w:t xml:space="preserve"> Issue </w:t>
      </w:r>
      <w:r w:rsidR="00004A3A">
        <w:rPr>
          <w:rFonts w:ascii="Book Antiqua" w:hAnsi="Book Antiqua"/>
        </w:rPr>
        <w:t>1</w:t>
      </w:r>
      <w:r w:rsidRPr="005474D6">
        <w:rPr>
          <w:rFonts w:ascii="Book Antiqua" w:hAnsi="Book Antiqua"/>
        </w:rPr>
        <w:t xml:space="preserve"> (</w:t>
      </w:r>
      <w:r w:rsidR="00004A3A">
        <w:rPr>
          <w:rFonts w:ascii="Book Antiqua" w:hAnsi="Book Antiqua"/>
        </w:rPr>
        <w:t>2022</w:t>
      </w:r>
      <w:r w:rsidRPr="005474D6">
        <w:rPr>
          <w:rFonts w:ascii="Book Antiqua" w:hAnsi="Book Antiqua"/>
        </w:rPr>
        <w:t xml:space="preserve">) Pages </w:t>
      </w:r>
      <w:r w:rsidR="009C4C44" w:rsidRPr="005474D6">
        <w:rPr>
          <w:rFonts w:ascii="Book Antiqua" w:hAnsi="Book Antiqua"/>
        </w:rPr>
        <w:t>x</w:t>
      </w:r>
      <w:r w:rsidRPr="005474D6">
        <w:rPr>
          <w:rFonts w:ascii="Book Antiqua" w:hAnsi="Book Antiqua"/>
        </w:rPr>
        <w:t>-</w:t>
      </w:r>
      <w:r w:rsidR="009C4C44" w:rsidRPr="005474D6">
        <w:rPr>
          <w:rFonts w:ascii="Book Antiqua" w:hAnsi="Book Antiqua"/>
        </w:rPr>
        <w:t>xx</w:t>
      </w:r>
    </w:p>
    <w:p w14:paraId="7CFD4641" w14:textId="77777777" w:rsidR="00272DF7" w:rsidRPr="005474D6" w:rsidRDefault="00272DF7" w:rsidP="006A1955">
      <w:pPr>
        <w:pBdr>
          <w:bottom w:val="single" w:sz="6" w:space="1" w:color="auto"/>
        </w:pBdr>
        <w:spacing w:after="0" w:line="240" w:lineRule="auto"/>
        <w:ind w:left="1418"/>
        <w:rPr>
          <w:rFonts w:ascii="Book Antiqua" w:hAnsi="Book Antiqua"/>
          <w:b/>
          <w:bCs/>
        </w:rPr>
      </w:pPr>
      <w:r w:rsidRPr="005474D6">
        <w:rPr>
          <w:rFonts w:ascii="Book Antiqua" w:hAnsi="Book Antiqua"/>
          <w:b/>
          <w:bCs/>
        </w:rPr>
        <w:t>Jurnal Obsesi : Jurnal Pendidikan Anak Usia Dini</w:t>
      </w:r>
    </w:p>
    <w:p w14:paraId="1B7D3183" w14:textId="77777777" w:rsidR="00272DF7" w:rsidRPr="005474D6" w:rsidRDefault="00272DF7" w:rsidP="006A1955">
      <w:pPr>
        <w:pBdr>
          <w:bottom w:val="single" w:sz="6" w:space="1" w:color="auto"/>
        </w:pBdr>
        <w:spacing w:after="0" w:line="240" w:lineRule="auto"/>
        <w:ind w:left="1418"/>
        <w:rPr>
          <w:rFonts w:ascii="Book Antiqua" w:hAnsi="Book Antiqua"/>
          <w:bCs/>
        </w:rPr>
      </w:pPr>
      <w:r w:rsidRPr="005474D6">
        <w:rPr>
          <w:rFonts w:ascii="Book Antiqua" w:hAnsi="Book Antiqua"/>
          <w:bCs/>
        </w:rPr>
        <w:t>ISSN: 2549-8959 (Online) 2356-1327 (Print)</w:t>
      </w:r>
    </w:p>
    <w:p w14:paraId="2CE138D8" w14:textId="77777777" w:rsidR="00B016A2" w:rsidRPr="005474D6" w:rsidRDefault="00B016A2" w:rsidP="006A1955">
      <w:pPr>
        <w:spacing w:after="0" w:line="240" w:lineRule="auto"/>
        <w:jc w:val="center"/>
        <w:rPr>
          <w:rFonts w:ascii="Book Antiqua" w:hAnsi="Book Antiqua" w:cs="Times New Roman"/>
          <w:b/>
          <w:bCs/>
          <w:color w:val="000000"/>
        </w:rPr>
      </w:pPr>
    </w:p>
    <w:p w14:paraId="574E9088" w14:textId="60944222" w:rsidR="00C4133F" w:rsidRPr="005474D6" w:rsidRDefault="0099031B" w:rsidP="008D43BA">
      <w:pPr>
        <w:autoSpaceDE w:val="0"/>
        <w:autoSpaceDN w:val="0"/>
        <w:adjustRightInd w:val="0"/>
        <w:spacing w:after="0" w:line="240" w:lineRule="auto"/>
        <w:jc w:val="center"/>
        <w:rPr>
          <w:rFonts w:ascii="Book Antiqua" w:hAnsi="Book Antiqua" w:cs="Times New Roman"/>
          <w:b/>
          <w:bCs/>
          <w:color w:val="000000"/>
          <w:sz w:val="36"/>
          <w:szCs w:val="36"/>
        </w:rPr>
      </w:pPr>
      <w:r>
        <w:rPr>
          <w:rFonts w:ascii="Book Antiqua" w:hAnsi="Book Antiqua" w:cs="Times New Roman"/>
          <w:b/>
          <w:bCs/>
          <w:color w:val="000000"/>
          <w:sz w:val="36"/>
          <w:szCs w:val="36"/>
          <w:lang w:val="en-US"/>
        </w:rPr>
        <w:t>K</w:t>
      </w:r>
      <w:r>
        <w:rPr>
          <w:rFonts w:ascii="Book Antiqua" w:hAnsi="Book Antiqua" w:cs="Times New Roman"/>
          <w:b/>
          <w:bCs/>
          <w:color w:val="000000"/>
          <w:sz w:val="36"/>
          <w:szCs w:val="36"/>
        </w:rPr>
        <w:t xml:space="preserve">egiatan </w:t>
      </w:r>
      <w:r w:rsidRPr="0099031B">
        <w:rPr>
          <w:rFonts w:ascii="Book Antiqua" w:hAnsi="Book Antiqua" w:cs="Times New Roman"/>
          <w:b/>
          <w:bCs/>
          <w:color w:val="000000"/>
          <w:sz w:val="36"/>
          <w:szCs w:val="36"/>
          <w:lang w:val="en-US"/>
        </w:rPr>
        <w:t>Neurokinestetik</w:t>
      </w:r>
      <w:r w:rsidRPr="0099031B">
        <w:rPr>
          <w:rFonts w:ascii="Book Antiqua" w:hAnsi="Book Antiqua" w:cs="Times New Roman"/>
          <w:b/>
          <w:bCs/>
          <w:color w:val="000000"/>
          <w:sz w:val="36"/>
          <w:szCs w:val="36"/>
        </w:rPr>
        <w:t xml:space="preserve"> </w:t>
      </w:r>
      <w:r w:rsidRPr="0099031B">
        <w:rPr>
          <w:rFonts w:ascii="Book Antiqua" w:hAnsi="Book Antiqua" w:cs="Times New Roman"/>
          <w:b/>
          <w:bCs/>
          <w:color w:val="000000"/>
          <w:sz w:val="36"/>
          <w:szCs w:val="36"/>
          <w:lang w:val="en-US"/>
        </w:rPr>
        <w:t>Sebagai</w:t>
      </w:r>
      <w:r w:rsidR="00F20D63" w:rsidRPr="005474D6">
        <w:rPr>
          <w:rFonts w:ascii="Book Antiqua" w:hAnsi="Book Antiqua" w:cs="Times New Roman"/>
          <w:b/>
          <w:bCs/>
          <w:color w:val="000000"/>
          <w:sz w:val="36"/>
          <w:szCs w:val="36"/>
        </w:rPr>
        <w:t xml:space="preserve"> </w:t>
      </w:r>
      <w:r>
        <w:rPr>
          <w:rFonts w:ascii="Book Antiqua" w:hAnsi="Book Antiqua" w:cs="Times New Roman"/>
          <w:b/>
          <w:bCs/>
          <w:color w:val="000000"/>
          <w:sz w:val="36"/>
          <w:szCs w:val="36"/>
          <w:lang w:val="en-US"/>
        </w:rPr>
        <w:t xml:space="preserve"> Bentuk Persiapan Motoric dan Literacy Anak di RA Mutiara Hati Ngaliyan Kota Semarang</w:t>
      </w:r>
    </w:p>
    <w:p w14:paraId="63D26B92" w14:textId="64FEAB7B" w:rsidR="00F20D63" w:rsidRPr="005474D6" w:rsidRDefault="00F20D63" w:rsidP="006A1955">
      <w:pPr>
        <w:autoSpaceDE w:val="0"/>
        <w:autoSpaceDN w:val="0"/>
        <w:adjustRightInd w:val="0"/>
        <w:spacing w:after="0" w:line="240" w:lineRule="auto"/>
        <w:rPr>
          <w:rFonts w:ascii="Book Antiqua" w:hAnsi="Book Antiqua" w:cs="Times New Roman"/>
          <w:b/>
          <w:bCs/>
          <w:color w:val="000000"/>
        </w:rPr>
      </w:pPr>
    </w:p>
    <w:p w14:paraId="30CA6E4D" w14:textId="5E54A67B" w:rsidR="00C4133F" w:rsidRPr="008C2351" w:rsidRDefault="008C2351" w:rsidP="008C2351">
      <w:pPr>
        <w:autoSpaceDE w:val="0"/>
        <w:autoSpaceDN w:val="0"/>
        <w:adjustRightInd w:val="0"/>
        <w:spacing w:after="0" w:line="240" w:lineRule="auto"/>
        <w:jc w:val="center"/>
        <w:rPr>
          <w:rFonts w:ascii="Book Antiqua" w:hAnsi="Book Antiqua" w:cs="Times New Roman"/>
          <w:color w:val="000000"/>
        </w:rPr>
      </w:pPr>
      <w:r>
        <w:rPr>
          <w:rFonts w:ascii="Book Antiqua" w:hAnsi="Book Antiqua" w:cs="Times New Roman"/>
          <w:b/>
          <w:bCs/>
          <w:color w:val="000000"/>
          <w:lang w:val="en-US"/>
        </w:rPr>
        <w:t>Ismatul Khasanah</w:t>
      </w:r>
      <w:r w:rsidR="006A1955" w:rsidRPr="005474D6">
        <w:rPr>
          <w:rFonts w:ascii="Book Antiqua" w:hAnsi="Book Antiqua" w:cs="Times New Roman"/>
          <w:b/>
          <w:bCs/>
          <w:color w:val="000000"/>
          <w:vertAlign w:val="superscript"/>
        </w:rPr>
        <w:t>1</w:t>
      </w:r>
      <w:r w:rsidR="007F2A8E" w:rsidRPr="005474D6">
        <w:rPr>
          <w:rFonts w:ascii="Book Antiqua" w:hAnsi="Book Antiqua" w:cs="Times New Roman"/>
          <w:b/>
          <w:bCs/>
          <w:color w:val="000000"/>
          <w:vertAlign w:val="superscript"/>
        </w:rPr>
        <w:sym w:font="Wingdings" w:char="F02A"/>
      </w:r>
    </w:p>
    <w:p w14:paraId="60F65ADC" w14:textId="06FD59C2" w:rsidR="0083365C" w:rsidRDefault="008C2351" w:rsidP="008C2351">
      <w:pPr>
        <w:pStyle w:val="Afiliasi"/>
        <w:spacing w:before="0" w:after="0"/>
        <w:rPr>
          <w:rFonts w:ascii="Book Antiqua" w:hAnsi="Book Antiqua"/>
          <w:sz w:val="22"/>
          <w:szCs w:val="22"/>
        </w:rPr>
      </w:pPr>
      <w:r>
        <w:rPr>
          <w:rFonts w:ascii="Book Antiqua" w:hAnsi="Book Antiqua"/>
          <w:sz w:val="22"/>
          <w:szCs w:val="22"/>
        </w:rPr>
        <w:t>(</w:t>
      </w:r>
      <w:r>
        <w:rPr>
          <w:rFonts w:ascii="Book Antiqua" w:hAnsi="Book Antiqua"/>
          <w:sz w:val="22"/>
          <w:szCs w:val="22"/>
          <w:lang w:val="en-US"/>
        </w:rPr>
        <w:t>PG-PAUD</w:t>
      </w:r>
      <w:r w:rsidR="00F20D63" w:rsidRPr="005474D6">
        <w:rPr>
          <w:rFonts w:ascii="Book Antiqua" w:hAnsi="Book Antiqua"/>
          <w:sz w:val="22"/>
          <w:szCs w:val="22"/>
        </w:rPr>
        <w:t xml:space="preserve">, </w:t>
      </w:r>
      <w:r>
        <w:rPr>
          <w:rFonts w:ascii="Book Antiqua" w:hAnsi="Book Antiqua"/>
          <w:sz w:val="22"/>
          <w:szCs w:val="22"/>
          <w:lang w:val="en-US"/>
        </w:rPr>
        <w:t>Universitas PGRI Semarang</w:t>
      </w:r>
      <w:r w:rsidR="00F20D63" w:rsidRPr="005474D6">
        <w:rPr>
          <w:rFonts w:ascii="Book Antiqua" w:hAnsi="Book Antiqua"/>
          <w:sz w:val="22"/>
          <w:szCs w:val="22"/>
        </w:rPr>
        <w:t>)</w:t>
      </w:r>
    </w:p>
    <w:p w14:paraId="31A443D3" w14:textId="4B017686" w:rsidR="008C2351" w:rsidRDefault="002C0820" w:rsidP="008C2351">
      <w:pPr>
        <w:pStyle w:val="Afiliasi"/>
        <w:spacing w:before="0" w:after="0"/>
        <w:rPr>
          <w:rFonts w:ascii="Book Antiqua" w:hAnsi="Book Antiqua"/>
          <w:sz w:val="22"/>
          <w:szCs w:val="22"/>
          <w:lang w:val="en-US"/>
        </w:rPr>
      </w:pPr>
      <w:hyperlink r:id="rId9" w:history="1">
        <w:r w:rsidR="008C2351" w:rsidRPr="00F917B7">
          <w:rPr>
            <w:rStyle w:val="Hyperlink"/>
            <w:rFonts w:ascii="Book Antiqua" w:hAnsi="Book Antiqua"/>
            <w:sz w:val="22"/>
            <w:szCs w:val="22"/>
            <w:lang w:val="en-US"/>
          </w:rPr>
          <w:t>ismatulkhasanah@upgris.ac.id</w:t>
        </w:r>
      </w:hyperlink>
    </w:p>
    <w:p w14:paraId="06BFCDF1" w14:textId="12BF9262" w:rsidR="008C2351" w:rsidRPr="005474D6" w:rsidRDefault="008C2351" w:rsidP="008C2351">
      <w:pPr>
        <w:autoSpaceDE w:val="0"/>
        <w:autoSpaceDN w:val="0"/>
        <w:adjustRightInd w:val="0"/>
        <w:spacing w:after="0" w:line="240" w:lineRule="auto"/>
        <w:jc w:val="center"/>
        <w:rPr>
          <w:rFonts w:ascii="Book Antiqua" w:hAnsi="Book Antiqua" w:cs="Times New Roman"/>
        </w:rPr>
      </w:pPr>
      <w:r w:rsidRPr="008C2351">
        <w:rPr>
          <w:rFonts w:ascii="Book Antiqua" w:hAnsi="Book Antiqua" w:cs="Times New Roman"/>
          <w:b/>
          <w:lang w:val="en-US"/>
        </w:rPr>
        <w:t xml:space="preserve">Singgih </w:t>
      </w:r>
      <w:r>
        <w:rPr>
          <w:rFonts w:ascii="Book Antiqua" w:hAnsi="Book Antiqua" w:cs="Times New Roman"/>
          <w:b/>
          <w:lang w:val="en-US"/>
        </w:rPr>
        <w:t xml:space="preserve">Adhi </w:t>
      </w:r>
      <w:r w:rsidRPr="008C2351">
        <w:rPr>
          <w:rFonts w:ascii="Book Antiqua" w:hAnsi="Book Antiqua" w:cs="Times New Roman"/>
          <w:b/>
          <w:lang w:val="en-US"/>
        </w:rPr>
        <w:t>Prasetyo</w:t>
      </w:r>
      <w:r w:rsidRPr="005474D6">
        <w:rPr>
          <w:rFonts w:ascii="Book Antiqua" w:hAnsi="Book Antiqua" w:cs="Times New Roman"/>
          <w:b/>
          <w:bCs/>
          <w:color w:val="000000"/>
          <w:vertAlign w:val="superscript"/>
        </w:rPr>
        <w:sym w:font="Wingdings" w:char="F02A"/>
      </w:r>
      <w:r>
        <w:rPr>
          <w:rFonts w:ascii="Book Antiqua" w:hAnsi="Book Antiqua" w:cs="Times New Roman"/>
          <w:b/>
          <w:bCs/>
          <w:color w:val="000000"/>
          <w:vertAlign w:val="superscript"/>
        </w:rPr>
        <w:t xml:space="preserve"> </w:t>
      </w:r>
      <w:r w:rsidRPr="005474D6">
        <w:rPr>
          <w:rFonts w:ascii="Book Antiqua" w:hAnsi="Book Antiqua" w:cs="Times New Roman"/>
          <w:color w:val="000000"/>
          <w:vertAlign w:val="superscript"/>
        </w:rPr>
        <w:t>2</w:t>
      </w:r>
    </w:p>
    <w:p w14:paraId="1D4C47DB" w14:textId="708C3900" w:rsidR="004B2409" w:rsidRDefault="004B2409" w:rsidP="008C2351">
      <w:pPr>
        <w:pStyle w:val="Afiliasi"/>
        <w:spacing w:before="0" w:after="0"/>
        <w:rPr>
          <w:rFonts w:ascii="Book Antiqua" w:hAnsi="Book Antiqua"/>
          <w:sz w:val="22"/>
          <w:szCs w:val="22"/>
        </w:rPr>
      </w:pPr>
      <w:r>
        <w:rPr>
          <w:rFonts w:ascii="Book Antiqua" w:hAnsi="Book Antiqua"/>
          <w:sz w:val="22"/>
          <w:szCs w:val="22"/>
        </w:rPr>
        <w:t>(</w:t>
      </w:r>
      <w:r w:rsidR="008C2351">
        <w:rPr>
          <w:rFonts w:ascii="Book Antiqua" w:hAnsi="Book Antiqua"/>
          <w:sz w:val="22"/>
          <w:szCs w:val="22"/>
          <w:lang w:val="en-US"/>
        </w:rPr>
        <w:t>PGSD</w:t>
      </w:r>
      <w:r w:rsidR="008C2351">
        <w:rPr>
          <w:rFonts w:ascii="Book Antiqua" w:hAnsi="Book Antiqua"/>
          <w:sz w:val="22"/>
          <w:szCs w:val="22"/>
        </w:rPr>
        <w:t xml:space="preserve">, </w:t>
      </w:r>
      <w:r w:rsidR="008C2351">
        <w:rPr>
          <w:rFonts w:ascii="Book Antiqua" w:hAnsi="Book Antiqua"/>
          <w:sz w:val="22"/>
          <w:szCs w:val="22"/>
          <w:lang w:val="en-US"/>
        </w:rPr>
        <w:t>Universitas PGRI Semarang</w:t>
      </w:r>
      <w:r w:rsidRPr="005474D6">
        <w:rPr>
          <w:rFonts w:ascii="Book Antiqua" w:hAnsi="Book Antiqua"/>
          <w:sz w:val="22"/>
          <w:szCs w:val="22"/>
        </w:rPr>
        <w:t>)</w:t>
      </w:r>
    </w:p>
    <w:p w14:paraId="4E73B128" w14:textId="3B1AF56C" w:rsidR="008C2351" w:rsidRPr="008C2351" w:rsidRDefault="002C0820" w:rsidP="008C2351">
      <w:pPr>
        <w:pStyle w:val="Afiliasi"/>
        <w:spacing w:before="0" w:after="0"/>
        <w:rPr>
          <w:rFonts w:ascii="Book Antiqua" w:hAnsi="Book Antiqua"/>
          <w:sz w:val="22"/>
          <w:szCs w:val="22"/>
          <w:lang w:val="en-US"/>
        </w:rPr>
      </w:pPr>
      <w:hyperlink r:id="rId10" w:history="1">
        <w:r w:rsidR="008C2351" w:rsidRPr="00F917B7">
          <w:rPr>
            <w:rStyle w:val="Hyperlink"/>
            <w:rFonts w:ascii="Book Antiqua" w:hAnsi="Book Antiqua"/>
            <w:sz w:val="22"/>
            <w:szCs w:val="22"/>
            <w:lang w:val="en-US"/>
          </w:rPr>
          <w:t>singgihadhiprasetyo@upgris.ac.id</w:t>
        </w:r>
      </w:hyperlink>
      <w:r w:rsidR="008C2351">
        <w:rPr>
          <w:rFonts w:ascii="Book Antiqua" w:hAnsi="Book Antiqua"/>
          <w:sz w:val="22"/>
          <w:szCs w:val="22"/>
          <w:lang w:val="en-US"/>
        </w:rPr>
        <w:t xml:space="preserve"> </w:t>
      </w:r>
    </w:p>
    <w:p w14:paraId="25C3DF81" w14:textId="77777777" w:rsidR="00804E8A" w:rsidRPr="005474D6" w:rsidRDefault="00804E8A" w:rsidP="008C2351">
      <w:pPr>
        <w:autoSpaceDE w:val="0"/>
        <w:autoSpaceDN w:val="0"/>
        <w:adjustRightInd w:val="0"/>
        <w:spacing w:after="0" w:line="240" w:lineRule="auto"/>
        <w:jc w:val="center"/>
        <w:rPr>
          <w:rFonts w:ascii="Book Antiqua" w:hAnsi="Book Antiqua" w:cs="Times New Roman"/>
          <w:b/>
          <w:bCs/>
          <w:color w:val="000000"/>
        </w:rPr>
      </w:pPr>
    </w:p>
    <w:p w14:paraId="666218D3" w14:textId="2F541CA7" w:rsidR="00F52EC1" w:rsidRPr="005474D6" w:rsidRDefault="00C4133F" w:rsidP="008D43BA">
      <w:pPr>
        <w:autoSpaceDE w:val="0"/>
        <w:autoSpaceDN w:val="0"/>
        <w:adjustRightInd w:val="0"/>
        <w:spacing w:after="0" w:line="240" w:lineRule="auto"/>
        <w:rPr>
          <w:rFonts w:ascii="Book Antiqua" w:hAnsi="Book Antiqua" w:cs="Times New Roman"/>
          <w:b/>
          <w:bCs/>
          <w:color w:val="000000"/>
          <w:sz w:val="28"/>
          <w:szCs w:val="28"/>
        </w:rPr>
      </w:pPr>
      <w:r w:rsidRPr="005474D6">
        <w:rPr>
          <w:rFonts w:ascii="Book Antiqua" w:hAnsi="Book Antiqua" w:cs="Times New Roman"/>
          <w:b/>
          <w:bCs/>
          <w:color w:val="000000"/>
          <w:sz w:val="28"/>
          <w:szCs w:val="28"/>
        </w:rPr>
        <w:t>Abstrak</w:t>
      </w:r>
      <w:r w:rsidR="00F52EC1" w:rsidRPr="005474D6">
        <w:rPr>
          <w:rFonts w:ascii="Book Antiqua" w:hAnsi="Book Antiqua" w:cs="Times New Roman"/>
          <w:b/>
          <w:bCs/>
          <w:color w:val="000000"/>
          <w:sz w:val="28"/>
          <w:szCs w:val="28"/>
        </w:rPr>
        <w:t xml:space="preserve"> </w:t>
      </w:r>
    </w:p>
    <w:p w14:paraId="6C5A5F96" w14:textId="577548CD" w:rsidR="008C2351" w:rsidRDefault="008C2351" w:rsidP="008D43BA">
      <w:pPr>
        <w:pStyle w:val="abstrak"/>
        <w:ind w:left="0" w:right="57"/>
        <w:rPr>
          <w:rFonts w:ascii="Book Antiqua" w:hAnsi="Book Antiqua"/>
          <w:sz w:val="22"/>
          <w:szCs w:val="22"/>
        </w:rPr>
      </w:pPr>
      <w:r w:rsidRPr="008C2351">
        <w:rPr>
          <w:rFonts w:ascii="Book Antiqua" w:hAnsi="Book Antiqua"/>
          <w:sz w:val="22"/>
          <w:szCs w:val="22"/>
        </w:rPr>
        <w:t>Perkembangan motorik merupakan salah satu aspek yang harus diperhatikan dalam perkembangannya pada anak usia dini.  Perkembangan motorik sering dijadikan tolak ukur untuk membuktikan bahwa anak tumb</w:t>
      </w:r>
      <w:r w:rsidR="00E24063">
        <w:rPr>
          <w:rFonts w:ascii="Book Antiqua" w:hAnsi="Book Antiqua"/>
          <w:sz w:val="22"/>
          <w:szCs w:val="22"/>
        </w:rPr>
        <w:t xml:space="preserve">uh dan berkembang dengan baik. </w:t>
      </w:r>
      <w:r w:rsidRPr="008C2351">
        <w:rPr>
          <w:rFonts w:ascii="Book Antiqua" w:hAnsi="Book Antiqua"/>
          <w:sz w:val="22"/>
          <w:szCs w:val="22"/>
        </w:rPr>
        <w:t>Sedangkan Neurokinestetik merupakan bagian dari ilmu saraf terapan yang merupakan bentuk stimulasi yang dapat merangsang sel-sel otak anak untuk berkembang dengan baik dan membentuk kecerdasan kinestetik sehingga dapat mendukung perkembangan kecerdasan ganda.  Penelitian ini dilakukan untuk mendeskripsikan pembelajaran neurokinestetik sebagai dasar pengembangan motorik dan literasi pada anak di RA Bina Mutiara Kec</w:t>
      </w:r>
      <w:r w:rsidR="00E24063">
        <w:rPr>
          <w:rFonts w:ascii="Book Antiqua" w:hAnsi="Book Antiqua"/>
          <w:sz w:val="22"/>
          <w:szCs w:val="22"/>
        </w:rPr>
        <w:t xml:space="preserve">amatan Ngaliyan Kota Semarang. </w:t>
      </w:r>
      <w:r w:rsidRPr="008C2351">
        <w:rPr>
          <w:rFonts w:ascii="Book Antiqua" w:hAnsi="Book Antiqua"/>
          <w:sz w:val="22"/>
          <w:szCs w:val="22"/>
        </w:rPr>
        <w:t>Penelitian ini menggunakan metode penelitian deskriptif kualitatif. Setting penelitian adalah RA Bina Mutiara Kecamatan Ngaliyan Kota Semarang.  Data bersumber dari orang, tempat, proses, dan kertas.  Prosedur pengumpulan data dilakukan dengan observasi, wawancara, dan dokumentasi.  Hasil penelitian ini menunjukkan bahwa Kinestetik adalah kemampuan kematangan saraf yang mematangkan gerakan refleks menjadi gerakan yang terkontrol dan terkoordinasi.  Hal ini dapat berdampak pada integrasi yang baik antara proses berpikir dan keseimbangan tubuh.  Selain itu, mereka memiliki keseimbangan tubuh yang baik, fleksibilitas yang baik dan tentu saja hal itu dapat berdampak pada kesiapan literasi yang lebih baik di masa depan.</w:t>
      </w:r>
    </w:p>
    <w:p w14:paraId="2E5E8787" w14:textId="77777777" w:rsidR="00E24063" w:rsidRDefault="00E24063" w:rsidP="008C2351">
      <w:pPr>
        <w:pStyle w:val="abstrak"/>
        <w:ind w:left="0" w:right="57"/>
        <w:rPr>
          <w:rFonts w:ascii="Book Antiqua" w:hAnsi="Book Antiqua"/>
          <w:b/>
          <w:sz w:val="22"/>
          <w:szCs w:val="22"/>
        </w:rPr>
      </w:pPr>
    </w:p>
    <w:p w14:paraId="5C5F42FF" w14:textId="30D6754B" w:rsidR="008C2351" w:rsidRPr="005474D6" w:rsidRDefault="008C2351" w:rsidP="008C2351">
      <w:pPr>
        <w:pStyle w:val="abstrak"/>
        <w:ind w:left="0" w:right="57"/>
        <w:rPr>
          <w:rFonts w:ascii="Book Antiqua" w:hAnsi="Book Antiqua"/>
          <w:sz w:val="22"/>
          <w:szCs w:val="22"/>
          <w:lang w:val="id-ID"/>
        </w:rPr>
      </w:pPr>
      <w:r w:rsidRPr="00E24063">
        <w:rPr>
          <w:rFonts w:ascii="Book Antiqua" w:hAnsi="Book Antiqua"/>
          <w:b/>
          <w:sz w:val="22"/>
          <w:szCs w:val="22"/>
        </w:rPr>
        <w:t>Kata kunci</w:t>
      </w:r>
      <w:r w:rsidRPr="008C2351">
        <w:rPr>
          <w:rFonts w:ascii="Book Antiqua" w:hAnsi="Book Antiqua"/>
          <w:sz w:val="22"/>
          <w:szCs w:val="22"/>
        </w:rPr>
        <w:t xml:space="preserve">: </w:t>
      </w:r>
      <w:r w:rsidRPr="00E24063">
        <w:rPr>
          <w:rFonts w:ascii="Book Antiqua" w:hAnsi="Book Antiqua"/>
          <w:i/>
          <w:sz w:val="22"/>
          <w:szCs w:val="22"/>
        </w:rPr>
        <w:t>keseimbangan tubuh, neurokinestetik, motorik, kesiapan literasi.</w:t>
      </w:r>
      <w:r w:rsidR="00F52EC1" w:rsidRPr="005474D6">
        <w:rPr>
          <w:rFonts w:ascii="Book Antiqua" w:hAnsi="Book Antiqua"/>
          <w:sz w:val="22"/>
          <w:szCs w:val="22"/>
        </w:rPr>
        <w:t xml:space="preserve"> </w:t>
      </w:r>
    </w:p>
    <w:p w14:paraId="5A7D63B5" w14:textId="32C65E07" w:rsidR="00F52EC1" w:rsidRPr="005474D6" w:rsidRDefault="00F52EC1" w:rsidP="006A1955">
      <w:pPr>
        <w:pStyle w:val="abstrak"/>
        <w:ind w:left="0" w:right="57"/>
        <w:rPr>
          <w:rFonts w:ascii="Book Antiqua" w:hAnsi="Book Antiqua"/>
          <w:sz w:val="22"/>
          <w:szCs w:val="22"/>
          <w:lang w:val="id-ID"/>
        </w:rPr>
      </w:pPr>
    </w:p>
    <w:p w14:paraId="1766EF8C" w14:textId="77777777" w:rsidR="00F52EC1" w:rsidRPr="005474D6" w:rsidRDefault="00F52EC1" w:rsidP="006A1955">
      <w:pPr>
        <w:pStyle w:val="StyleAuthorBold"/>
        <w:spacing w:before="0" w:after="0"/>
        <w:jc w:val="left"/>
        <w:rPr>
          <w:rFonts w:ascii="Book Antiqua" w:hAnsi="Book Antiqua"/>
          <w:sz w:val="28"/>
          <w:szCs w:val="28"/>
          <w:lang w:val="id-ID"/>
        </w:rPr>
      </w:pPr>
      <w:r w:rsidRPr="005474D6">
        <w:rPr>
          <w:rFonts w:ascii="Book Antiqua" w:hAnsi="Book Antiqua"/>
          <w:sz w:val="28"/>
          <w:szCs w:val="28"/>
          <w:lang w:val="id-ID"/>
        </w:rPr>
        <w:t>Abstract</w:t>
      </w:r>
    </w:p>
    <w:p w14:paraId="585C22A5" w14:textId="5B7FC4C4" w:rsidR="00E24063" w:rsidRDefault="00E24063" w:rsidP="00136697">
      <w:pPr>
        <w:pStyle w:val="abstrak"/>
        <w:ind w:left="0" w:right="-34"/>
        <w:rPr>
          <w:rFonts w:ascii="Book Antiqua" w:hAnsi="Book Antiqua"/>
          <w:sz w:val="22"/>
          <w:szCs w:val="22"/>
        </w:rPr>
      </w:pPr>
      <w:r w:rsidRPr="00E24063">
        <w:rPr>
          <w:rFonts w:ascii="Book Antiqua" w:hAnsi="Book Antiqua"/>
          <w:sz w:val="22"/>
          <w:szCs w:val="22"/>
        </w:rPr>
        <w:t xml:space="preserve">Motor development is one aspect that must be considered in its development in early childhood. Motor development is often used as a benchmark to prove that children are growing and developing well. While Neurokinesthetic is part of applied neuroscience which is a form of stimulation that can stimulate children's brain cells to develop properly and form kinesthetic intelligence so that it can support the development of multiple intelligences. This study was conducted to describe neurokinesthetic learning as the basis for motor and literacy development for children at RA Bina Mutiara, Ngaliyan District, Semarang City. This study used descriptive qualitative research methods.The research setting was RA Bina Mutiara, Ngaliyan District, Semarang City. Data sourced from person, place, process, and paper. The data collection procedure was carried out by observation, interviews, and documentation. The results of this research show that Kinesthetic is the ability of nerve maturity that matures reflex movements into controlled and coordinated movements. It can impact to good integration between thought </w:t>
      </w:r>
      <w:r w:rsidRPr="00E24063">
        <w:rPr>
          <w:rFonts w:ascii="Book Antiqua" w:hAnsi="Book Antiqua"/>
          <w:sz w:val="22"/>
          <w:szCs w:val="22"/>
        </w:rPr>
        <w:lastRenderedPageBreak/>
        <w:t>processes and the body balance. Furthermore, they have good body balance, good flexibility and offcourse  it can impact having better literacy readiness in the future.</w:t>
      </w:r>
    </w:p>
    <w:p w14:paraId="4FAC8312" w14:textId="77777777" w:rsidR="00E24063" w:rsidRPr="00E24063" w:rsidRDefault="00E24063" w:rsidP="00E24063">
      <w:pPr>
        <w:pStyle w:val="abstrak"/>
        <w:ind w:left="0" w:right="-34"/>
        <w:rPr>
          <w:rFonts w:ascii="Book Antiqua" w:hAnsi="Book Antiqua"/>
          <w:sz w:val="22"/>
          <w:szCs w:val="22"/>
        </w:rPr>
      </w:pPr>
    </w:p>
    <w:p w14:paraId="76424BBA" w14:textId="040D4E10" w:rsidR="00F52EC1" w:rsidRPr="005474D6" w:rsidRDefault="00E24063" w:rsidP="008D43BA">
      <w:pPr>
        <w:pStyle w:val="abstrak"/>
        <w:ind w:left="720" w:right="-34"/>
        <w:rPr>
          <w:rFonts w:ascii="Book Antiqua" w:hAnsi="Book Antiqua"/>
          <w:sz w:val="22"/>
          <w:szCs w:val="22"/>
          <w:lang w:val="id-ID"/>
        </w:rPr>
      </w:pPr>
      <w:r w:rsidRPr="00E24063">
        <w:rPr>
          <w:rFonts w:ascii="Book Antiqua" w:hAnsi="Book Antiqua"/>
          <w:b/>
          <w:sz w:val="22"/>
          <w:szCs w:val="22"/>
        </w:rPr>
        <w:t>Keywords</w:t>
      </w:r>
      <w:r>
        <w:rPr>
          <w:rFonts w:ascii="Book Antiqua" w:hAnsi="Book Antiqua"/>
          <w:sz w:val="22"/>
          <w:szCs w:val="22"/>
        </w:rPr>
        <w:t xml:space="preserve">: </w:t>
      </w:r>
      <w:r w:rsidRPr="00E24063">
        <w:rPr>
          <w:rFonts w:ascii="Book Antiqua" w:hAnsi="Book Antiqua"/>
          <w:i/>
          <w:sz w:val="22"/>
          <w:szCs w:val="22"/>
        </w:rPr>
        <w:t>body balance, neurokinesthetic, motoric, literacy readiness.</w:t>
      </w:r>
      <w:r w:rsidR="00F52EC1" w:rsidRPr="005474D6">
        <w:rPr>
          <w:rFonts w:ascii="Book Antiqua" w:hAnsi="Book Antiqua"/>
          <w:sz w:val="22"/>
          <w:szCs w:val="22"/>
          <w:lang w:val="id-ID"/>
        </w:rPr>
        <w:t xml:space="preserve"> </w:t>
      </w:r>
    </w:p>
    <w:p w14:paraId="4A10A91C" w14:textId="16165FFF" w:rsidR="009C4C44" w:rsidRPr="005474D6" w:rsidRDefault="009C4C44" w:rsidP="006A1955">
      <w:pPr>
        <w:spacing w:after="0" w:line="240" w:lineRule="auto"/>
        <w:rPr>
          <w:rFonts w:ascii="Book Antiqua" w:hAnsi="Book Antiqua" w:cs="Times New Roman"/>
          <w:b/>
        </w:rPr>
      </w:pPr>
    </w:p>
    <w:p w14:paraId="736D88FC" w14:textId="77777777" w:rsidR="005474D6" w:rsidRPr="005474D6" w:rsidRDefault="005474D6" w:rsidP="006A1955">
      <w:pPr>
        <w:spacing w:after="0" w:line="240" w:lineRule="auto"/>
        <w:rPr>
          <w:rFonts w:ascii="Book Antiqua" w:hAnsi="Book Antiqua" w:cs="Times New Roman"/>
          <w:b/>
        </w:rPr>
      </w:pPr>
    </w:p>
    <w:p w14:paraId="7C3464CB" w14:textId="46DD0C8E" w:rsidR="00272DF7" w:rsidRPr="005474D6" w:rsidRDefault="00272DF7" w:rsidP="006A1955">
      <w:pPr>
        <w:pBdr>
          <w:bottom w:val="single" w:sz="6" w:space="1" w:color="auto"/>
        </w:pBdr>
        <w:adjustRightInd w:val="0"/>
        <w:spacing w:after="0" w:line="240" w:lineRule="auto"/>
        <w:jc w:val="right"/>
        <w:rPr>
          <w:rFonts w:ascii="Book Antiqua" w:hAnsi="Book Antiqua"/>
          <w:color w:val="000000"/>
          <w:sz w:val="20"/>
          <w:szCs w:val="20"/>
        </w:rPr>
      </w:pPr>
      <w:r w:rsidRPr="005474D6">
        <w:rPr>
          <w:rFonts w:ascii="Book Antiqua" w:hAnsi="Book Antiqua"/>
          <w:color w:val="000000"/>
          <w:sz w:val="20"/>
          <w:szCs w:val="20"/>
        </w:rPr>
        <w:t xml:space="preserve">Copyright (c) </w:t>
      </w:r>
      <w:r w:rsidR="008F2419" w:rsidRPr="005474D6">
        <w:rPr>
          <w:rFonts w:ascii="Book Antiqua" w:hAnsi="Book Antiqua"/>
          <w:color w:val="000000"/>
          <w:sz w:val="20"/>
          <w:szCs w:val="20"/>
        </w:rPr>
        <w:t>2021</w:t>
      </w:r>
      <w:r w:rsidR="00E24063">
        <w:rPr>
          <w:rFonts w:ascii="Book Antiqua" w:hAnsi="Book Antiqua"/>
          <w:color w:val="000000"/>
          <w:sz w:val="20"/>
          <w:szCs w:val="20"/>
        </w:rPr>
        <w:t xml:space="preserve"> </w:t>
      </w:r>
      <w:r w:rsidR="00E24063">
        <w:rPr>
          <w:rFonts w:ascii="Book Antiqua" w:hAnsi="Book Antiqua"/>
          <w:color w:val="000000"/>
          <w:sz w:val="20"/>
          <w:szCs w:val="20"/>
          <w:lang w:val="en-US"/>
        </w:rPr>
        <w:t>Ismatulkhasanah</w:t>
      </w:r>
      <w:r w:rsidR="004B2409">
        <w:rPr>
          <w:rFonts w:ascii="Book Antiqua" w:hAnsi="Book Antiqua"/>
          <w:color w:val="000000"/>
          <w:sz w:val="20"/>
          <w:szCs w:val="20"/>
        </w:rPr>
        <w:t>1,</w:t>
      </w:r>
      <w:r w:rsidR="00E24063">
        <w:rPr>
          <w:rFonts w:ascii="Book Antiqua" w:hAnsi="Book Antiqua"/>
          <w:color w:val="000000"/>
          <w:sz w:val="20"/>
          <w:szCs w:val="20"/>
          <w:lang w:val="en-US"/>
        </w:rPr>
        <w:t xml:space="preserve"> singgihadhiprasetyo</w:t>
      </w:r>
      <w:r w:rsidR="00E24063">
        <w:rPr>
          <w:rFonts w:ascii="Book Antiqua" w:hAnsi="Book Antiqua"/>
          <w:color w:val="000000"/>
          <w:sz w:val="20"/>
          <w:szCs w:val="20"/>
        </w:rPr>
        <w:t>2</w:t>
      </w:r>
    </w:p>
    <w:p w14:paraId="010BC6D9" w14:textId="77777777" w:rsidR="00272DF7" w:rsidRPr="005474D6" w:rsidRDefault="00272DF7" w:rsidP="006A1955">
      <w:pPr>
        <w:tabs>
          <w:tab w:val="left" w:pos="6237"/>
        </w:tabs>
        <w:adjustRightInd w:val="0"/>
        <w:spacing w:after="0" w:line="240" w:lineRule="auto"/>
        <w:rPr>
          <w:rFonts w:ascii="Book Antiqua" w:hAnsi="Book Antiqua"/>
          <w:color w:val="000000"/>
          <w:sz w:val="20"/>
          <w:szCs w:val="20"/>
        </w:rPr>
      </w:pPr>
      <w:r w:rsidRPr="005474D6">
        <w:rPr>
          <w:rFonts w:ascii="Book Antiqua" w:hAnsi="Book Antiqua"/>
          <w:color w:val="000000"/>
          <w:sz w:val="20"/>
          <w:szCs w:val="20"/>
        </w:rPr>
        <w:sym w:font="Wingdings" w:char="F02A"/>
      </w:r>
      <w:r w:rsidRPr="005474D6">
        <w:rPr>
          <w:rFonts w:ascii="Book Antiqua" w:hAnsi="Book Antiqua"/>
          <w:color w:val="000000"/>
          <w:sz w:val="20"/>
          <w:szCs w:val="20"/>
        </w:rPr>
        <w:t xml:space="preserve"> </w:t>
      </w:r>
      <w:r w:rsidRPr="005474D6">
        <w:rPr>
          <w:rFonts w:ascii="Book Antiqua" w:hAnsi="Book Antiqua"/>
          <w:sz w:val="20"/>
          <w:szCs w:val="20"/>
        </w:rPr>
        <w:t>Corresponding author :</w:t>
      </w:r>
      <w:r w:rsidRPr="005474D6">
        <w:rPr>
          <w:rFonts w:ascii="Book Antiqua" w:hAnsi="Book Antiqua"/>
          <w:sz w:val="20"/>
          <w:szCs w:val="20"/>
        </w:rPr>
        <w:tab/>
      </w:r>
    </w:p>
    <w:p w14:paraId="3BD81320" w14:textId="4559723B" w:rsidR="00272DF7" w:rsidRPr="00E24063" w:rsidRDefault="00272DF7" w:rsidP="006A1955">
      <w:pPr>
        <w:tabs>
          <w:tab w:val="left" w:pos="6237"/>
        </w:tabs>
        <w:adjustRightInd w:val="0"/>
        <w:spacing w:after="0" w:line="240" w:lineRule="auto"/>
        <w:rPr>
          <w:rFonts w:ascii="Book Antiqua" w:hAnsi="Book Antiqua"/>
          <w:color w:val="000000"/>
          <w:sz w:val="20"/>
          <w:szCs w:val="20"/>
          <w:lang w:val="en-US"/>
        </w:rPr>
      </w:pPr>
      <w:r w:rsidRPr="005474D6">
        <w:rPr>
          <w:rFonts w:ascii="Book Antiqua" w:hAnsi="Book Antiqua"/>
          <w:sz w:val="20"/>
          <w:szCs w:val="20"/>
        </w:rPr>
        <w:t>Email Addres</w:t>
      </w:r>
      <w:r w:rsidR="00E24063">
        <w:rPr>
          <w:rFonts w:ascii="Book Antiqua" w:hAnsi="Book Antiqua"/>
          <w:sz w:val="20"/>
          <w:szCs w:val="20"/>
        </w:rPr>
        <w:t>s : ismatulkhasanah</w:t>
      </w:r>
      <w:r w:rsidR="00E24063">
        <w:rPr>
          <w:rFonts w:ascii="Book Antiqua" w:hAnsi="Book Antiqua"/>
          <w:sz w:val="20"/>
          <w:szCs w:val="20"/>
          <w:lang w:val="en-US"/>
        </w:rPr>
        <w:t>@upgris.ac.id</w:t>
      </w:r>
    </w:p>
    <w:p w14:paraId="6B62977A" w14:textId="77777777" w:rsidR="00272DF7" w:rsidRPr="005474D6" w:rsidRDefault="00272DF7" w:rsidP="006A1955">
      <w:pPr>
        <w:tabs>
          <w:tab w:val="left" w:pos="6237"/>
        </w:tabs>
        <w:adjustRightInd w:val="0"/>
        <w:spacing w:after="0" w:line="240" w:lineRule="auto"/>
        <w:rPr>
          <w:rFonts w:ascii="Book Antiqua" w:hAnsi="Book Antiqua"/>
          <w:sz w:val="20"/>
          <w:szCs w:val="20"/>
        </w:rPr>
      </w:pPr>
      <w:r w:rsidRPr="005474D6">
        <w:rPr>
          <w:rFonts w:ascii="Book Antiqua" w:hAnsi="Book Antiqua"/>
          <w:color w:val="000000"/>
          <w:sz w:val="20"/>
          <w:szCs w:val="20"/>
        </w:rPr>
        <w:t>Received tanggal bulan tahun, Accepted tanggal bulan tahun, Published tanggal bulan tahun</w:t>
      </w:r>
    </w:p>
    <w:p w14:paraId="405A1B5B" w14:textId="77777777" w:rsidR="00961186" w:rsidRPr="005474D6" w:rsidRDefault="00961186" w:rsidP="006A1955">
      <w:pPr>
        <w:autoSpaceDE w:val="0"/>
        <w:autoSpaceDN w:val="0"/>
        <w:adjustRightInd w:val="0"/>
        <w:spacing w:after="0" w:line="240" w:lineRule="auto"/>
        <w:jc w:val="both"/>
        <w:rPr>
          <w:rFonts w:ascii="Book Antiqua" w:hAnsi="Book Antiqua" w:cs="Times New Roman"/>
          <w:color w:val="000000"/>
        </w:rPr>
      </w:pPr>
    </w:p>
    <w:p w14:paraId="13D908BF" w14:textId="54A83623" w:rsidR="006F14D5" w:rsidRPr="005474D6" w:rsidRDefault="006F14D5" w:rsidP="006A1955">
      <w:pPr>
        <w:pStyle w:val="Heading1"/>
        <w:numPr>
          <w:ilvl w:val="0"/>
          <w:numId w:val="0"/>
        </w:numPr>
        <w:spacing w:before="0" w:after="0"/>
        <w:jc w:val="both"/>
        <w:rPr>
          <w:rFonts w:ascii="Book Antiqua" w:hAnsi="Book Antiqua"/>
          <w:b/>
          <w:sz w:val="28"/>
          <w:szCs w:val="28"/>
          <w:lang w:val="id-ID"/>
        </w:rPr>
      </w:pPr>
      <w:r w:rsidRPr="005474D6">
        <w:rPr>
          <w:rFonts w:ascii="Book Antiqua" w:hAnsi="Book Antiqua"/>
          <w:b/>
          <w:sz w:val="28"/>
          <w:szCs w:val="28"/>
          <w:lang w:val="id-ID"/>
        </w:rPr>
        <w:t xml:space="preserve">PENDAHULUAN </w:t>
      </w:r>
    </w:p>
    <w:p w14:paraId="58327AB2" w14:textId="69C2DF97" w:rsidR="00002145" w:rsidRPr="00002145" w:rsidRDefault="00002145" w:rsidP="00002145">
      <w:pPr>
        <w:pStyle w:val="BodyText"/>
        <w:spacing w:after="0" w:line="240" w:lineRule="auto"/>
        <w:jc w:val="both"/>
        <w:rPr>
          <w:rFonts w:ascii="Book Antiqua" w:hAnsi="Book Antiqua" w:cs="Times New Roman"/>
          <w:lang w:val="en-US"/>
        </w:rPr>
      </w:pPr>
      <w:r>
        <w:rPr>
          <w:rFonts w:ascii="Book Antiqua" w:hAnsi="Book Antiqua" w:cs="Times New Roman"/>
          <w:lang w:val="en-US"/>
        </w:rPr>
        <w:t xml:space="preserve"> </w:t>
      </w:r>
      <w:r>
        <w:rPr>
          <w:rFonts w:ascii="Book Antiqua" w:hAnsi="Book Antiqua" w:cs="Times New Roman"/>
          <w:lang w:val="en-US"/>
        </w:rPr>
        <w:tab/>
      </w:r>
      <w:r w:rsidR="00E24063">
        <w:rPr>
          <w:rFonts w:ascii="Book Antiqua" w:hAnsi="Book Antiqua" w:cs="Times New Roman"/>
          <w:lang w:val="en-US"/>
        </w:rPr>
        <w:t>T</w:t>
      </w:r>
      <w:r>
        <w:rPr>
          <w:rFonts w:ascii="Book Antiqua" w:hAnsi="Book Antiqua" w:cs="Times New Roman"/>
          <w:lang w:val="en-US"/>
        </w:rPr>
        <w:t>ekanan</w:t>
      </w:r>
      <w:r w:rsidRPr="00002145">
        <w:rPr>
          <w:rFonts w:ascii="Book Antiqua" w:hAnsi="Book Antiqua" w:cs="Times New Roman"/>
          <w:lang w:val="en-US"/>
        </w:rPr>
        <w:t xml:space="preserve"> pandemi Covid-19 yang masih berlangsung hingga kini di samping terus menimbulkan keprihatinan secara kolektif tentu juga memberikan banyak pelajaran berharga bagi setiap orang. Salah satu pelajaran berharga itu adalah tuntutan adaptasi dalam perilaku pribadi maupun interaksi sosial. Perilaku selamat dan menyelamatkan menjadi orientasi dasar dalam ”mengarungi hidup” eksis pada masa pandemi dan setelahnya. Proses adaptasi akan berhasil dengan kata kunci membangun literasi. Jauh sebelum kedatangan “pasukan Covid-19” di permukaan bumi, membangun literasi merupakan semangat peradaban.</w:t>
      </w:r>
    </w:p>
    <w:p w14:paraId="02F2D9FA" w14:textId="2399E35F" w:rsidR="0006078F" w:rsidRPr="0006078F" w:rsidRDefault="00002145" w:rsidP="00002145">
      <w:pPr>
        <w:pStyle w:val="BodyText"/>
        <w:spacing w:after="0" w:line="240" w:lineRule="auto"/>
        <w:ind w:firstLine="709"/>
        <w:jc w:val="both"/>
        <w:rPr>
          <w:rFonts w:ascii="Book Antiqua" w:hAnsi="Book Antiqua" w:cs="Times New Roman"/>
        </w:rPr>
      </w:pPr>
      <w:r w:rsidRPr="00002145">
        <w:rPr>
          <w:rFonts w:ascii="Book Antiqua" w:hAnsi="Book Antiqua" w:cs="Times New Roman"/>
          <w:lang w:val="en-US"/>
        </w:rPr>
        <w:t>Perilaku yang terliterasi tentu menjadi idaman seluruh masyarakat maju di berbagai bangsa di belahan dunia. Formula literasi ditetapkan sebagai target pencapaian perilaku individu dan kolektif. Pada saat kehidupan dalam situasi “normal”, urusan literasi terkadang sering dipinggirkan. Acap kali dianggap sesuatu yang layak diabaikan dan tertutup oleh urusan-urusan lain. Kini, sengatan pandemi yang berkonsekuensi pada situasi yang serius mendorong setiap individu intensif mendekati hal-hal yang berhubungan dengan literasi.</w:t>
      </w:r>
    </w:p>
    <w:p w14:paraId="0AB0DDD2" w14:textId="68F66BA2" w:rsidR="00002145" w:rsidRDefault="00002145" w:rsidP="00002145">
      <w:pPr>
        <w:pStyle w:val="BodyText"/>
        <w:tabs>
          <w:tab w:val="left" w:pos="426"/>
        </w:tabs>
        <w:spacing w:after="0" w:line="240" w:lineRule="auto"/>
        <w:ind w:firstLine="567"/>
        <w:jc w:val="both"/>
        <w:rPr>
          <w:rFonts w:ascii="Book Antiqua" w:hAnsi="Book Antiqua" w:cs="Times New Roman"/>
        </w:rPr>
      </w:pPr>
      <w:r>
        <w:rPr>
          <w:rFonts w:ascii="Book Antiqua" w:hAnsi="Book Antiqua" w:cs="Times New Roman"/>
        </w:rPr>
        <w:t>Anak usia dini identik</w:t>
      </w:r>
      <w:r w:rsidRPr="00002145">
        <w:rPr>
          <w:rFonts w:ascii="Book Antiqua" w:hAnsi="Book Antiqua" w:cs="Times New Roman"/>
        </w:rPr>
        <w:t xml:space="preserve"> dengan aktifitas fisik yang tak kenal lelah. Anak-anak melakukan berbagaim macam aktivitas tanpa beban. Kesehatan anak ditunjukkan dengan banyaknya aktivitas yang ia lakukan. Semakin banyak aktivitas yang dilakukan, maka hal tersebut menandakan bahwa anak te</w:t>
      </w:r>
      <w:r>
        <w:rPr>
          <w:rFonts w:ascii="Book Antiqua" w:hAnsi="Book Antiqua" w:cs="Times New Roman"/>
        </w:rPr>
        <w:t xml:space="preserve">rsebut adalah anak yang sehat. </w:t>
      </w:r>
      <w:r w:rsidRPr="00002145">
        <w:rPr>
          <w:rFonts w:ascii="Book Antiqua" w:hAnsi="Book Antiqua" w:cs="Times New Roman"/>
        </w:rPr>
        <w:t xml:space="preserve">Anak pada usia TK/PAUD sedang mengalami pertumbuhan, terutama pertumbuhan jasmani yang sangat pesat. Dalam beberapa bulan saja, tinggi dan berat badannya bertambah dengan cepat. Secara jelas hal tersebut dapat dilihat pada pertumbuhan motorik, koordinasi otot- otot dan kecepatan jasmaniahnya menunjukkan kemajuan-kemajuan yang mencolok. Pertumbuhan keterampilan motorik, baik motorik kasar maupun halus pada anak, tidak akan berkembang melalui kematangan begitu saja, melainkan juga keterampilan itu harus dipelajari. Perkembangan keterampilan motorik dipengaruhi oleh berbagai faktor yang mencakup kesiapan belajar, kesempatan belajar, kesempatan berpraktik, model yang baik, bimbingan, motivasi, setiap ketrampilan harus dipelajari secara individu, dan sebaiknya ketrampilan dipelajari satu demi satu. </w:t>
      </w:r>
    </w:p>
    <w:p w14:paraId="1DAF65B9" w14:textId="21BBB51F" w:rsidR="00002145" w:rsidRPr="00002145" w:rsidRDefault="00002145" w:rsidP="00002145">
      <w:pPr>
        <w:pStyle w:val="BodyText"/>
        <w:tabs>
          <w:tab w:val="left" w:pos="426"/>
        </w:tabs>
        <w:spacing w:after="0" w:line="240" w:lineRule="auto"/>
        <w:ind w:firstLine="567"/>
        <w:jc w:val="both"/>
        <w:rPr>
          <w:rFonts w:ascii="Book Antiqua" w:hAnsi="Book Antiqua" w:cs="Times New Roman"/>
        </w:rPr>
      </w:pPr>
      <w:r w:rsidRPr="00002145">
        <w:rPr>
          <w:rFonts w:ascii="Book Antiqua" w:hAnsi="Book Antiqua" w:cs="Times New Roman"/>
        </w:rPr>
        <w:t>Konsep pembelajaran yang dilakukan di TK/PAUD termasuk didalamnya adalah RA tak lepas dari kegiatan yang menstimulasi enam aspek perkembangan dasar pada anak yaitu: perkembangan Nilai Agama dan Moral (NAM), perkembangan kognitif, perkembangan motoric, perkembangan bahasa, perkembangan social emosional, dan perkembangan seni/kreativitas. Keenam aspek perkembangan ini adalah mutlak dilakukan terintegrasi dalam pembelajaran. Pada kegi</w:t>
      </w:r>
      <w:r>
        <w:rPr>
          <w:rFonts w:ascii="Book Antiqua" w:hAnsi="Book Antiqua" w:cs="Times New Roman"/>
        </w:rPr>
        <w:t>atan neurokinestetik dan motorik</w:t>
      </w:r>
      <w:r w:rsidRPr="00002145">
        <w:rPr>
          <w:rFonts w:ascii="Book Antiqua" w:hAnsi="Book Antiqua" w:cs="Times New Roman"/>
        </w:rPr>
        <w:t xml:space="preserve">, secara tidak langsung anak akan mempelajari keenam aspek tersebut </w:t>
      </w:r>
    </w:p>
    <w:p w14:paraId="3EDBAD95" w14:textId="6CDE26E6" w:rsidR="00961186" w:rsidRPr="00002145" w:rsidRDefault="00002145" w:rsidP="00002145">
      <w:pPr>
        <w:pStyle w:val="BodyText"/>
        <w:tabs>
          <w:tab w:val="left" w:pos="426"/>
        </w:tabs>
        <w:spacing w:after="0" w:line="240" w:lineRule="auto"/>
        <w:ind w:firstLine="567"/>
        <w:jc w:val="both"/>
        <w:rPr>
          <w:rFonts w:ascii="Book Antiqua" w:hAnsi="Book Antiqua" w:cs="Times New Roman"/>
        </w:rPr>
      </w:pPr>
      <w:r w:rsidRPr="00002145">
        <w:rPr>
          <w:rFonts w:ascii="Book Antiqua" w:hAnsi="Book Antiqua" w:cs="Times New Roman"/>
        </w:rPr>
        <w:t>Berdasarkan uraian tersebut diatas, maka penelitian ini akan membahas tentang Pembelajaran berbasis Neurokinestetik sebagai dasar pengembangan Motorik dan Literacy Anak Usia 5-6 Tahun di RA Bina Mutiara Hati Kecamatan Ngaliyan.</w:t>
      </w:r>
    </w:p>
    <w:p w14:paraId="0C9EF8E3" w14:textId="77777777" w:rsidR="006F14D5" w:rsidRPr="005474D6" w:rsidRDefault="00DC3199" w:rsidP="006A1955">
      <w:pPr>
        <w:pStyle w:val="BodyText"/>
        <w:spacing w:after="0" w:line="240" w:lineRule="auto"/>
        <w:jc w:val="both"/>
        <w:rPr>
          <w:rFonts w:ascii="Book Antiqua" w:hAnsi="Book Antiqua" w:cs="Times New Roman"/>
          <w:b/>
          <w:sz w:val="28"/>
          <w:szCs w:val="28"/>
        </w:rPr>
      </w:pPr>
      <w:r w:rsidRPr="005474D6">
        <w:rPr>
          <w:rFonts w:ascii="Book Antiqua" w:hAnsi="Book Antiqua" w:cs="Times New Roman"/>
          <w:b/>
          <w:sz w:val="28"/>
          <w:szCs w:val="28"/>
        </w:rPr>
        <w:t>METODOLOGI</w:t>
      </w:r>
    </w:p>
    <w:p w14:paraId="2B347495" w14:textId="7B5C631A" w:rsidR="00002145" w:rsidRPr="00002145" w:rsidRDefault="00002145" w:rsidP="001B2C6E">
      <w:pPr>
        <w:pStyle w:val="BodyText"/>
        <w:tabs>
          <w:tab w:val="left" w:pos="426"/>
        </w:tabs>
        <w:spacing w:after="0" w:line="240" w:lineRule="auto"/>
        <w:ind w:firstLine="709"/>
        <w:rPr>
          <w:rFonts w:ascii="Book Antiqua" w:hAnsi="Book Antiqua" w:cs="Times New Roman"/>
        </w:rPr>
      </w:pPr>
      <w:r w:rsidRPr="00002145">
        <w:rPr>
          <w:rFonts w:ascii="Book Antiqua" w:hAnsi="Book Antiqua" w:cs="Times New Roman"/>
        </w:rPr>
        <w:t>Penelitian   ini   menggunakan   pendekatan    kualitatif    yakni    peneliti    langsung   terjun  ke lapangan dengan melaksanak</w:t>
      </w:r>
      <w:r>
        <w:rPr>
          <w:rFonts w:ascii="Book Antiqua" w:hAnsi="Book Antiqua" w:cs="Times New Roman"/>
        </w:rPr>
        <w:t xml:space="preserve">an wawancara dengan para guru </w:t>
      </w:r>
      <w:r w:rsidR="001B2C6E">
        <w:rPr>
          <w:rFonts w:ascii="Book Antiqua" w:hAnsi="Book Antiqua" w:cs="Times New Roman"/>
        </w:rPr>
        <w:t xml:space="preserve">/narasumber. </w:t>
      </w:r>
      <w:r w:rsidRPr="00002145">
        <w:rPr>
          <w:rFonts w:ascii="Book Antiqua" w:hAnsi="Book Antiqua" w:cs="Times New Roman"/>
        </w:rPr>
        <w:t xml:space="preserve">Salah satu ciri penelitian kualitatif adalah peneliti bertindak sebagai instrumen sekaligus </w:t>
      </w:r>
      <w:r w:rsidRPr="00002145">
        <w:rPr>
          <w:rFonts w:ascii="Book Antiqua" w:hAnsi="Book Antiqua" w:cs="Times New Roman"/>
        </w:rPr>
        <w:lastRenderedPageBreak/>
        <w:t>pengumpul data. Instrumen selain manusia (seperti: angket, pedoman wawancara, pedoman observasi dan sebagainya) dapat pula digunakan, tetapi fungsinya terbatas sebagai pendukung tugas peneliti sebagai instrumen kunci.</w:t>
      </w:r>
    </w:p>
    <w:p w14:paraId="16694C20" w14:textId="78975FE1" w:rsidR="00002145" w:rsidRPr="00002145" w:rsidRDefault="00002145" w:rsidP="00002145">
      <w:pPr>
        <w:pStyle w:val="BodyText"/>
        <w:tabs>
          <w:tab w:val="left" w:pos="426"/>
        </w:tabs>
        <w:spacing w:after="0" w:line="240" w:lineRule="auto"/>
        <w:jc w:val="both"/>
        <w:rPr>
          <w:rFonts w:ascii="Book Antiqua" w:hAnsi="Book Antiqua" w:cs="Times New Roman"/>
          <w:lang w:val="en-US"/>
        </w:rPr>
      </w:pPr>
      <w:r w:rsidRPr="00002145">
        <w:rPr>
          <w:rFonts w:ascii="Book Antiqua" w:hAnsi="Book Antiqua" w:cs="Times New Roman"/>
        </w:rPr>
        <w:t>Penel</w:t>
      </w:r>
      <w:r>
        <w:rPr>
          <w:rFonts w:ascii="Book Antiqua" w:hAnsi="Book Antiqua" w:cs="Times New Roman"/>
        </w:rPr>
        <w:t xml:space="preserve">itian ini  dilaksanakan selama 3 Bulan yakni dari  </w:t>
      </w:r>
      <w:r w:rsidRPr="00002145">
        <w:rPr>
          <w:rFonts w:ascii="Book Antiqua" w:hAnsi="Book Antiqua" w:cs="Times New Roman"/>
        </w:rPr>
        <w:t>Oktober-Desember 2021 dan bertempat di RA Bina Mutiara Kecamatan Ngaliyan Kota Semarang</w:t>
      </w:r>
      <w:r>
        <w:rPr>
          <w:rFonts w:ascii="Book Antiqua" w:hAnsi="Book Antiqua" w:cs="Times New Roman"/>
          <w:lang w:val="en-US"/>
        </w:rPr>
        <w:t>.</w:t>
      </w:r>
    </w:p>
    <w:p w14:paraId="609A32DA" w14:textId="77777777" w:rsidR="00002145" w:rsidRPr="00002145" w:rsidRDefault="00002145" w:rsidP="00002145">
      <w:pPr>
        <w:pStyle w:val="BodyText"/>
        <w:tabs>
          <w:tab w:val="left" w:pos="426"/>
        </w:tabs>
        <w:spacing w:after="0" w:line="240" w:lineRule="auto"/>
        <w:jc w:val="both"/>
        <w:rPr>
          <w:rFonts w:ascii="Book Antiqua" w:hAnsi="Book Antiqua" w:cs="Times New Roman"/>
        </w:rPr>
      </w:pPr>
      <w:r w:rsidRPr="00002145">
        <w:rPr>
          <w:rFonts w:ascii="Book Antiqua" w:hAnsi="Book Antiqua" w:cs="Times New Roman"/>
        </w:rPr>
        <w:t>Tahapan penelitian:</w:t>
      </w:r>
    </w:p>
    <w:p w14:paraId="169DBD20" w14:textId="77777777" w:rsidR="00002145" w:rsidRPr="00002145" w:rsidRDefault="00002145" w:rsidP="001B2C6E">
      <w:pPr>
        <w:pStyle w:val="BodyText"/>
        <w:tabs>
          <w:tab w:val="left" w:pos="426"/>
        </w:tabs>
        <w:spacing w:after="0" w:line="240" w:lineRule="auto"/>
        <w:jc w:val="both"/>
        <w:rPr>
          <w:rFonts w:ascii="Book Antiqua" w:hAnsi="Book Antiqua" w:cs="Times New Roman"/>
        </w:rPr>
      </w:pPr>
      <w:r w:rsidRPr="00002145">
        <w:rPr>
          <w:rFonts w:ascii="Book Antiqua" w:hAnsi="Book Antiqua" w:cs="Times New Roman"/>
        </w:rPr>
        <w:t>Penelitian ini dilakukan  melalui 3 tahap, dan setiap tahap terdiri dari kegiatan tertentu, kegiatan yang dilakukan pada tiap-tiap tahapan, adalah</w:t>
      </w:r>
    </w:p>
    <w:p w14:paraId="3C6D25A1" w14:textId="16D6B140" w:rsidR="00002145" w:rsidRPr="00002145" w:rsidRDefault="00002145" w:rsidP="00002145">
      <w:pPr>
        <w:pStyle w:val="BodyText"/>
        <w:numPr>
          <w:ilvl w:val="0"/>
          <w:numId w:val="12"/>
        </w:numPr>
        <w:tabs>
          <w:tab w:val="left" w:pos="426"/>
        </w:tabs>
        <w:spacing w:after="0" w:line="240" w:lineRule="auto"/>
        <w:rPr>
          <w:rFonts w:ascii="Book Antiqua" w:hAnsi="Book Antiqua" w:cs="Times New Roman"/>
        </w:rPr>
      </w:pPr>
      <w:r w:rsidRPr="00002145">
        <w:rPr>
          <w:rFonts w:ascii="Book Antiqua" w:hAnsi="Book Antiqua" w:cs="Times New Roman"/>
        </w:rPr>
        <w:t>Tahap Orientasi</w:t>
      </w:r>
    </w:p>
    <w:p w14:paraId="14A31D17" w14:textId="77777777" w:rsidR="00002145" w:rsidRDefault="00002145" w:rsidP="00002145">
      <w:pPr>
        <w:pStyle w:val="BodyText"/>
        <w:tabs>
          <w:tab w:val="left" w:pos="426"/>
        </w:tabs>
        <w:spacing w:after="0" w:line="240" w:lineRule="auto"/>
        <w:jc w:val="both"/>
        <w:rPr>
          <w:rFonts w:ascii="Book Antiqua" w:hAnsi="Book Antiqua" w:cs="Times New Roman"/>
          <w:lang w:val="en-US"/>
        </w:rPr>
      </w:pPr>
      <w:r>
        <w:rPr>
          <w:rFonts w:ascii="Book Antiqua" w:hAnsi="Book Antiqua" w:cs="Times New Roman"/>
          <w:lang w:val="en-US"/>
        </w:rPr>
        <w:t xml:space="preserve">     </w:t>
      </w:r>
      <w:r w:rsidRPr="00002145">
        <w:rPr>
          <w:rFonts w:ascii="Book Antiqua" w:hAnsi="Book Antiqua" w:cs="Times New Roman"/>
        </w:rPr>
        <w:t>Pada tahap ini ditentukan subjek awal, dilakukan pra-survey ke lokasi penelitian kemudian dilakukan pendalaman melalui sumber-sumber bacaan baik konsep teoritis maupun studi pendahuluan yang relevan dengan pendidikan keluarga dan memilih lokasi penelitian.</w:t>
      </w:r>
      <w:r>
        <w:rPr>
          <w:rFonts w:ascii="Book Antiqua" w:hAnsi="Book Antiqua" w:cs="Times New Roman"/>
          <w:lang w:val="en-US"/>
        </w:rPr>
        <w:t xml:space="preserve"> </w:t>
      </w:r>
    </w:p>
    <w:p w14:paraId="147694E6" w14:textId="62488F02" w:rsidR="00002145" w:rsidRPr="00002145" w:rsidRDefault="00002145" w:rsidP="00002145">
      <w:pPr>
        <w:pStyle w:val="BodyText"/>
        <w:tabs>
          <w:tab w:val="left" w:pos="426"/>
        </w:tabs>
        <w:spacing w:after="0" w:line="240" w:lineRule="auto"/>
        <w:jc w:val="both"/>
        <w:rPr>
          <w:rFonts w:ascii="Book Antiqua" w:hAnsi="Book Antiqua" w:cs="Times New Roman"/>
        </w:rPr>
      </w:pPr>
      <w:r>
        <w:rPr>
          <w:rFonts w:ascii="Book Antiqua" w:hAnsi="Book Antiqua" w:cs="Times New Roman"/>
          <w:lang w:val="en-US"/>
        </w:rPr>
        <w:t xml:space="preserve">2)  </w:t>
      </w:r>
      <w:r w:rsidRPr="00002145">
        <w:rPr>
          <w:rFonts w:ascii="Book Antiqua" w:hAnsi="Book Antiqua" w:cs="Times New Roman"/>
        </w:rPr>
        <w:t>Tahap Eksplorasi</w:t>
      </w:r>
    </w:p>
    <w:p w14:paraId="35566016" w14:textId="45FD8FBE" w:rsidR="00002145" w:rsidRDefault="00002145" w:rsidP="00002145">
      <w:pPr>
        <w:pStyle w:val="BodyText"/>
        <w:tabs>
          <w:tab w:val="left" w:pos="426"/>
        </w:tabs>
        <w:spacing w:after="0" w:line="240" w:lineRule="auto"/>
        <w:jc w:val="both"/>
        <w:rPr>
          <w:rFonts w:ascii="Book Antiqua" w:hAnsi="Book Antiqua" w:cs="Times New Roman"/>
        </w:rPr>
      </w:pPr>
      <w:r>
        <w:rPr>
          <w:rFonts w:ascii="Book Antiqua" w:hAnsi="Book Antiqua" w:cs="Times New Roman"/>
        </w:rPr>
        <w:t xml:space="preserve">   </w:t>
      </w:r>
      <w:r>
        <w:rPr>
          <w:rFonts w:ascii="Book Antiqua" w:hAnsi="Book Antiqua" w:cs="Times New Roman"/>
          <w:lang w:val="en-US"/>
        </w:rPr>
        <w:t xml:space="preserve"> </w:t>
      </w:r>
      <w:r>
        <w:rPr>
          <w:rFonts w:ascii="Book Antiqua" w:hAnsi="Book Antiqua" w:cs="Times New Roman"/>
        </w:rPr>
        <w:t xml:space="preserve"> Tahap </w:t>
      </w:r>
      <w:r w:rsidRPr="00002145">
        <w:rPr>
          <w:rFonts w:ascii="Book Antiqua" w:hAnsi="Book Antiqua" w:cs="Times New Roman"/>
        </w:rPr>
        <w:t>eksplorasi ini dilakukan penelitian lapangan terhadap sumber data tentang pelaksanaan pendidikan keluarga pada lembaga PAUD daerah pesisir. Beberapa hal yang dianggap penting bagi seorang peneliti sebelum kegiatan berlangsung, antara lain memahami latar, tata cara dan tata kar</w:t>
      </w:r>
      <w:r>
        <w:rPr>
          <w:rFonts w:ascii="Book Antiqua" w:hAnsi="Book Antiqua" w:cs="Times New Roman"/>
        </w:rPr>
        <w:t>ma menghadapi subjek penelitian</w:t>
      </w:r>
    </w:p>
    <w:p w14:paraId="0618BEC0" w14:textId="4B45F60B" w:rsidR="00002145" w:rsidRPr="00002145" w:rsidRDefault="00002145" w:rsidP="00002145">
      <w:pPr>
        <w:pStyle w:val="BodyText"/>
        <w:numPr>
          <w:ilvl w:val="0"/>
          <w:numId w:val="13"/>
        </w:numPr>
        <w:tabs>
          <w:tab w:val="left" w:pos="426"/>
        </w:tabs>
        <w:spacing w:after="0" w:line="240" w:lineRule="auto"/>
        <w:jc w:val="both"/>
        <w:rPr>
          <w:rFonts w:ascii="Book Antiqua" w:hAnsi="Book Antiqua" w:cs="Times New Roman"/>
        </w:rPr>
      </w:pPr>
      <w:r w:rsidRPr="00002145">
        <w:rPr>
          <w:rFonts w:ascii="Book Antiqua" w:hAnsi="Book Antiqua" w:cs="Times New Roman"/>
        </w:rPr>
        <w:t>Tahap Member Check</w:t>
      </w:r>
    </w:p>
    <w:p w14:paraId="7E5A8D29" w14:textId="3ABDAC0E" w:rsidR="00002145" w:rsidRPr="00002145" w:rsidRDefault="00002145" w:rsidP="00002145">
      <w:pPr>
        <w:pStyle w:val="BodyText"/>
        <w:tabs>
          <w:tab w:val="left" w:pos="426"/>
        </w:tabs>
        <w:spacing w:after="0" w:line="240" w:lineRule="auto"/>
        <w:jc w:val="both"/>
        <w:rPr>
          <w:rFonts w:ascii="Book Antiqua" w:hAnsi="Book Antiqua" w:cs="Times New Roman"/>
        </w:rPr>
      </w:pPr>
      <w:r>
        <w:rPr>
          <w:rFonts w:ascii="Book Antiqua" w:hAnsi="Book Antiqua" w:cs="Times New Roman"/>
          <w:lang w:val="en-US"/>
        </w:rPr>
        <w:t xml:space="preserve">      </w:t>
      </w:r>
      <w:r w:rsidRPr="00002145">
        <w:rPr>
          <w:rFonts w:ascii="Book Antiqua" w:hAnsi="Book Antiqua" w:cs="Times New Roman"/>
        </w:rPr>
        <w:t>Pada tahap ini membuat laporan tertulis yang ditujukan kepada responden guna menilai kesesuaian dengan hasil wawancara, penelitian dokumen dan observasi, kemudian meminta penjelasan kepada unsur-unsur terkait bila dipandang perlu. Hal ini dimaksudkan agar seluruh data yang diperoleh dapat dijamin kebenaran tanpa keraguan validitasnya. Setelah pengecekan ulang berakhir agar dapat ditaksir dengan cermat dan bermakna, dilanjutkan dengan membuat laporan hasil penelitian</w:t>
      </w:r>
    </w:p>
    <w:p w14:paraId="0F5B90B8" w14:textId="77777777" w:rsidR="00002145" w:rsidRDefault="00002145" w:rsidP="00002145">
      <w:pPr>
        <w:pStyle w:val="BodyText"/>
        <w:numPr>
          <w:ilvl w:val="0"/>
          <w:numId w:val="13"/>
        </w:numPr>
        <w:tabs>
          <w:tab w:val="left" w:pos="426"/>
        </w:tabs>
        <w:spacing w:after="0" w:line="240" w:lineRule="auto"/>
        <w:jc w:val="both"/>
        <w:rPr>
          <w:rFonts w:ascii="Book Antiqua" w:hAnsi="Book Antiqua" w:cs="Times New Roman"/>
        </w:rPr>
      </w:pPr>
      <w:r w:rsidRPr="00002145">
        <w:rPr>
          <w:rFonts w:ascii="Book Antiqua" w:hAnsi="Book Antiqua" w:cs="Times New Roman"/>
        </w:rPr>
        <w:t xml:space="preserve">Tahapan Pelaporan. </w:t>
      </w:r>
    </w:p>
    <w:p w14:paraId="45173853" w14:textId="1566446C" w:rsidR="006F14D5" w:rsidRDefault="00002145" w:rsidP="00002145">
      <w:pPr>
        <w:pStyle w:val="BodyText"/>
        <w:tabs>
          <w:tab w:val="left" w:pos="426"/>
        </w:tabs>
        <w:spacing w:after="0" w:line="240" w:lineRule="auto"/>
        <w:ind w:left="360"/>
        <w:jc w:val="both"/>
        <w:rPr>
          <w:rFonts w:ascii="Book Antiqua" w:hAnsi="Book Antiqua" w:cs="Times New Roman"/>
        </w:rPr>
      </w:pPr>
      <w:r w:rsidRPr="00002145">
        <w:rPr>
          <w:rFonts w:ascii="Book Antiqua" w:hAnsi="Book Antiqua" w:cs="Times New Roman"/>
        </w:rPr>
        <w:t>Peneliti melakukan kegiatan pelaporan hasil penelitian secara utuh dan menyeluruh.</w:t>
      </w:r>
    </w:p>
    <w:p w14:paraId="0502F41A" w14:textId="5D5B3880" w:rsidR="00083B2C" w:rsidRDefault="00083B2C" w:rsidP="00083B2C">
      <w:pPr>
        <w:pStyle w:val="BodyText"/>
        <w:tabs>
          <w:tab w:val="left" w:pos="426"/>
        </w:tabs>
        <w:spacing w:after="0" w:line="240" w:lineRule="auto"/>
        <w:jc w:val="both"/>
        <w:rPr>
          <w:rFonts w:ascii="Book Antiqua" w:hAnsi="Book Antiqua" w:cs="Times New Roman"/>
        </w:rPr>
      </w:pPr>
    </w:p>
    <w:p w14:paraId="79692531" w14:textId="77777777" w:rsidR="00083B2C" w:rsidRPr="006B79B3" w:rsidRDefault="00083B2C" w:rsidP="00083B2C">
      <w:pPr>
        <w:pStyle w:val="BodyText"/>
        <w:tabs>
          <w:tab w:val="left" w:pos="0"/>
        </w:tabs>
        <w:spacing w:after="0" w:line="240" w:lineRule="auto"/>
        <w:jc w:val="both"/>
        <w:rPr>
          <w:rFonts w:ascii="Book Antiqua" w:hAnsi="Book Antiqua" w:cs="Times New Roman"/>
          <w:lang w:val="en-US"/>
        </w:rPr>
      </w:pPr>
      <w:r w:rsidRPr="006B79B3">
        <w:rPr>
          <w:rFonts w:ascii="Book Antiqua" w:hAnsi="Book Antiqua" w:cs="Times New Roman"/>
          <w:noProof/>
          <w:lang w:val="en-US"/>
        </w:rPr>
        <w:drawing>
          <wp:inline distT="0" distB="0" distL="0" distR="0" wp14:anchorId="5064DF98" wp14:editId="149352CE">
            <wp:extent cx="5667375" cy="1728787"/>
            <wp:effectExtent l="0" t="0" r="0"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C4CBB3" w14:textId="77777777" w:rsidR="00083B2C" w:rsidRPr="006B79B3" w:rsidRDefault="00083B2C" w:rsidP="00083B2C">
      <w:pPr>
        <w:pStyle w:val="BodyText"/>
        <w:tabs>
          <w:tab w:val="left" w:pos="426"/>
        </w:tabs>
        <w:spacing w:after="0" w:line="240" w:lineRule="auto"/>
        <w:ind w:firstLine="709"/>
        <w:jc w:val="center"/>
        <w:rPr>
          <w:rFonts w:ascii="Book Antiqua" w:hAnsi="Book Antiqua" w:cs="Times New Roman"/>
          <w:lang w:val="en-US"/>
        </w:rPr>
      </w:pPr>
    </w:p>
    <w:p w14:paraId="05C77875" w14:textId="0286C11B" w:rsidR="00083B2C" w:rsidRPr="006B79B3" w:rsidRDefault="00083B2C" w:rsidP="00083B2C">
      <w:pPr>
        <w:pStyle w:val="BodyText"/>
        <w:tabs>
          <w:tab w:val="left" w:pos="426"/>
        </w:tabs>
        <w:spacing w:after="0" w:line="240" w:lineRule="auto"/>
        <w:jc w:val="center"/>
        <w:rPr>
          <w:rFonts w:ascii="Book Antiqua" w:hAnsi="Book Antiqua" w:cs="Times New Roman"/>
          <w:b/>
          <w:bCs/>
          <w:sz w:val="20"/>
          <w:szCs w:val="20"/>
          <w:lang w:val="en-US"/>
        </w:rPr>
      </w:pPr>
      <w:r w:rsidRPr="006B79B3">
        <w:rPr>
          <w:rFonts w:ascii="Book Antiqua" w:hAnsi="Book Antiqua" w:cs="Times New Roman"/>
          <w:b/>
          <w:bCs/>
          <w:sz w:val="20"/>
          <w:szCs w:val="20"/>
          <w:lang w:val="en-US"/>
        </w:rPr>
        <w:t xml:space="preserve">Gambar 1. Tahapan </w:t>
      </w:r>
      <w:r w:rsidR="00B641E9">
        <w:rPr>
          <w:rFonts w:ascii="Book Antiqua" w:hAnsi="Book Antiqua" w:cs="Times New Roman"/>
          <w:b/>
          <w:bCs/>
          <w:sz w:val="20"/>
          <w:szCs w:val="20"/>
          <w:lang w:val="en-US"/>
        </w:rPr>
        <w:t>Penelitian</w:t>
      </w:r>
    </w:p>
    <w:p w14:paraId="0F93630A" w14:textId="77777777" w:rsidR="00083B2C" w:rsidRPr="005474D6" w:rsidRDefault="00083B2C" w:rsidP="00083B2C">
      <w:pPr>
        <w:pStyle w:val="BodyText"/>
        <w:tabs>
          <w:tab w:val="left" w:pos="426"/>
        </w:tabs>
        <w:spacing w:after="0" w:line="240" w:lineRule="auto"/>
        <w:jc w:val="both"/>
        <w:rPr>
          <w:rFonts w:ascii="Book Antiqua" w:hAnsi="Book Antiqua" w:cs="Times New Roman"/>
        </w:rPr>
      </w:pPr>
    </w:p>
    <w:p w14:paraId="5F2A6630" w14:textId="77777777" w:rsidR="006F14D5" w:rsidRPr="005474D6" w:rsidRDefault="006F14D5" w:rsidP="006A1955">
      <w:pPr>
        <w:pStyle w:val="BodyText"/>
        <w:spacing w:after="0" w:line="240" w:lineRule="auto"/>
        <w:jc w:val="both"/>
        <w:rPr>
          <w:rFonts w:ascii="Book Antiqua" w:hAnsi="Book Antiqua" w:cs="Times New Roman"/>
          <w:b/>
          <w:sz w:val="28"/>
          <w:szCs w:val="28"/>
        </w:rPr>
      </w:pPr>
      <w:r w:rsidRPr="005474D6">
        <w:rPr>
          <w:rFonts w:ascii="Book Antiqua" w:hAnsi="Book Antiqua" w:cs="Times New Roman"/>
          <w:b/>
          <w:sz w:val="28"/>
          <w:szCs w:val="28"/>
        </w:rPr>
        <w:t>HASIL DAN PEMBAHASAN</w:t>
      </w:r>
    </w:p>
    <w:p w14:paraId="17A5DEA1" w14:textId="0612FB92" w:rsidR="001B2C6E" w:rsidRPr="001B2C6E" w:rsidRDefault="001B2C6E" w:rsidP="001B2C6E">
      <w:pPr>
        <w:pStyle w:val="BodyText"/>
        <w:tabs>
          <w:tab w:val="left" w:pos="426"/>
        </w:tabs>
        <w:spacing w:after="0" w:line="240" w:lineRule="auto"/>
        <w:jc w:val="both"/>
        <w:rPr>
          <w:rFonts w:ascii="Book Antiqua" w:hAnsi="Book Antiqua" w:cs="Times New Roman"/>
        </w:rPr>
      </w:pPr>
      <w:r>
        <w:rPr>
          <w:rFonts w:ascii="Book Antiqua" w:hAnsi="Book Antiqua" w:cs="Times New Roman"/>
        </w:rPr>
        <w:tab/>
      </w:r>
      <w:r w:rsidRPr="001B2C6E">
        <w:rPr>
          <w:rFonts w:ascii="Book Antiqua" w:hAnsi="Book Antiqua" w:cs="Times New Roman"/>
        </w:rPr>
        <w:t xml:space="preserve">Pelaksanaan penelitian dengan judul Pembelajaran Berbasis Neurokinestetik Sebagai Dasar Pengembangan Motoric dan Literacy Anak Usia 5-6 tahun di RA Mutiara Hati Ngaliyan Kota Semarang dilakukan dengan pendekatan penelitian deskriptif kualitatif. </w:t>
      </w:r>
    </w:p>
    <w:p w14:paraId="515A7984" w14:textId="1F0E4350" w:rsidR="001B2C6E" w:rsidRPr="001B2C6E" w:rsidRDefault="001B2C6E" w:rsidP="001B2C6E">
      <w:pPr>
        <w:pStyle w:val="BodyText"/>
        <w:tabs>
          <w:tab w:val="left" w:pos="426"/>
        </w:tabs>
        <w:spacing w:after="0" w:line="240" w:lineRule="auto"/>
        <w:jc w:val="both"/>
        <w:rPr>
          <w:rFonts w:ascii="Book Antiqua" w:hAnsi="Book Antiqua" w:cs="Times New Roman"/>
        </w:rPr>
      </w:pPr>
      <w:r>
        <w:rPr>
          <w:rFonts w:ascii="Book Antiqua" w:hAnsi="Book Antiqua" w:cs="Times New Roman"/>
        </w:rPr>
        <w:tab/>
      </w:r>
      <w:r w:rsidRPr="001B2C6E">
        <w:rPr>
          <w:rFonts w:ascii="Book Antiqua" w:hAnsi="Book Antiqua" w:cs="Times New Roman"/>
        </w:rPr>
        <w:t xml:space="preserve">Perkembangan motorik pada anak terbagi menjadi dua, yang pertama adalah motoric </w:t>
      </w:r>
      <w:r>
        <w:rPr>
          <w:rFonts w:ascii="Book Antiqua" w:hAnsi="Book Antiqua" w:cs="Times New Roman"/>
        </w:rPr>
        <w:t>halus dan motoric kasar. Motorik</w:t>
      </w:r>
      <w:r w:rsidRPr="001B2C6E">
        <w:rPr>
          <w:rFonts w:ascii="Book Antiqua" w:hAnsi="Book Antiqua" w:cs="Times New Roman"/>
        </w:rPr>
        <w:t xml:space="preserve"> kasar lebih dahulu berkembang dan membutuhkan stimulasi lebih konsisten dan berkala. Meskipun motoric halus juga membutihkan stimulasi dan kejelian lebih detail dalam setiap tahapannya</w:t>
      </w:r>
      <w:r>
        <w:rPr>
          <w:rFonts w:ascii="Book Antiqua" w:hAnsi="Book Antiqua" w:cs="Times New Roman"/>
        </w:rPr>
        <w:t>. Dalam neurikinestetik, motorik</w:t>
      </w:r>
      <w:r w:rsidRPr="001B2C6E">
        <w:rPr>
          <w:rFonts w:ascii="Book Antiqua" w:hAnsi="Book Antiqua" w:cs="Times New Roman"/>
        </w:rPr>
        <w:t xml:space="preserve"> kasar berada</w:t>
      </w:r>
      <w:r>
        <w:rPr>
          <w:rFonts w:ascii="Book Antiqua" w:hAnsi="Book Antiqua" w:cs="Times New Roman"/>
        </w:rPr>
        <w:t xml:space="preserve"> di bagian paling bawah. Motorik</w:t>
      </w:r>
      <w:r w:rsidRPr="001B2C6E">
        <w:rPr>
          <w:rFonts w:ascii="Book Antiqua" w:hAnsi="Book Antiqua" w:cs="Times New Roman"/>
        </w:rPr>
        <w:t xml:space="preserve"> kasar meliputi stimulasi gerak berbagai komponen yang ada dalam pembentukan dasar keseimbanagan, kelenturan dan kelincahan. </w:t>
      </w:r>
    </w:p>
    <w:p w14:paraId="16F48B2E" w14:textId="69C69EEA" w:rsidR="001B2C6E" w:rsidRPr="001B2C6E" w:rsidRDefault="001B2C6E" w:rsidP="008D43BA">
      <w:pPr>
        <w:pStyle w:val="BodyText"/>
        <w:tabs>
          <w:tab w:val="left" w:pos="426"/>
        </w:tabs>
        <w:spacing w:after="0" w:line="240" w:lineRule="auto"/>
        <w:jc w:val="both"/>
        <w:rPr>
          <w:rFonts w:ascii="Book Antiqua" w:hAnsi="Book Antiqua" w:cs="Times New Roman"/>
        </w:rPr>
      </w:pPr>
      <w:r>
        <w:rPr>
          <w:rFonts w:ascii="Book Antiqua" w:hAnsi="Book Antiqua" w:cs="Times New Roman"/>
        </w:rPr>
        <w:tab/>
      </w:r>
      <w:r>
        <w:rPr>
          <w:rFonts w:ascii="Book Antiqua" w:hAnsi="Book Antiqua" w:cs="Times New Roman"/>
          <w:lang w:val="en-US"/>
        </w:rPr>
        <w:t xml:space="preserve">      </w:t>
      </w:r>
      <w:r w:rsidRPr="001B2C6E">
        <w:rPr>
          <w:rFonts w:ascii="Book Antiqua" w:hAnsi="Book Antiqua" w:cs="Times New Roman"/>
        </w:rPr>
        <w:t>Pada penelitian ini dilakukan pertama kali adalah Orientasi persamaan persepsi antara Tim</w:t>
      </w:r>
      <w:r>
        <w:rPr>
          <w:rFonts w:ascii="Book Antiqua" w:hAnsi="Book Antiqua" w:cs="Times New Roman"/>
        </w:rPr>
        <w:t xml:space="preserve"> peneliti berkolaborasi dengan guru untuk m</w:t>
      </w:r>
      <w:r w:rsidRPr="001B2C6E">
        <w:rPr>
          <w:rFonts w:ascii="Book Antiqua" w:hAnsi="Book Antiqua" w:cs="Times New Roman"/>
        </w:rPr>
        <w:t xml:space="preserve">enyusun rencana kegiatan yang </w:t>
      </w:r>
      <w:r w:rsidRPr="001B2C6E">
        <w:rPr>
          <w:rFonts w:ascii="Book Antiqua" w:hAnsi="Book Antiqua" w:cs="Times New Roman"/>
        </w:rPr>
        <w:lastRenderedPageBreak/>
        <w:t xml:space="preserve">berupa neurokinestetik pada kelenturan, keseimbangan dan kelincahan tubuh anak. Dengan menggunakan ubin yang diberikan symbol tangan dan gambar telapak kaki, anak melakukan Gerakan sesuai dengan gambar yang tersedia di ubin. Terdapat gambar dua kali, kaki kanan, kaki kiri, dua telapak tangan, juga telapak kanan, dan telapak tangan kiri. Kesemuanya diatur dengan jarak sedemikian rupa untuk melihat keseimbangan, kelenturan dan kelincahan anak. Selain itu juga anak menyesuaikan antara gambar dan Gerakan yang ditangkap oleh visual mereka. </w:t>
      </w:r>
    </w:p>
    <w:p w14:paraId="3E8C2F77" w14:textId="5F560C28" w:rsidR="001B2C6E" w:rsidRPr="001B2C6E" w:rsidRDefault="001B2C6E" w:rsidP="008D43BA">
      <w:pPr>
        <w:pStyle w:val="BodyText"/>
        <w:tabs>
          <w:tab w:val="left" w:pos="426"/>
        </w:tabs>
        <w:spacing w:after="0" w:line="240" w:lineRule="auto"/>
        <w:jc w:val="both"/>
        <w:rPr>
          <w:rFonts w:ascii="Book Antiqua" w:hAnsi="Book Antiqua" w:cs="Times New Roman"/>
        </w:rPr>
      </w:pPr>
      <w:r>
        <w:rPr>
          <w:rFonts w:ascii="Book Antiqua" w:hAnsi="Book Antiqua" w:cs="Times New Roman"/>
        </w:rPr>
        <w:tab/>
        <w:t xml:space="preserve">       </w:t>
      </w:r>
      <w:r w:rsidRPr="001B2C6E">
        <w:rPr>
          <w:rFonts w:ascii="Book Antiqua" w:hAnsi="Book Antiqua" w:cs="Times New Roman"/>
        </w:rPr>
        <w:t>Kegiatan berjalan di atas papan titian cukup diminati anak dibandingkan dengan kegiatan berjalan dengan menggunakan media garis lurus maupun jejak kaki dalam meningkatkan keseimbangan tubuh anak kelompok A di TK Mutiara Hati Ngaliyan Semarang. Hal ini salah satunya dikarenakan papan titian merupakan kegiatan baru yang pernah mereka coba untuk berjalan sebelumnya.</w:t>
      </w:r>
    </w:p>
    <w:p w14:paraId="2305B436" w14:textId="6159AFC5" w:rsidR="001B2C6E" w:rsidRPr="001B2C6E" w:rsidRDefault="001B2C6E" w:rsidP="008D43BA">
      <w:pPr>
        <w:pStyle w:val="BodyText"/>
        <w:tabs>
          <w:tab w:val="left" w:pos="426"/>
        </w:tabs>
        <w:spacing w:after="0" w:line="240" w:lineRule="auto"/>
        <w:ind w:firstLine="709"/>
        <w:jc w:val="both"/>
        <w:rPr>
          <w:rFonts w:ascii="Book Antiqua" w:hAnsi="Book Antiqua" w:cs="Times New Roman"/>
        </w:rPr>
      </w:pPr>
      <w:r>
        <w:rPr>
          <w:rFonts w:ascii="Book Antiqua" w:hAnsi="Book Antiqua" w:cs="Times New Roman"/>
        </w:rPr>
        <w:t xml:space="preserve">Pada </w:t>
      </w:r>
      <w:r w:rsidRPr="001B2C6E">
        <w:rPr>
          <w:rFonts w:ascii="Book Antiqua" w:hAnsi="Book Antiqua" w:cs="Times New Roman"/>
        </w:rPr>
        <w:t>tahap pelaksanaan, guru dalam mengkondisikan anak sebelum pembelajaran dimulai sudah baik secara menyeluruh, dalam mempersiapkan media dan menyampaikan apersepsi dapat diterima anak dengan baik, demikian pula dengan penyampaian tujuan kegiatan sudah sesuai dengan indikator yang dituangkan dalam bentuk RKH (Rencana Kegiatan Harian). Hampir seluruh anak aktif dalam mengikuti kegiatan pada siklus I dan pada siklus II ini mereka juga dapat mengikuti dengan hasil yang cukup maksimal, yang ditandai dengan: (1) ketika anak berjalan, arah kepala menghadap ke depan, pandangan mata lurus ke depan mengikuti arah kepala, (2) emosi anak tenang ditunjukkan dengan raut muka tidak tegang/gelisah, (3) kondisi bahu tetap pada sentral dan rileks, (4) posisi tanga ntetap normal berada disamping badan, (5) anak berhasil mempertahankan pusat masa tubuh di tengah (badan stabil, posisi tegak, tidak limbung ke kanan/ke kiri), (6) kaki berayun berlawanan secara teratur meninggalkan permukaan lantai dengan jari kaki menapak di atas permukaan sama rata dengan telapak kaki, (7) anak mengusai keseimbangan badannya yang ditandai dengan anak tidak mudah terjatuh saat berjalan.</w:t>
      </w:r>
    </w:p>
    <w:p w14:paraId="2CDF3623" w14:textId="77777777" w:rsidR="001B2C6E" w:rsidRPr="001B2C6E" w:rsidRDefault="001B2C6E" w:rsidP="008D43BA">
      <w:pPr>
        <w:pStyle w:val="BodyText"/>
        <w:tabs>
          <w:tab w:val="left" w:pos="426"/>
        </w:tabs>
        <w:spacing w:after="0" w:line="240" w:lineRule="auto"/>
        <w:ind w:firstLine="709"/>
        <w:jc w:val="both"/>
        <w:rPr>
          <w:rFonts w:ascii="Book Antiqua" w:hAnsi="Book Antiqua" w:cs="Times New Roman"/>
        </w:rPr>
      </w:pPr>
      <w:r w:rsidRPr="001B2C6E">
        <w:rPr>
          <w:rFonts w:ascii="Book Antiqua" w:hAnsi="Book Antiqua" w:cs="Times New Roman"/>
        </w:rPr>
        <w:t>Gangguan keseimbangan badan yang sering tampak pada anak PAUD adalah sering terjatuh atau hampir beberapa kali terjatuh setiap berjalan, hal ini tidak hanya membahayakan bagi anak tersebut tetapi juga mengganggu dan membahayakan anak lain yang berada di dekatnya. Oleh karena itu, perlunya deteksi gangguan keseimbangan dan diikuti dengan latihan keseimbangan secara rutin di PAUD sebagaimana diungkapkan oleh Cratty dalam Irfan keseimbangan</w:t>
      </w:r>
      <w:r w:rsidRPr="001B2C6E">
        <w:rPr>
          <w:rFonts w:ascii="Book Antiqua" w:hAnsi="Book Antiqua" w:cs="Times New Roman"/>
        </w:rPr>
        <w:tab/>
        <w:t>akan terus berkembang sesuai umur dan mata akan membantu agar tetap fokus.</w:t>
      </w:r>
    </w:p>
    <w:p w14:paraId="0A2CB13D" w14:textId="77777777" w:rsidR="001B2C6E" w:rsidRPr="001B2C6E" w:rsidRDefault="001B2C6E" w:rsidP="008D43BA">
      <w:pPr>
        <w:pStyle w:val="BodyText"/>
        <w:tabs>
          <w:tab w:val="left" w:pos="426"/>
        </w:tabs>
        <w:spacing w:after="0" w:line="240" w:lineRule="auto"/>
        <w:ind w:firstLine="709"/>
        <w:jc w:val="both"/>
        <w:rPr>
          <w:rFonts w:ascii="Book Antiqua" w:hAnsi="Book Antiqua" w:cs="Times New Roman"/>
        </w:rPr>
      </w:pPr>
      <w:r w:rsidRPr="001B2C6E">
        <w:rPr>
          <w:rFonts w:ascii="Book Antiqua" w:hAnsi="Book Antiqua" w:cs="Times New Roman"/>
        </w:rPr>
        <w:t>Keseimbangan tubuh sebagai suatu kemampuan untuk menyeimbangkan massa tubuh dengan bidang tumpu akan membuat manusia mampu menstabilisasi bagian tubuh ketika bagian tubuh yang lain bergerak juga dibutuhkan anak untuk melakukan aktifitas secara efektif dan efisien (Irfan, 2012:43). Hal ini menjadi relevan dengan hasil penelitian tindakan kelas yang sudah dilakukan. Saat anak bergerak dengan berjalan di atas versa disc, anak harus memiliki kemampuan melawan gravitasi bumi yang menjadikan tubuhnya seimbang (tidak jatuh).</w:t>
      </w:r>
    </w:p>
    <w:p w14:paraId="6F982070" w14:textId="577C8BC5" w:rsidR="001B2C6E" w:rsidRPr="001B2C6E" w:rsidRDefault="001B2C6E" w:rsidP="008D43BA">
      <w:pPr>
        <w:pStyle w:val="BodyText"/>
        <w:tabs>
          <w:tab w:val="left" w:pos="426"/>
        </w:tabs>
        <w:spacing w:after="0" w:line="240" w:lineRule="auto"/>
        <w:ind w:firstLine="709"/>
        <w:jc w:val="both"/>
        <w:rPr>
          <w:rFonts w:ascii="Book Antiqua" w:hAnsi="Book Antiqua" w:cs="Times New Roman"/>
        </w:rPr>
      </w:pPr>
      <w:r w:rsidRPr="001B2C6E">
        <w:rPr>
          <w:rFonts w:ascii="Book Antiqua" w:hAnsi="Book Antiqua" w:cs="Times New Roman"/>
        </w:rPr>
        <w:t>Menurut Eliza (2017: 285) literasi adalah kolaborasi interaksi sosial yang mengikuti aktivitas yang sangat penting bagi perkembangan anak. Literasi tidak hanya mengajarkan anak fungsi sosial tetapi juga mengubungkan keasyikan dan kepuasan sehingga dapat meningkatkan keinginan anak untuk terlibat dalam kegiatan literasi. Numerasi menurut Kemendikbud (2017: 3) adalah kemampuan untuk menerapkan konsep bilangan dan keterampilan operasi hitung dalam kehidupan sehari-hari dan kemampuan untuk menginterpretasi informasi kuantitatif yang terdapat di sekeliling kita. Jadi, dapat disimpulkan bahwa literasi numerasi adalah kemampuan untuk</w:t>
      </w:r>
      <w:r>
        <w:rPr>
          <w:rFonts w:ascii="Book Antiqua" w:hAnsi="Book Antiqua" w:cs="Times New Roman"/>
        </w:rPr>
        <w:t xml:space="preserve">   </w:t>
      </w:r>
      <w:r w:rsidRPr="001B2C6E">
        <w:rPr>
          <w:rFonts w:ascii="Book Antiqua" w:hAnsi="Book Antiqua" w:cs="Times New Roman"/>
        </w:rPr>
        <w:t>mengaplikasikan konsep bilangan dalam kehidupan sehari-hari melalui kolaborasi int</w:t>
      </w:r>
      <w:r>
        <w:rPr>
          <w:rFonts w:ascii="Book Antiqua" w:hAnsi="Book Antiqua" w:cs="Times New Roman"/>
          <w:lang w:val="en-US"/>
        </w:rPr>
        <w:t xml:space="preserve"> </w:t>
      </w:r>
      <w:r w:rsidRPr="001B2C6E">
        <w:rPr>
          <w:rFonts w:ascii="Book Antiqua" w:hAnsi="Book Antiqua" w:cs="Times New Roman"/>
        </w:rPr>
        <w:t>eraksi sosial yang menyenangkan</w:t>
      </w:r>
    </w:p>
    <w:p w14:paraId="2EE24E73" w14:textId="3F098CA0" w:rsidR="00B641E9" w:rsidRPr="00B641E9" w:rsidRDefault="001B2C6E" w:rsidP="00B641E9">
      <w:pPr>
        <w:pStyle w:val="BodyText"/>
        <w:tabs>
          <w:tab w:val="left" w:pos="426"/>
        </w:tabs>
        <w:spacing w:after="0" w:line="240" w:lineRule="auto"/>
        <w:ind w:firstLine="709"/>
        <w:jc w:val="both"/>
        <w:rPr>
          <w:rFonts w:ascii="Book Antiqua" w:hAnsi="Book Antiqua" w:cs="Times New Roman"/>
        </w:rPr>
      </w:pPr>
      <w:r w:rsidRPr="001B2C6E">
        <w:rPr>
          <w:rFonts w:ascii="Book Antiqua" w:hAnsi="Book Antiqua" w:cs="Times New Roman"/>
        </w:rPr>
        <w:t>Berikut gambar kegiatan penelitian yang dilaksanakan di TK Mutiara Hati Ngaliyan Kota Semarang</w:t>
      </w:r>
      <w:r>
        <w:rPr>
          <w:rFonts w:ascii="Book Antiqua" w:hAnsi="Book Antiqua" w:cs="Times New Roman"/>
          <w:lang w:val="en-US"/>
        </w:rPr>
        <w:t>.</w:t>
      </w:r>
    </w:p>
    <w:tbl>
      <w:tblPr>
        <w:tblpPr w:leftFromText="180" w:rightFromText="180" w:vertAnchor="text" w:horzAnchor="margin" w:tblpXSpec="right" w:tblpY="-1439"/>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1"/>
        <w:gridCol w:w="2724"/>
      </w:tblGrid>
      <w:tr w:rsidR="00B641E9" w:rsidRPr="00F71F3F" w14:paraId="46EE04C5" w14:textId="77777777" w:rsidTr="00823A78">
        <w:tc>
          <w:tcPr>
            <w:tcW w:w="6345" w:type="dxa"/>
            <w:shd w:val="clear" w:color="auto" w:fill="auto"/>
          </w:tcPr>
          <w:p w14:paraId="3AE8500B"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lastRenderedPageBreak/>
              <w:t>Gambar kegiatan Neurokinestetik</w:t>
            </w:r>
          </w:p>
          <w:p w14:paraId="7D538DA9"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tc>
        <w:tc>
          <w:tcPr>
            <w:tcW w:w="2730" w:type="dxa"/>
            <w:shd w:val="clear" w:color="auto" w:fill="auto"/>
          </w:tcPr>
          <w:p w14:paraId="096E7A2B"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Deskripsi dan </w:t>
            </w:r>
          </w:p>
          <w:p w14:paraId="6E517B24"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Analisis</w:t>
            </w:r>
          </w:p>
        </w:tc>
      </w:tr>
      <w:tr w:rsidR="00B641E9" w:rsidRPr="00F71F3F" w14:paraId="64E98207" w14:textId="77777777" w:rsidTr="00823A78">
        <w:tc>
          <w:tcPr>
            <w:tcW w:w="6345" w:type="dxa"/>
            <w:shd w:val="clear" w:color="auto" w:fill="auto"/>
          </w:tcPr>
          <w:p w14:paraId="3439DA99"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p w14:paraId="2A84020A" w14:textId="3DFC312C"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drawing>
                <wp:inline distT="0" distB="0" distL="0" distR="0" wp14:anchorId="3675B979" wp14:editId="244D211E">
                  <wp:extent cx="3550920" cy="2232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0920" cy="2232660"/>
                          </a:xfrm>
                          <a:prstGeom prst="rect">
                            <a:avLst/>
                          </a:prstGeom>
                          <a:noFill/>
                          <a:ln>
                            <a:noFill/>
                          </a:ln>
                        </pic:spPr>
                      </pic:pic>
                    </a:graphicData>
                  </a:graphic>
                </wp:inline>
              </w:drawing>
            </w:r>
          </w:p>
          <w:p w14:paraId="254F0709"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tc>
        <w:tc>
          <w:tcPr>
            <w:tcW w:w="2730" w:type="dxa"/>
            <w:shd w:val="clear" w:color="auto" w:fill="auto"/>
          </w:tcPr>
          <w:p w14:paraId="63CDB018"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Kegiatan Apersepsi dan pembukaan terkait dengan pengarahan kegiatan serta aktivitas yang akan dilaksanakan selama bermain dan belajar.</w:t>
            </w:r>
          </w:p>
        </w:tc>
      </w:tr>
      <w:tr w:rsidR="00B641E9" w:rsidRPr="00F71F3F" w14:paraId="4AC9854B" w14:textId="77777777" w:rsidTr="00823A78">
        <w:tc>
          <w:tcPr>
            <w:tcW w:w="6345" w:type="dxa"/>
            <w:shd w:val="clear" w:color="auto" w:fill="auto"/>
          </w:tcPr>
          <w:p w14:paraId="6D2E234D"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p w14:paraId="1E0D3C3B" w14:textId="5AF81D78"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drawing>
                <wp:inline distT="0" distB="0" distL="0" distR="0" wp14:anchorId="5D592C99" wp14:editId="1752B50B">
                  <wp:extent cx="3550920" cy="2468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920" cy="2468880"/>
                          </a:xfrm>
                          <a:prstGeom prst="rect">
                            <a:avLst/>
                          </a:prstGeom>
                          <a:noFill/>
                          <a:ln>
                            <a:noFill/>
                          </a:ln>
                        </pic:spPr>
                      </pic:pic>
                    </a:graphicData>
                  </a:graphic>
                </wp:inline>
              </w:drawing>
            </w:r>
          </w:p>
        </w:tc>
        <w:tc>
          <w:tcPr>
            <w:tcW w:w="2730" w:type="dxa"/>
            <w:shd w:val="clear" w:color="auto" w:fill="auto"/>
          </w:tcPr>
          <w:p w14:paraId="7CCC75A0"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Kegiatan melompat dengan satu kaki dan dua kaki, membungkuk dan berjalan untuk  menstimulasi keseimbangan, kelenturan, kelincahan anak. </w:t>
            </w:r>
          </w:p>
        </w:tc>
      </w:tr>
      <w:tr w:rsidR="00B641E9" w:rsidRPr="00F71F3F" w14:paraId="54AD9454" w14:textId="77777777" w:rsidTr="00823A78">
        <w:tc>
          <w:tcPr>
            <w:tcW w:w="6345" w:type="dxa"/>
            <w:shd w:val="clear" w:color="auto" w:fill="auto"/>
          </w:tcPr>
          <w:p w14:paraId="300B65FD"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p w14:paraId="40546949" w14:textId="13A6855F"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drawing>
                <wp:inline distT="0" distB="0" distL="0" distR="0" wp14:anchorId="4110DB06" wp14:editId="25A3B013">
                  <wp:extent cx="3535680" cy="17297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680" cy="1729740"/>
                          </a:xfrm>
                          <a:prstGeom prst="rect">
                            <a:avLst/>
                          </a:prstGeom>
                          <a:noFill/>
                          <a:ln>
                            <a:noFill/>
                          </a:ln>
                        </pic:spPr>
                      </pic:pic>
                    </a:graphicData>
                  </a:graphic>
                </wp:inline>
              </w:drawing>
            </w:r>
          </w:p>
          <w:p w14:paraId="0157EF36"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tc>
        <w:tc>
          <w:tcPr>
            <w:tcW w:w="2730" w:type="dxa"/>
            <w:shd w:val="clear" w:color="auto" w:fill="auto"/>
          </w:tcPr>
          <w:p w14:paraId="2580AE5B"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Berjalan di atas papan titian. Pada kegiatan ini anak-anak belajar untuk menjaga keseimbangan badan agar tetap berada di atas papan dan berjalan membalikkan badan tanpa terjatuh </w:t>
            </w:r>
          </w:p>
        </w:tc>
      </w:tr>
      <w:tr w:rsidR="00B641E9" w:rsidRPr="00F71F3F" w14:paraId="4A7EA5A5" w14:textId="77777777" w:rsidTr="00823A78">
        <w:tc>
          <w:tcPr>
            <w:tcW w:w="6345" w:type="dxa"/>
            <w:shd w:val="clear" w:color="auto" w:fill="auto"/>
          </w:tcPr>
          <w:p w14:paraId="2220337F" w14:textId="6A382C0C"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lastRenderedPageBreak/>
              <w:drawing>
                <wp:inline distT="0" distB="0" distL="0" distR="0" wp14:anchorId="3EAF4F2B" wp14:editId="73ADB651">
                  <wp:extent cx="3848100" cy="2788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00" cy="2788920"/>
                          </a:xfrm>
                          <a:prstGeom prst="rect">
                            <a:avLst/>
                          </a:prstGeom>
                          <a:noFill/>
                          <a:ln>
                            <a:noFill/>
                          </a:ln>
                        </pic:spPr>
                      </pic:pic>
                    </a:graphicData>
                  </a:graphic>
                </wp:inline>
              </w:drawing>
            </w:r>
          </w:p>
        </w:tc>
        <w:tc>
          <w:tcPr>
            <w:tcW w:w="2730" w:type="dxa"/>
            <w:shd w:val="clear" w:color="auto" w:fill="auto"/>
          </w:tcPr>
          <w:p w14:paraId="48644A2E"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Contoh hasil karya goresan anak yang meliputi Literasi dan Numerasi anak. Anak yng menghasilkan karya ini adalah anak yang telah memiliki keseimbangan, kelenturan dan kelincahan tuhun yang sesuai. </w:t>
            </w:r>
          </w:p>
        </w:tc>
      </w:tr>
      <w:tr w:rsidR="00B641E9" w:rsidRPr="00F71F3F" w14:paraId="372A31C6" w14:textId="77777777" w:rsidTr="00823A78">
        <w:tc>
          <w:tcPr>
            <w:tcW w:w="6345" w:type="dxa"/>
            <w:shd w:val="clear" w:color="auto" w:fill="auto"/>
          </w:tcPr>
          <w:p w14:paraId="77A58A19" w14:textId="130DF649"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drawing>
                <wp:inline distT="0" distB="0" distL="0" distR="0" wp14:anchorId="667D043A" wp14:editId="2BC72CC9">
                  <wp:extent cx="3870960" cy="2529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28033" r="2003" b="15215"/>
                          <a:stretch>
                            <a:fillRect/>
                          </a:stretch>
                        </pic:blipFill>
                        <pic:spPr bwMode="auto">
                          <a:xfrm>
                            <a:off x="0" y="0"/>
                            <a:ext cx="3870960" cy="2529840"/>
                          </a:xfrm>
                          <a:prstGeom prst="rect">
                            <a:avLst/>
                          </a:prstGeom>
                          <a:noFill/>
                          <a:ln>
                            <a:noFill/>
                          </a:ln>
                        </pic:spPr>
                      </pic:pic>
                    </a:graphicData>
                  </a:graphic>
                </wp:inline>
              </w:drawing>
            </w:r>
          </w:p>
          <w:p w14:paraId="24AFD526"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tc>
        <w:tc>
          <w:tcPr>
            <w:tcW w:w="2730" w:type="dxa"/>
            <w:shd w:val="clear" w:color="auto" w:fill="auto"/>
          </w:tcPr>
          <w:p w14:paraId="0890D439"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Hasil Karya anak dengan berbagai kemampuan mulai dari keseimbanagn yang belum matang, kelenturan yang belum baik, juga bagi mereka yang memiliki kelenturan, keseimbangan dan kelincahan anak yang baik. </w:t>
            </w:r>
          </w:p>
        </w:tc>
      </w:tr>
      <w:tr w:rsidR="00B641E9" w:rsidRPr="00F71F3F" w14:paraId="443D0242" w14:textId="77777777" w:rsidTr="00823A78">
        <w:tc>
          <w:tcPr>
            <w:tcW w:w="6345" w:type="dxa"/>
            <w:shd w:val="clear" w:color="auto" w:fill="auto"/>
          </w:tcPr>
          <w:p w14:paraId="68C45311" w14:textId="6DBAA6EC"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hAnsi="Corbel"/>
                <w:noProof/>
              </w:rPr>
              <w:drawing>
                <wp:inline distT="0" distB="0" distL="0" distR="0" wp14:anchorId="65181C94" wp14:editId="110E5409">
                  <wp:extent cx="3840480" cy="23774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480" cy="2377440"/>
                          </a:xfrm>
                          <a:prstGeom prst="rect">
                            <a:avLst/>
                          </a:prstGeom>
                          <a:noFill/>
                          <a:ln>
                            <a:noFill/>
                          </a:ln>
                        </pic:spPr>
                      </pic:pic>
                    </a:graphicData>
                  </a:graphic>
                </wp:inline>
              </w:drawing>
            </w:r>
          </w:p>
          <w:p w14:paraId="4EB3A0B8"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tc>
        <w:tc>
          <w:tcPr>
            <w:tcW w:w="2730" w:type="dxa"/>
            <w:shd w:val="clear" w:color="auto" w:fill="auto"/>
          </w:tcPr>
          <w:p w14:paraId="5C29A21C"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Display hasil karya finger painting anak. Kegiatan ini merupakan rangkaian stimulasi motoric halus dan kesadaran numerasi dan literasi anak. </w:t>
            </w:r>
          </w:p>
        </w:tc>
      </w:tr>
      <w:tr w:rsidR="00B641E9" w:rsidRPr="00F71F3F" w14:paraId="6AA4F310" w14:textId="77777777" w:rsidTr="00823A78">
        <w:tc>
          <w:tcPr>
            <w:tcW w:w="6345" w:type="dxa"/>
            <w:shd w:val="clear" w:color="auto" w:fill="auto"/>
          </w:tcPr>
          <w:p w14:paraId="738C8201" w14:textId="31BD880C" w:rsidR="00B641E9" w:rsidRPr="00F71F3F" w:rsidRDefault="00B641E9" w:rsidP="00823A78">
            <w:pPr>
              <w:spacing w:after="0" w:line="240" w:lineRule="auto"/>
              <w:ind w:right="39"/>
              <w:jc w:val="both"/>
              <w:rPr>
                <w:rFonts w:ascii="Corbel" w:hAnsi="Corbel"/>
                <w:noProof/>
              </w:rPr>
            </w:pPr>
            <w:r w:rsidRPr="00F71F3F">
              <w:rPr>
                <w:rFonts w:ascii="Corbel" w:hAnsi="Corbel"/>
                <w:noProof/>
              </w:rPr>
              <w:lastRenderedPageBreak/>
              <w:drawing>
                <wp:inline distT="0" distB="0" distL="0" distR="0" wp14:anchorId="690D4F1A" wp14:editId="6E93A8BF">
                  <wp:extent cx="3764280" cy="1874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4280" cy="1874520"/>
                          </a:xfrm>
                          <a:prstGeom prst="rect">
                            <a:avLst/>
                          </a:prstGeom>
                          <a:noFill/>
                          <a:ln>
                            <a:noFill/>
                          </a:ln>
                        </pic:spPr>
                      </pic:pic>
                    </a:graphicData>
                  </a:graphic>
                </wp:inline>
              </w:drawing>
            </w:r>
          </w:p>
          <w:p w14:paraId="70644D02" w14:textId="1A4DD211" w:rsidR="00B641E9" w:rsidRPr="00F71F3F" w:rsidRDefault="00B641E9" w:rsidP="00823A78">
            <w:pPr>
              <w:spacing w:after="0" w:line="240" w:lineRule="auto"/>
              <w:ind w:right="39"/>
              <w:jc w:val="both"/>
              <w:rPr>
                <w:rFonts w:ascii="Corbel" w:hAnsi="Corbel"/>
                <w:noProof/>
              </w:rPr>
            </w:pPr>
            <w:r w:rsidRPr="00F71F3F">
              <w:rPr>
                <w:rFonts w:ascii="Corbel" w:hAnsi="Corbel"/>
                <w:noProof/>
              </w:rPr>
              <w:drawing>
                <wp:inline distT="0" distB="0" distL="0" distR="0" wp14:anchorId="3EA08385" wp14:editId="234B4975">
                  <wp:extent cx="3741420" cy="191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1420" cy="1912620"/>
                          </a:xfrm>
                          <a:prstGeom prst="rect">
                            <a:avLst/>
                          </a:prstGeom>
                          <a:noFill/>
                          <a:ln>
                            <a:noFill/>
                          </a:ln>
                        </pic:spPr>
                      </pic:pic>
                    </a:graphicData>
                  </a:graphic>
                </wp:inline>
              </w:drawing>
            </w:r>
          </w:p>
          <w:p w14:paraId="52EB2E40" w14:textId="77777777" w:rsidR="00B641E9" w:rsidRPr="00F71F3F" w:rsidRDefault="00B641E9" w:rsidP="00823A78">
            <w:pPr>
              <w:spacing w:after="0" w:line="240" w:lineRule="auto"/>
              <w:ind w:right="39"/>
              <w:jc w:val="both"/>
              <w:rPr>
                <w:rFonts w:ascii="Corbel" w:hAnsi="Corbel"/>
                <w:noProof/>
              </w:rPr>
            </w:pPr>
          </w:p>
        </w:tc>
        <w:tc>
          <w:tcPr>
            <w:tcW w:w="2730" w:type="dxa"/>
            <w:shd w:val="clear" w:color="auto" w:fill="auto"/>
          </w:tcPr>
          <w:p w14:paraId="235A3614"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p>
          <w:p w14:paraId="56D95529" w14:textId="77777777" w:rsidR="00B641E9" w:rsidRPr="00F71F3F" w:rsidRDefault="00B641E9" w:rsidP="00823A78">
            <w:pPr>
              <w:spacing w:after="0" w:line="240" w:lineRule="auto"/>
              <w:ind w:right="39"/>
              <w:jc w:val="both"/>
              <w:rPr>
                <w:rFonts w:ascii="Corbel" w:eastAsia="Cambria" w:hAnsi="Corbel" w:cs="Cambria"/>
                <w:color w:val="000000"/>
                <w:sz w:val="20"/>
                <w:szCs w:val="20"/>
              </w:rPr>
            </w:pPr>
            <w:r w:rsidRPr="00F71F3F">
              <w:rPr>
                <w:rFonts w:ascii="Corbel" w:eastAsia="Cambria" w:hAnsi="Corbel" w:cs="Cambria"/>
                <w:color w:val="000000"/>
                <w:sz w:val="20"/>
                <w:szCs w:val="20"/>
              </w:rPr>
              <w:t xml:space="preserve">Foto Bersama antara Guru TK Mutiara Hati dan Tim Peneliti UPGRIS beserta Subyek penelitian. </w:t>
            </w:r>
          </w:p>
        </w:tc>
      </w:tr>
    </w:tbl>
    <w:p w14:paraId="2545058D" w14:textId="77777777" w:rsidR="00C90C92" w:rsidRPr="005474D6" w:rsidRDefault="00C90C92" w:rsidP="006A1955">
      <w:pPr>
        <w:pStyle w:val="Heading2"/>
        <w:numPr>
          <w:ilvl w:val="0"/>
          <w:numId w:val="0"/>
        </w:numPr>
        <w:spacing w:before="0" w:after="0"/>
        <w:ind w:left="289" w:hanging="289"/>
        <w:jc w:val="both"/>
        <w:rPr>
          <w:rFonts w:ascii="Book Antiqua" w:eastAsia="Calibri" w:hAnsi="Book Antiqua" w:cs="Arial"/>
          <w:i w:val="0"/>
          <w:iCs w:val="0"/>
          <w:noProof w:val="0"/>
          <w:color w:val="FFFFFF"/>
          <w:sz w:val="22"/>
          <w:szCs w:val="22"/>
          <w:lang w:val="id-ID"/>
        </w:rPr>
      </w:pPr>
    </w:p>
    <w:p w14:paraId="36A7E14E" w14:textId="009248FB" w:rsidR="000E6F40" w:rsidRDefault="000E6F40" w:rsidP="000E6F40">
      <w:pPr>
        <w:pStyle w:val="BodyText"/>
        <w:spacing w:after="0" w:line="240" w:lineRule="auto"/>
        <w:rPr>
          <w:rFonts w:ascii="Book Antiqua" w:hAnsi="Book Antiqua" w:cs="Times New Roman"/>
          <w:b/>
          <w:sz w:val="28"/>
          <w:szCs w:val="28"/>
          <w:lang w:val="en-US"/>
        </w:rPr>
      </w:pPr>
      <w:r>
        <w:rPr>
          <w:rFonts w:ascii="Book Antiqua" w:hAnsi="Book Antiqua" w:cs="Times New Roman"/>
          <w:b/>
          <w:sz w:val="28"/>
          <w:szCs w:val="28"/>
        </w:rPr>
        <w:t>PE</w:t>
      </w:r>
      <w:r>
        <w:rPr>
          <w:rFonts w:ascii="Book Antiqua" w:hAnsi="Book Antiqua" w:cs="Times New Roman"/>
          <w:b/>
          <w:sz w:val="28"/>
          <w:szCs w:val="28"/>
          <w:lang w:val="en-US"/>
        </w:rPr>
        <w:t>NUTUP</w:t>
      </w:r>
    </w:p>
    <w:p w14:paraId="150F8FC9" w14:textId="31FB9274" w:rsidR="000E6F40" w:rsidRPr="000E6F40" w:rsidRDefault="000E6F40" w:rsidP="000E6F40">
      <w:pPr>
        <w:pStyle w:val="BodyText"/>
        <w:spacing w:after="0" w:line="240" w:lineRule="auto"/>
        <w:jc w:val="both"/>
        <w:rPr>
          <w:rFonts w:ascii="Book Antiqua" w:hAnsi="Book Antiqua" w:cs="Times New Roman"/>
          <w:lang w:val="en-US"/>
        </w:rPr>
      </w:pPr>
      <w:r>
        <w:rPr>
          <w:rFonts w:ascii="Book Antiqua" w:hAnsi="Book Antiqua" w:cs="Times New Roman"/>
        </w:rPr>
        <w:t xml:space="preserve">         </w:t>
      </w:r>
      <w:r w:rsidRPr="000E6F40">
        <w:rPr>
          <w:rFonts w:ascii="Book Antiqua" w:hAnsi="Book Antiqua" w:cs="Times New Roman"/>
          <w:lang w:val="en-US"/>
        </w:rPr>
        <w:t>Keseimbangan tubuh sebagai suatu kemampuan untuk menyeimbangkan massa tubuh dengan bidang tumpu akan membuat manusia mampu menstabilisasi bagian tubuh ketika bagian tubuh yang lain bergerak juga dibutuhkan anak untuk melakukan aktifitas secara efektif dan efisien (Irfan, 2012:43). Saat anak bergerak dengan berjalan di atas papan titian, anak harus memiliki kemampuan melawan gravitasi bumi yang menjadikan tubuhnya seimbang (tidak jatuh). Stimulasi keterampilan motorik, anak-anak memerlukan pengalaman keterampilan dasar (gerak lokomotor, nonlokomootor dan manipulatif).</w:t>
      </w:r>
    </w:p>
    <w:p w14:paraId="110BD9F4" w14:textId="441CF1DE" w:rsidR="000E6F40" w:rsidRPr="000E6F40" w:rsidRDefault="000E6F40" w:rsidP="000E6F40">
      <w:pPr>
        <w:pStyle w:val="BodyText"/>
        <w:spacing w:after="0" w:line="240" w:lineRule="auto"/>
        <w:jc w:val="both"/>
        <w:rPr>
          <w:rFonts w:ascii="Book Antiqua" w:hAnsi="Book Antiqua" w:cs="Times New Roman"/>
          <w:lang w:val="en-US"/>
        </w:rPr>
      </w:pPr>
      <w:r>
        <w:rPr>
          <w:rFonts w:ascii="Book Antiqua" w:hAnsi="Book Antiqua" w:cs="Times New Roman"/>
          <w:lang w:val="en-US"/>
        </w:rPr>
        <w:t xml:space="preserve">         </w:t>
      </w:r>
      <w:r w:rsidRPr="000E6F40">
        <w:rPr>
          <w:rFonts w:ascii="Book Antiqua" w:hAnsi="Book Antiqua" w:cs="Times New Roman"/>
          <w:lang w:val="en-US"/>
        </w:rPr>
        <w:t>Anak-anak harus belajar melakukan gerakan-gerakan sederhana sebelum menghubungkannya ke dalam gerakan- gerakan yang lebih sulit, sebelum menguasai sebuah keterampilan gerak, anak-anak harus diberi kesempatan untuk malkukan latihan-latihan. Anak-anak harus memiliki kesempatan  untuk mencoba, membetulkan dan mencoba lagi. Anak-anak akan memperbaiki keterampilan motoriknya berdasarkan pengalaman bermain yang dilakukan sebelumnya. Ingatan berperan penting bagi anak dalam mempelajari keterampilan motorik.</w:t>
      </w:r>
    </w:p>
    <w:p w14:paraId="0EB52782" w14:textId="77CE3B86" w:rsidR="000E6F40" w:rsidRPr="000E6F40" w:rsidRDefault="000E6F40" w:rsidP="000E6F40">
      <w:pPr>
        <w:pStyle w:val="BodyText"/>
        <w:spacing w:after="0" w:line="240" w:lineRule="auto"/>
        <w:jc w:val="both"/>
        <w:rPr>
          <w:rFonts w:ascii="Book Antiqua" w:hAnsi="Book Antiqua" w:cs="Times New Roman"/>
          <w:lang w:val="en-US"/>
        </w:rPr>
      </w:pPr>
      <w:r>
        <w:rPr>
          <w:rFonts w:ascii="Book Antiqua" w:hAnsi="Book Antiqua" w:cs="Times New Roman"/>
          <w:lang w:val="en-US"/>
        </w:rPr>
        <w:t xml:space="preserve">       </w:t>
      </w:r>
      <w:r w:rsidRPr="000E6F40">
        <w:rPr>
          <w:rFonts w:ascii="Book Antiqua" w:hAnsi="Book Antiqua" w:cs="Times New Roman"/>
          <w:lang w:val="en-US"/>
        </w:rPr>
        <w:t xml:space="preserve">Saran bagi guru: hendaknya kegiatan pembelajaran dilakuakn selalu bervariasi dengan mengintegrasikan enam aspek perkembangan anak. Ada kalanya perpaduan antara stimulasi numerasi dan literasi melalui kegiatan Motorik dan kinestetik. Kegiatan ini akan memberikan pengalaman tersendiri bagi anak dalam meudahkan mengingat dan mencoba serta memberbaiki kekeliruan apabila terjadi kesalahan. </w:t>
      </w:r>
    </w:p>
    <w:p w14:paraId="07067345" w14:textId="56B94CBD" w:rsidR="000E6F40" w:rsidRPr="000E6F40" w:rsidRDefault="000E6F40" w:rsidP="000E6F40">
      <w:pPr>
        <w:pStyle w:val="BodyText"/>
        <w:spacing w:after="0" w:line="240" w:lineRule="auto"/>
        <w:jc w:val="both"/>
        <w:rPr>
          <w:rFonts w:ascii="Book Antiqua" w:hAnsi="Book Antiqua" w:cs="Times New Roman"/>
          <w:b/>
          <w:bCs/>
          <w:sz w:val="20"/>
          <w:szCs w:val="20"/>
          <w:lang w:val="en-US"/>
        </w:rPr>
      </w:pPr>
      <w:r w:rsidRPr="000E6F40">
        <w:rPr>
          <w:rFonts w:ascii="Book Antiqua" w:hAnsi="Book Antiqua" w:cs="Times New Roman"/>
          <w:lang w:val="en-US"/>
        </w:rPr>
        <w:t>Bagi Orang Tua: aktivitas Motorik kasar dapat dilakukan dan diulangi di rumah dengan menggunakan benda yang sederhana. Keterlibatan anak dalam membuat rencana kegiatan dan ide menjadi unsur utama agar anak dapat belajar dari kesalahan yang dialami.  Pengenalan numerasi dan literasi melalui gerakan kelenturan otot/ kinestetik dapat dilakukan Bersama-sama secara bergembira bersama dengan anggota keluarga</w:t>
      </w:r>
    </w:p>
    <w:p w14:paraId="7294CC7B" w14:textId="23754B2C" w:rsidR="00B74B03" w:rsidRPr="005474D6" w:rsidRDefault="00B74B03" w:rsidP="000E6F40">
      <w:pPr>
        <w:pStyle w:val="BodyText"/>
        <w:tabs>
          <w:tab w:val="left" w:pos="426"/>
        </w:tabs>
        <w:spacing w:after="0" w:line="240" w:lineRule="auto"/>
        <w:jc w:val="both"/>
        <w:rPr>
          <w:rFonts w:ascii="Book Antiqua" w:hAnsi="Book Antiqua" w:cs="Times New Roman"/>
        </w:rPr>
      </w:pPr>
    </w:p>
    <w:p w14:paraId="51758D95" w14:textId="77777777" w:rsidR="00DC3199" w:rsidRPr="005474D6" w:rsidRDefault="00DC3199" w:rsidP="000E6F40">
      <w:pPr>
        <w:pStyle w:val="BodyText"/>
        <w:spacing w:after="0" w:line="240" w:lineRule="auto"/>
        <w:jc w:val="both"/>
        <w:rPr>
          <w:rFonts w:ascii="Book Antiqua" w:hAnsi="Book Antiqua" w:cs="Times New Roman"/>
          <w:b/>
          <w:sz w:val="28"/>
          <w:szCs w:val="28"/>
        </w:rPr>
      </w:pPr>
      <w:r w:rsidRPr="005474D6">
        <w:rPr>
          <w:rFonts w:ascii="Book Antiqua" w:hAnsi="Book Antiqua" w:cs="Times New Roman"/>
          <w:b/>
          <w:sz w:val="28"/>
          <w:szCs w:val="28"/>
        </w:rPr>
        <w:t>SIMPULAN</w:t>
      </w:r>
    </w:p>
    <w:p w14:paraId="25C5738F" w14:textId="2F6C3D82" w:rsidR="00DC3199" w:rsidRPr="005474D6" w:rsidRDefault="00B777BA" w:rsidP="006A1955">
      <w:pPr>
        <w:pStyle w:val="BodyText"/>
        <w:spacing w:after="0" w:line="240" w:lineRule="auto"/>
        <w:ind w:firstLine="709"/>
        <w:jc w:val="both"/>
        <w:rPr>
          <w:rFonts w:ascii="Book Antiqua" w:hAnsi="Book Antiqua" w:cs="Times New Roman"/>
        </w:rPr>
      </w:pPr>
      <w:r w:rsidRPr="00B777BA">
        <w:rPr>
          <w:rFonts w:ascii="Book Antiqua" w:hAnsi="Book Antiqua" w:cs="Times New Roman"/>
        </w:rPr>
        <w:lastRenderedPageBreak/>
        <w:t xml:space="preserve">Neurokinestetik adalah bagian dari </w:t>
      </w:r>
      <w:r w:rsidRPr="009C2628">
        <w:rPr>
          <w:rFonts w:ascii="Book Antiqua" w:hAnsi="Book Antiqua" w:cs="Times New Roman"/>
          <w:i/>
        </w:rPr>
        <w:t>neuroscience</w:t>
      </w:r>
      <w:r w:rsidRPr="00B777BA">
        <w:rPr>
          <w:rFonts w:ascii="Book Antiqua" w:hAnsi="Book Antiqua" w:cs="Times New Roman"/>
        </w:rPr>
        <w:t xml:space="preserve"> terapan yang merupakan salah satu bentuk stimulasi yang dapat merangsang sel-sel otak anak untuk berkembang dengan baik dan membentuk kecerdasan kinestetik sehingga dapat mendukung berkembangnya enam aspek perkembangan anak. Selain itu, </w:t>
      </w:r>
      <w:r>
        <w:rPr>
          <w:rFonts w:ascii="Book Antiqua" w:hAnsi="Book Antiqua" w:cs="Times New Roman"/>
          <w:lang w:val="en-US"/>
        </w:rPr>
        <w:t>k</w:t>
      </w:r>
      <w:r w:rsidRPr="00B777BA">
        <w:rPr>
          <w:rFonts w:ascii="Book Antiqua" w:hAnsi="Book Antiqua" w:cs="Times New Roman"/>
        </w:rPr>
        <w:t>emampuan untuk melakukan proses neurologis, mulai dari pengaturan informasi yang didapat dari tubuh dan dari dunia sekitar individu, untuk selanjutnya digunakan dalam kehidupan sehari-hari dalam proses tersebut terjadi dalam susunan syaraf pusat yang bertugas mengintegrasikan.</w:t>
      </w:r>
    </w:p>
    <w:p w14:paraId="22EEF40A" w14:textId="1817B00C" w:rsidR="00B74B03" w:rsidRDefault="00B74B03" w:rsidP="006A1955">
      <w:pPr>
        <w:pStyle w:val="BodyText"/>
        <w:spacing w:after="0" w:line="240" w:lineRule="auto"/>
        <w:jc w:val="both"/>
        <w:rPr>
          <w:rFonts w:ascii="Book Antiqua" w:hAnsi="Book Antiqua" w:cs="Times New Roman"/>
          <w:b/>
        </w:rPr>
      </w:pPr>
    </w:p>
    <w:p w14:paraId="57787D28" w14:textId="77777777" w:rsidR="006F14D5" w:rsidRPr="005474D6" w:rsidRDefault="00272DF7" w:rsidP="006A1955">
      <w:pPr>
        <w:pStyle w:val="BodyText"/>
        <w:spacing w:after="0" w:line="240" w:lineRule="auto"/>
        <w:jc w:val="both"/>
        <w:rPr>
          <w:rFonts w:ascii="Book Antiqua" w:hAnsi="Book Antiqua" w:cs="Times New Roman"/>
          <w:b/>
          <w:sz w:val="28"/>
          <w:szCs w:val="28"/>
        </w:rPr>
      </w:pPr>
      <w:r w:rsidRPr="005474D6">
        <w:rPr>
          <w:rFonts w:ascii="Book Antiqua" w:hAnsi="Book Antiqua" w:cs="Times New Roman"/>
          <w:b/>
          <w:sz w:val="28"/>
          <w:szCs w:val="28"/>
        </w:rPr>
        <w:t>UCAPAN TERIMA</w:t>
      </w:r>
      <w:r w:rsidR="00984A25" w:rsidRPr="005474D6">
        <w:rPr>
          <w:rFonts w:ascii="Book Antiqua" w:hAnsi="Book Antiqua" w:cs="Times New Roman"/>
          <w:b/>
          <w:sz w:val="28"/>
          <w:szCs w:val="28"/>
        </w:rPr>
        <w:t xml:space="preserve"> </w:t>
      </w:r>
      <w:r w:rsidR="002B7E55" w:rsidRPr="005474D6">
        <w:rPr>
          <w:rFonts w:ascii="Book Antiqua" w:hAnsi="Book Antiqua" w:cs="Times New Roman"/>
          <w:b/>
          <w:sz w:val="28"/>
          <w:szCs w:val="28"/>
        </w:rPr>
        <w:t>KASIH</w:t>
      </w:r>
    </w:p>
    <w:p w14:paraId="446650F5" w14:textId="6208D214" w:rsidR="006F14D5" w:rsidRPr="00B777BA" w:rsidRDefault="00B777BA" w:rsidP="00470A62">
      <w:pPr>
        <w:pStyle w:val="BodyText"/>
        <w:spacing w:after="0" w:line="240" w:lineRule="auto"/>
        <w:ind w:firstLine="709"/>
        <w:jc w:val="both"/>
        <w:rPr>
          <w:rFonts w:ascii="Book Antiqua" w:hAnsi="Book Antiqua" w:cs="Times New Roman"/>
          <w:lang w:val="en-US"/>
        </w:rPr>
      </w:pPr>
      <w:r>
        <w:rPr>
          <w:rFonts w:ascii="Book Antiqua" w:hAnsi="Book Antiqua" w:cs="Times New Roman"/>
          <w:lang w:val="en-US"/>
        </w:rPr>
        <w:t>T</w:t>
      </w:r>
      <w:r w:rsidR="006F14D5" w:rsidRPr="005474D6">
        <w:rPr>
          <w:rFonts w:ascii="Book Antiqua" w:hAnsi="Book Antiqua" w:cs="Times New Roman"/>
        </w:rPr>
        <w:t xml:space="preserve">erima kasih </w:t>
      </w:r>
      <w:r>
        <w:rPr>
          <w:rFonts w:ascii="Book Antiqua" w:hAnsi="Book Antiqua" w:cs="Times New Roman"/>
          <w:lang w:val="en-US"/>
        </w:rPr>
        <w:t xml:space="preserve">penulis </w:t>
      </w:r>
      <w:r w:rsidR="006F14D5" w:rsidRPr="005474D6">
        <w:rPr>
          <w:rFonts w:ascii="Book Antiqua" w:hAnsi="Book Antiqua" w:cs="Times New Roman"/>
        </w:rPr>
        <w:t>kepada</w:t>
      </w:r>
      <w:r>
        <w:rPr>
          <w:rFonts w:ascii="Book Antiqua" w:hAnsi="Book Antiqua" w:cs="Times New Roman"/>
          <w:lang w:val="en-US"/>
        </w:rPr>
        <w:t xml:space="preserve"> semua</w:t>
      </w:r>
      <w:r>
        <w:rPr>
          <w:rFonts w:ascii="Book Antiqua" w:hAnsi="Book Antiqua" w:cs="Times New Roman"/>
        </w:rPr>
        <w:t xml:space="preserve"> pihak yang terlibat</w:t>
      </w:r>
      <w:r w:rsidR="006F14D5" w:rsidRPr="005474D6">
        <w:rPr>
          <w:rFonts w:ascii="Book Antiqua" w:hAnsi="Book Antiqua" w:cs="Times New Roman"/>
        </w:rPr>
        <w:t>,</w:t>
      </w:r>
      <w:r>
        <w:rPr>
          <w:rFonts w:ascii="Book Antiqua" w:hAnsi="Book Antiqua" w:cs="Times New Roman"/>
          <w:lang w:val="en-US"/>
        </w:rPr>
        <w:t>dalam penelitian ini dari dukungan dengan memberikan kesempatan untuk melakukan penelitian</w:t>
      </w:r>
      <w:r>
        <w:rPr>
          <w:rFonts w:ascii="Book Antiqua" w:hAnsi="Book Antiqua" w:cs="Times New Roman"/>
        </w:rPr>
        <w:t xml:space="preserve"> dari lembaga sekolah, guru dan semua yang telah berpartisipasi. Untuk </w:t>
      </w:r>
      <w:r>
        <w:rPr>
          <w:rFonts w:ascii="Book Antiqua" w:hAnsi="Book Antiqua" w:cs="Times New Roman"/>
          <w:lang w:val="en-US"/>
        </w:rPr>
        <w:t xml:space="preserve">semua </w:t>
      </w:r>
      <w:r w:rsidR="002E5267">
        <w:rPr>
          <w:rFonts w:ascii="Book Antiqua" w:hAnsi="Book Antiqua" w:cs="Times New Roman"/>
          <w:lang w:val="en-US"/>
        </w:rPr>
        <w:t>civitas akdemika</w:t>
      </w:r>
      <w:r>
        <w:rPr>
          <w:rFonts w:ascii="Book Antiqua" w:hAnsi="Book Antiqua" w:cs="Times New Roman"/>
          <w:lang w:val="en-US"/>
        </w:rPr>
        <w:t xml:space="preserve"> yang </w:t>
      </w:r>
      <w:r w:rsidR="002E5267">
        <w:rPr>
          <w:rFonts w:ascii="Book Antiqua" w:hAnsi="Book Antiqua" w:cs="Times New Roman"/>
          <w:lang w:val="en-US"/>
        </w:rPr>
        <w:t xml:space="preserve">senantiasa berkolaborasi dalam penelitian ini. </w:t>
      </w:r>
    </w:p>
    <w:p w14:paraId="243C9049" w14:textId="77777777" w:rsidR="00C90C92" w:rsidRPr="005474D6" w:rsidRDefault="00C90C92" w:rsidP="006A1955">
      <w:pPr>
        <w:pStyle w:val="BodyText"/>
        <w:spacing w:after="0" w:line="240" w:lineRule="auto"/>
        <w:ind w:firstLine="567"/>
        <w:jc w:val="both"/>
        <w:rPr>
          <w:rFonts w:ascii="Book Antiqua" w:hAnsi="Book Antiqua" w:cs="Times New Roman"/>
        </w:rPr>
      </w:pPr>
    </w:p>
    <w:p w14:paraId="42780CB9" w14:textId="77777777" w:rsidR="006F14D5" w:rsidRPr="005474D6" w:rsidRDefault="006F14D5" w:rsidP="006A1955">
      <w:pPr>
        <w:pStyle w:val="BodyText"/>
        <w:spacing w:after="0" w:line="240" w:lineRule="auto"/>
        <w:jc w:val="both"/>
        <w:rPr>
          <w:rFonts w:ascii="Book Antiqua" w:hAnsi="Book Antiqua" w:cs="Times New Roman"/>
          <w:b/>
          <w:sz w:val="28"/>
          <w:szCs w:val="28"/>
        </w:rPr>
      </w:pPr>
      <w:r w:rsidRPr="005474D6">
        <w:rPr>
          <w:rFonts w:ascii="Book Antiqua" w:hAnsi="Book Antiqua" w:cs="Times New Roman"/>
          <w:b/>
          <w:sz w:val="28"/>
          <w:szCs w:val="28"/>
        </w:rPr>
        <w:t>DAFTAR PUSTAKA</w:t>
      </w:r>
    </w:p>
    <w:p w14:paraId="6B7F835A" w14:textId="103E9F9D" w:rsidR="002E5267" w:rsidRPr="00AA6B62" w:rsidRDefault="002E5267" w:rsidP="00AA6B62">
      <w:pPr>
        <w:spacing w:after="0" w:line="240" w:lineRule="auto"/>
        <w:ind w:left="567" w:hanging="567"/>
        <w:rPr>
          <w:rFonts w:ascii="Book Antiqua" w:hAnsi="Book Antiqua"/>
        </w:rPr>
      </w:pPr>
      <w:r w:rsidRPr="00AA6B62">
        <w:rPr>
          <w:rFonts w:ascii="Book Antiqua" w:hAnsi="Book Antiqua"/>
        </w:rPr>
        <w:t>Fauzia,2012.</w:t>
      </w:r>
      <w:r w:rsidRPr="00AA6B62">
        <w:rPr>
          <w:rFonts w:ascii="Book Antiqua" w:hAnsi="Book Antiqua"/>
          <w:lang w:val="en-US"/>
        </w:rPr>
        <w:t xml:space="preserve"> </w:t>
      </w:r>
      <w:r w:rsidRPr="00AA6B62">
        <w:rPr>
          <w:rFonts w:ascii="Book Antiqua" w:hAnsi="Book Antiqua"/>
          <w:i/>
        </w:rPr>
        <w:t>Efektifitas</w:t>
      </w:r>
      <w:r w:rsidRPr="00AA6B62">
        <w:rPr>
          <w:rFonts w:ascii="Book Antiqua" w:hAnsi="Book Antiqua"/>
          <w:i/>
          <w:lang w:val="en-US"/>
        </w:rPr>
        <w:t xml:space="preserve"> </w:t>
      </w:r>
      <w:r w:rsidRPr="00AA6B62">
        <w:rPr>
          <w:rFonts w:ascii="Book Antiqua" w:hAnsi="Book Antiqua"/>
          <w:i/>
        </w:rPr>
        <w:t>Berjalan</w:t>
      </w:r>
      <w:r w:rsidRPr="00AA6B62">
        <w:rPr>
          <w:rFonts w:ascii="Book Antiqua" w:hAnsi="Book Antiqua"/>
          <w:i/>
          <w:lang w:val="en-US"/>
        </w:rPr>
        <w:t xml:space="preserve"> </w:t>
      </w:r>
      <w:r w:rsidRPr="00AA6B62">
        <w:rPr>
          <w:rFonts w:ascii="Book Antiqua" w:hAnsi="Book Antiqua"/>
          <w:i/>
        </w:rPr>
        <w:t>Di</w:t>
      </w:r>
      <w:r w:rsidRPr="00AA6B62">
        <w:rPr>
          <w:rFonts w:ascii="Book Antiqua" w:hAnsi="Book Antiqua"/>
          <w:i/>
          <w:lang w:val="en-US"/>
        </w:rPr>
        <w:t xml:space="preserve"> </w:t>
      </w:r>
      <w:r w:rsidRPr="00AA6B62">
        <w:rPr>
          <w:rFonts w:ascii="Book Antiqua" w:hAnsi="Book Antiqua"/>
          <w:i/>
        </w:rPr>
        <w:t>Atas</w:t>
      </w:r>
      <w:r w:rsidRPr="00AA6B62">
        <w:rPr>
          <w:rFonts w:ascii="Book Antiqua" w:hAnsi="Book Antiqua"/>
          <w:i/>
          <w:lang w:val="en-US"/>
        </w:rPr>
        <w:t xml:space="preserve"> </w:t>
      </w:r>
      <w:r w:rsidRPr="00AA6B62">
        <w:rPr>
          <w:rFonts w:ascii="Book Antiqua" w:hAnsi="Book Antiqua"/>
          <w:i/>
        </w:rPr>
        <w:t>Jejak</w:t>
      </w:r>
      <w:r w:rsidRPr="00AA6B62">
        <w:rPr>
          <w:rFonts w:ascii="Book Antiqua" w:hAnsi="Book Antiqua"/>
          <w:i/>
          <w:lang w:val="en-US"/>
        </w:rPr>
        <w:t xml:space="preserve"> </w:t>
      </w:r>
      <w:r w:rsidRPr="00AA6B62">
        <w:rPr>
          <w:rFonts w:ascii="Book Antiqua" w:hAnsi="Book Antiqua"/>
          <w:i/>
          <w:spacing w:val="-1"/>
        </w:rPr>
        <w:t>Kaki.</w:t>
      </w:r>
      <w:r w:rsidRPr="00AA6B62">
        <w:rPr>
          <w:rFonts w:ascii="Book Antiqua" w:hAnsi="Book Antiqua"/>
          <w:lang w:val="en-US"/>
        </w:rPr>
        <w:t xml:space="preserve"> </w:t>
      </w:r>
      <w:hyperlink r:id="rId24" w:history="1">
        <w:r w:rsidRPr="00AA6B62">
          <w:rPr>
            <w:rStyle w:val="Hyperlink"/>
            <w:rFonts w:ascii="Book Antiqua" w:hAnsi="Book Antiqua"/>
          </w:rPr>
          <w:t>http://ejournal.unp.ac.id/index.php/jupekhu/article/download/794/665</w:t>
        </w:r>
      </w:hyperlink>
      <w:r w:rsidRPr="00AA6B62">
        <w:rPr>
          <w:rFonts w:ascii="Book Antiqua" w:hAnsi="Book Antiqua"/>
          <w:color w:val="0000FF"/>
          <w:spacing w:val="1"/>
        </w:rPr>
        <w:t xml:space="preserve"> </w:t>
      </w:r>
      <w:r w:rsidRPr="00AA6B62">
        <w:rPr>
          <w:rFonts w:ascii="Book Antiqua" w:hAnsi="Book Antiqua"/>
        </w:rPr>
        <w:t>diunduh</w:t>
      </w:r>
      <w:r w:rsidRPr="00AA6B62">
        <w:rPr>
          <w:rFonts w:ascii="Book Antiqua" w:hAnsi="Book Antiqua"/>
          <w:spacing w:val="-1"/>
        </w:rPr>
        <w:t xml:space="preserve"> </w:t>
      </w:r>
      <w:r w:rsidRPr="00AA6B62">
        <w:rPr>
          <w:rFonts w:ascii="Book Antiqua" w:hAnsi="Book Antiqua"/>
        </w:rPr>
        <w:t>pada</w:t>
      </w:r>
      <w:r w:rsidRPr="00AA6B62">
        <w:rPr>
          <w:rFonts w:ascii="Book Antiqua" w:hAnsi="Book Antiqua"/>
          <w:spacing w:val="-1"/>
        </w:rPr>
        <w:t xml:space="preserve"> </w:t>
      </w:r>
      <w:r w:rsidRPr="00AA6B62">
        <w:rPr>
          <w:rFonts w:ascii="Book Antiqua" w:hAnsi="Book Antiqua"/>
        </w:rPr>
        <w:t>10</w:t>
      </w:r>
      <w:r w:rsidRPr="00AA6B62">
        <w:rPr>
          <w:rFonts w:ascii="Book Antiqua" w:hAnsi="Book Antiqua"/>
          <w:lang w:val="en-US"/>
        </w:rPr>
        <w:t xml:space="preserve"> Desember</w:t>
      </w:r>
      <w:r w:rsidRPr="00AA6B62">
        <w:rPr>
          <w:rFonts w:ascii="Book Antiqua" w:hAnsi="Book Antiqua"/>
        </w:rPr>
        <w:t xml:space="preserve"> 20</w:t>
      </w:r>
      <w:r w:rsidRPr="00AA6B62">
        <w:rPr>
          <w:rFonts w:ascii="Book Antiqua" w:hAnsi="Book Antiqua"/>
          <w:lang w:val="en-US"/>
        </w:rPr>
        <w:t>21</w:t>
      </w:r>
      <w:r w:rsidRPr="00AA6B62">
        <w:rPr>
          <w:rFonts w:ascii="Book Antiqua" w:hAnsi="Book Antiqua"/>
        </w:rPr>
        <w:t xml:space="preserve"> pukul 17.15</w:t>
      </w:r>
      <w:r w:rsidRPr="00AA6B62">
        <w:rPr>
          <w:rFonts w:ascii="Book Antiqua" w:hAnsi="Book Antiqua"/>
          <w:spacing w:val="-1"/>
        </w:rPr>
        <w:t xml:space="preserve"> </w:t>
      </w:r>
      <w:r w:rsidRPr="00AA6B62">
        <w:rPr>
          <w:rFonts w:ascii="Book Antiqua" w:hAnsi="Book Antiqua"/>
        </w:rPr>
        <w:t>WIB.</w:t>
      </w:r>
    </w:p>
    <w:p w14:paraId="524EF685" w14:textId="292330C0" w:rsidR="002E5267" w:rsidRPr="00AA6B62" w:rsidRDefault="002E5267" w:rsidP="00AA6B62">
      <w:pPr>
        <w:tabs>
          <w:tab w:val="left" w:pos="5038"/>
          <w:tab w:val="left" w:pos="5717"/>
          <w:tab w:val="left" w:pos="6583"/>
          <w:tab w:val="left" w:pos="7526"/>
        </w:tabs>
        <w:spacing w:after="0" w:line="240" w:lineRule="auto"/>
        <w:ind w:left="567" w:right="1397" w:hanging="567"/>
        <w:rPr>
          <w:rFonts w:ascii="Book Antiqua" w:hAnsi="Book Antiqua"/>
        </w:rPr>
      </w:pPr>
      <w:r w:rsidRPr="00AA6B62">
        <w:rPr>
          <w:rFonts w:ascii="Book Antiqua" w:hAnsi="Book Antiqua"/>
        </w:rPr>
        <w:t xml:space="preserve">Gracia, A. (2014). </w:t>
      </w:r>
      <w:r w:rsidRPr="00AA6B62">
        <w:rPr>
          <w:rFonts w:ascii="Book Antiqua" w:hAnsi="Book Antiqua"/>
          <w:i/>
        </w:rPr>
        <w:t>Handbook Of Spiral Development Maturity</w:t>
      </w:r>
      <w:r w:rsidRPr="00AA6B62">
        <w:rPr>
          <w:rFonts w:ascii="Book Antiqua" w:hAnsi="Book Antiqua"/>
        </w:rPr>
        <w:t>. Jakarta: SmartBrain Energy</w:t>
      </w:r>
    </w:p>
    <w:p w14:paraId="72AEED85" w14:textId="7F70F7BA" w:rsidR="002E5267" w:rsidRPr="00AA6B62" w:rsidRDefault="002E5267"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 xml:space="preserve">Hadi, S. (2004). </w:t>
      </w:r>
      <w:r w:rsidRPr="00AA6B62">
        <w:rPr>
          <w:rFonts w:ascii="Book Antiqua" w:hAnsi="Book Antiqua"/>
          <w:i/>
        </w:rPr>
        <w:t>Statistik (Jilid 2).</w:t>
      </w:r>
      <w:r w:rsidRPr="00AA6B62">
        <w:rPr>
          <w:rFonts w:ascii="Book Antiqua" w:hAnsi="Book Antiqua"/>
        </w:rPr>
        <w:t xml:space="preserve"> Yogyakarta: Andi Offset.</w:t>
      </w:r>
      <w:r w:rsidR="00AA6B62">
        <w:rPr>
          <w:rFonts w:ascii="Book Antiqua" w:hAnsi="Book Antiqua"/>
          <w:lang w:val="en-US"/>
        </w:rPr>
        <w:t xml:space="preserve"> </w:t>
      </w:r>
      <w:hyperlink r:id="rId25" w:history="1">
        <w:r w:rsidR="00AA6B62" w:rsidRPr="0012216C">
          <w:rPr>
            <w:rStyle w:val="Hyperlink"/>
            <w:rFonts w:ascii="Book Antiqua" w:hAnsi="Book Antiqua"/>
            <w:spacing w:val="-1"/>
          </w:rPr>
          <w:t>http://www.pps.unud.ac.id/thesis/pdf_thesis/unud-786-1413682297-</w:t>
        </w:r>
      </w:hyperlink>
      <w:hyperlink r:id="rId26">
        <w:r w:rsidRPr="00AA6B62">
          <w:rPr>
            <w:rFonts w:ascii="Book Antiqua" w:hAnsi="Book Antiqua"/>
            <w:color w:val="0000FF"/>
            <w:u w:val="single" w:color="0000FF"/>
          </w:rPr>
          <w:t>bab%2520ii.pdf</w:t>
        </w:r>
        <w:r w:rsidRPr="00AA6B62">
          <w:rPr>
            <w:rFonts w:ascii="Book Antiqua" w:hAnsi="Book Antiqua"/>
          </w:rPr>
          <w:t>.</w:t>
        </w:r>
      </w:hyperlink>
    </w:p>
    <w:p w14:paraId="63E48FD0" w14:textId="6FFE4F46" w:rsidR="00AA6B62" w:rsidRPr="00AA6B62" w:rsidRDefault="00AA6B62" w:rsidP="00AA6B62">
      <w:pPr>
        <w:spacing w:after="0" w:line="240" w:lineRule="auto"/>
        <w:ind w:left="668" w:hanging="668"/>
        <w:rPr>
          <w:rFonts w:ascii="Book Antiqua" w:hAnsi="Book Antiqua"/>
        </w:rPr>
      </w:pPr>
      <w:r w:rsidRPr="00AA6B62">
        <w:rPr>
          <w:rFonts w:ascii="Book Antiqua" w:hAnsi="Book Antiqua"/>
        </w:rPr>
        <w:t>Nugroho,</w:t>
      </w:r>
      <w:r w:rsidRPr="00AA6B62">
        <w:rPr>
          <w:rFonts w:ascii="Book Antiqua" w:hAnsi="Book Antiqua"/>
          <w:spacing w:val="12"/>
        </w:rPr>
        <w:t xml:space="preserve"> </w:t>
      </w:r>
      <w:r w:rsidRPr="00AA6B62">
        <w:rPr>
          <w:rFonts w:ascii="Book Antiqua" w:hAnsi="Book Antiqua"/>
        </w:rPr>
        <w:t>Setyo.</w:t>
      </w:r>
      <w:r w:rsidRPr="00AA6B62">
        <w:rPr>
          <w:rFonts w:ascii="Book Antiqua" w:hAnsi="Book Antiqua"/>
          <w:spacing w:val="70"/>
        </w:rPr>
        <w:t xml:space="preserve"> </w:t>
      </w:r>
      <w:r w:rsidRPr="00AA6B62">
        <w:rPr>
          <w:rFonts w:ascii="Book Antiqua" w:hAnsi="Book Antiqua"/>
        </w:rPr>
        <w:t>2013.</w:t>
      </w:r>
      <w:r w:rsidRPr="00AA6B62">
        <w:rPr>
          <w:rFonts w:ascii="Book Antiqua" w:hAnsi="Book Antiqua"/>
          <w:spacing w:val="73"/>
        </w:rPr>
        <w:t xml:space="preserve"> </w:t>
      </w:r>
      <w:r w:rsidRPr="00AA6B62">
        <w:rPr>
          <w:rFonts w:ascii="Book Antiqua" w:hAnsi="Book Antiqua"/>
          <w:i/>
        </w:rPr>
        <w:t>Peran</w:t>
      </w:r>
      <w:r w:rsidRPr="00AA6B62">
        <w:rPr>
          <w:rFonts w:ascii="Book Antiqua" w:hAnsi="Book Antiqua"/>
          <w:i/>
          <w:spacing w:val="71"/>
        </w:rPr>
        <w:t xml:space="preserve"> </w:t>
      </w:r>
      <w:r w:rsidRPr="00AA6B62">
        <w:rPr>
          <w:rFonts w:ascii="Book Antiqua" w:hAnsi="Book Antiqua"/>
          <w:i/>
        </w:rPr>
        <w:t>Kinestetis</w:t>
      </w:r>
      <w:r w:rsidRPr="00AA6B62">
        <w:rPr>
          <w:rFonts w:ascii="Book Antiqua" w:hAnsi="Book Antiqua"/>
          <w:i/>
          <w:spacing w:val="71"/>
        </w:rPr>
        <w:t xml:space="preserve"> </w:t>
      </w:r>
      <w:r w:rsidRPr="00AA6B62">
        <w:rPr>
          <w:rFonts w:ascii="Book Antiqua" w:hAnsi="Book Antiqua"/>
          <w:i/>
        </w:rPr>
        <w:t>Dalam</w:t>
      </w:r>
      <w:r w:rsidRPr="00AA6B62">
        <w:rPr>
          <w:rFonts w:ascii="Book Antiqua" w:hAnsi="Book Antiqua"/>
          <w:i/>
          <w:spacing w:val="70"/>
        </w:rPr>
        <w:t xml:space="preserve"> </w:t>
      </w:r>
      <w:r w:rsidRPr="00AA6B62">
        <w:rPr>
          <w:rFonts w:ascii="Book Antiqua" w:hAnsi="Book Antiqua"/>
          <w:i/>
        </w:rPr>
        <w:t>Pembelajaran</w:t>
      </w:r>
      <w:r w:rsidRPr="00AA6B62">
        <w:rPr>
          <w:rFonts w:ascii="Book Antiqua" w:hAnsi="Book Antiqua"/>
          <w:i/>
          <w:spacing w:val="71"/>
        </w:rPr>
        <w:t xml:space="preserve"> </w:t>
      </w:r>
      <w:r w:rsidRPr="00AA6B62">
        <w:rPr>
          <w:rFonts w:ascii="Book Antiqua" w:hAnsi="Book Antiqua"/>
          <w:i/>
        </w:rPr>
        <w:t>Motorik.</w:t>
      </w:r>
      <w:r w:rsidRPr="00AA6B62">
        <w:rPr>
          <w:rFonts w:ascii="Book Antiqua" w:hAnsi="Book Antiqua"/>
          <w:i/>
          <w:lang w:val="en-US"/>
        </w:rPr>
        <w:t xml:space="preserve"> </w:t>
      </w:r>
      <w:hyperlink r:id="rId27" w:history="1">
        <w:r w:rsidRPr="00AA6B62">
          <w:rPr>
            <w:rStyle w:val="Hyperlink"/>
            <w:rFonts w:ascii="Book Antiqua" w:hAnsi="Book Antiqua"/>
            <w:spacing w:val="-1"/>
          </w:rPr>
          <w:t>http://journal.uny.ac.id/index.php/cp/article/viewFile/370/pdf.</w:t>
        </w:r>
      </w:hyperlink>
      <w:r w:rsidRPr="00AA6B62">
        <w:rPr>
          <w:rFonts w:ascii="Book Antiqua" w:hAnsi="Book Antiqua"/>
        </w:rPr>
        <w:t xml:space="preserve"> Diunduh</w:t>
      </w:r>
      <w:r w:rsidRPr="00AA6B62">
        <w:rPr>
          <w:rFonts w:ascii="Book Antiqua" w:hAnsi="Book Antiqua"/>
          <w:spacing w:val="-1"/>
        </w:rPr>
        <w:t xml:space="preserve"> </w:t>
      </w:r>
      <w:r w:rsidRPr="00AA6B62">
        <w:rPr>
          <w:rFonts w:ascii="Book Antiqua" w:hAnsi="Book Antiqua"/>
        </w:rPr>
        <w:t>pada</w:t>
      </w:r>
      <w:r w:rsidRPr="00AA6B62">
        <w:rPr>
          <w:rFonts w:ascii="Book Antiqua" w:hAnsi="Book Antiqua"/>
          <w:spacing w:val="-1"/>
        </w:rPr>
        <w:t xml:space="preserve"> </w:t>
      </w:r>
      <w:r w:rsidRPr="00AA6B62">
        <w:rPr>
          <w:rFonts w:ascii="Book Antiqua" w:hAnsi="Book Antiqua"/>
        </w:rPr>
        <w:t xml:space="preserve">20 </w:t>
      </w:r>
      <w:r>
        <w:rPr>
          <w:rFonts w:ascii="Book Antiqua" w:hAnsi="Book Antiqua"/>
          <w:lang w:val="en-US"/>
        </w:rPr>
        <w:t>Desember 2021</w:t>
      </w:r>
      <w:r w:rsidRPr="00AA6B62">
        <w:rPr>
          <w:rFonts w:ascii="Book Antiqua" w:hAnsi="Book Antiqua"/>
        </w:rPr>
        <w:t xml:space="preserve"> pukul 16.45 WIB.</w:t>
      </w:r>
    </w:p>
    <w:p w14:paraId="7D722B3E" w14:textId="32319CAF" w:rsidR="00AA6B62" w:rsidRDefault="00AA6B62" w:rsidP="00AA6B62">
      <w:pPr>
        <w:spacing w:after="0" w:line="240" w:lineRule="auto"/>
        <w:ind w:left="668" w:hanging="668"/>
        <w:rPr>
          <w:rFonts w:ascii="Book Antiqua" w:hAnsi="Book Antiqua"/>
        </w:rPr>
      </w:pPr>
      <w:r w:rsidRPr="00AA6B62">
        <w:rPr>
          <w:rFonts w:ascii="Book Antiqua" w:hAnsi="Book Antiqua"/>
        </w:rPr>
        <w:t>Nuning,</w:t>
      </w:r>
      <w:r>
        <w:rPr>
          <w:rFonts w:ascii="Book Antiqua" w:hAnsi="Book Antiqua"/>
          <w:lang w:val="en-US"/>
        </w:rPr>
        <w:t xml:space="preserve"> </w:t>
      </w:r>
      <w:r w:rsidRPr="00AA6B62">
        <w:rPr>
          <w:rFonts w:ascii="Book Antiqua" w:hAnsi="Book Antiqua"/>
        </w:rPr>
        <w:t>Sofiah.</w:t>
      </w:r>
      <w:r>
        <w:rPr>
          <w:rFonts w:ascii="Book Antiqua" w:hAnsi="Book Antiqua"/>
          <w:lang w:val="en-US"/>
        </w:rPr>
        <w:t xml:space="preserve"> </w:t>
      </w:r>
      <w:r w:rsidRPr="00AA6B62">
        <w:rPr>
          <w:rFonts w:ascii="Book Antiqua" w:hAnsi="Book Antiqua"/>
        </w:rPr>
        <w:t>2012.</w:t>
      </w:r>
      <w:r w:rsidRPr="00AA6B62">
        <w:rPr>
          <w:rFonts w:ascii="Book Antiqua" w:hAnsi="Book Antiqua"/>
        </w:rPr>
        <w:tab/>
      </w:r>
      <w:hyperlink r:id="rId28">
        <w:r w:rsidRPr="00AA6B62">
          <w:rPr>
            <w:rFonts w:ascii="Book Antiqua" w:hAnsi="Book Antiqua"/>
            <w:color w:val="0000FF"/>
            <w:u w:val="single" w:color="0000FF"/>
          </w:rPr>
          <w:t>http://eprints.uny.ac.id/7873/2/bab1%20-</w:t>
        </w:r>
      </w:hyperlink>
      <w:hyperlink r:id="rId29">
        <w:r w:rsidRPr="00AA6B62">
          <w:rPr>
            <w:rFonts w:ascii="Book Antiqua" w:hAnsi="Book Antiqua"/>
            <w:color w:val="0000FF"/>
            <w:u w:val="single" w:color="0000FF"/>
          </w:rPr>
          <w:t>%200911124700.pdf</w:t>
        </w:r>
        <w:r w:rsidRPr="00AA6B62">
          <w:rPr>
            <w:rFonts w:ascii="Book Antiqua" w:hAnsi="Book Antiqua"/>
          </w:rPr>
          <w:t>,</w:t>
        </w:r>
      </w:hyperlink>
      <w:r w:rsidRPr="00AA6B62">
        <w:rPr>
          <w:rFonts w:ascii="Book Antiqua" w:hAnsi="Book Antiqua"/>
          <w:spacing w:val="10"/>
        </w:rPr>
        <w:t xml:space="preserve"> </w:t>
      </w:r>
      <w:r w:rsidRPr="00AA6B62">
        <w:rPr>
          <w:rFonts w:ascii="Book Antiqua" w:hAnsi="Book Antiqua"/>
        </w:rPr>
        <w:t>diunduh</w:t>
      </w:r>
      <w:r w:rsidRPr="00AA6B62">
        <w:rPr>
          <w:rFonts w:ascii="Book Antiqua" w:hAnsi="Book Antiqua"/>
          <w:spacing w:val="34"/>
        </w:rPr>
        <w:t xml:space="preserve"> </w:t>
      </w:r>
      <w:r w:rsidRPr="00AA6B62">
        <w:rPr>
          <w:rFonts w:ascii="Book Antiqua" w:hAnsi="Book Antiqua"/>
        </w:rPr>
        <w:t>pada</w:t>
      </w:r>
      <w:r w:rsidRPr="00AA6B62">
        <w:rPr>
          <w:rFonts w:ascii="Book Antiqua" w:hAnsi="Book Antiqua"/>
          <w:spacing w:val="34"/>
        </w:rPr>
        <w:t xml:space="preserve"> </w:t>
      </w:r>
      <w:r w:rsidRPr="00AA6B62">
        <w:rPr>
          <w:rFonts w:ascii="Book Antiqua" w:hAnsi="Book Antiqua"/>
        </w:rPr>
        <w:t>15</w:t>
      </w:r>
      <w:r w:rsidRPr="00AA6B62">
        <w:rPr>
          <w:rFonts w:ascii="Book Antiqua" w:hAnsi="Book Antiqua"/>
          <w:spacing w:val="34"/>
        </w:rPr>
        <w:t xml:space="preserve"> </w:t>
      </w:r>
      <w:r>
        <w:rPr>
          <w:rFonts w:ascii="Book Antiqua" w:hAnsi="Book Antiqua"/>
          <w:lang w:val="en-US"/>
        </w:rPr>
        <w:t>Oktober 2021</w:t>
      </w:r>
      <w:r w:rsidRPr="00AA6B62">
        <w:rPr>
          <w:rFonts w:ascii="Book Antiqua" w:hAnsi="Book Antiqua"/>
          <w:spacing w:val="35"/>
        </w:rPr>
        <w:t xml:space="preserve"> </w:t>
      </w:r>
      <w:r w:rsidRPr="00AA6B62">
        <w:rPr>
          <w:rFonts w:ascii="Book Antiqua" w:hAnsi="Book Antiqua"/>
        </w:rPr>
        <w:t>pukul</w:t>
      </w:r>
      <w:r w:rsidRPr="00AA6B62">
        <w:rPr>
          <w:rFonts w:ascii="Book Antiqua" w:hAnsi="Book Antiqua"/>
          <w:spacing w:val="34"/>
        </w:rPr>
        <w:t xml:space="preserve"> </w:t>
      </w:r>
      <w:r w:rsidRPr="00AA6B62">
        <w:rPr>
          <w:rFonts w:ascii="Book Antiqua" w:hAnsi="Book Antiqua"/>
        </w:rPr>
        <w:t>16.30</w:t>
      </w:r>
      <w:r w:rsidRPr="00AA6B62">
        <w:rPr>
          <w:rFonts w:ascii="Book Antiqua" w:hAnsi="Book Antiqua"/>
          <w:spacing w:val="-57"/>
        </w:rPr>
        <w:t xml:space="preserve"> </w:t>
      </w:r>
      <w:r w:rsidRPr="00AA6B62">
        <w:rPr>
          <w:rFonts w:ascii="Book Antiqua" w:hAnsi="Book Antiqua"/>
        </w:rPr>
        <w:t>WIB.</w:t>
      </w:r>
    </w:p>
    <w:p w14:paraId="650C2B28" w14:textId="77777777" w:rsidR="00AA6B62" w:rsidRDefault="00AA6B62" w:rsidP="00AA6B62">
      <w:pPr>
        <w:spacing w:after="0" w:line="240" w:lineRule="auto"/>
        <w:ind w:left="567" w:hanging="567"/>
        <w:rPr>
          <w:rFonts w:ascii="Book Antiqua" w:hAnsi="Book Antiqua"/>
        </w:rPr>
      </w:pPr>
      <w:r w:rsidRPr="00AA6B62">
        <w:rPr>
          <w:rFonts w:ascii="Book Antiqua" w:hAnsi="Book Antiqua"/>
        </w:rPr>
        <w:t>Rahyubi,</w:t>
      </w:r>
      <w:r w:rsidRPr="00AA6B62">
        <w:rPr>
          <w:rFonts w:ascii="Book Antiqua" w:hAnsi="Book Antiqua"/>
          <w:spacing w:val="48"/>
        </w:rPr>
        <w:t xml:space="preserve"> </w:t>
      </w:r>
      <w:r w:rsidRPr="00AA6B62">
        <w:rPr>
          <w:rFonts w:ascii="Book Antiqua" w:hAnsi="Book Antiqua"/>
        </w:rPr>
        <w:t>Heri.</w:t>
      </w:r>
      <w:r w:rsidRPr="00AA6B62">
        <w:rPr>
          <w:rFonts w:ascii="Book Antiqua" w:hAnsi="Book Antiqua"/>
          <w:spacing w:val="48"/>
        </w:rPr>
        <w:t xml:space="preserve"> </w:t>
      </w:r>
      <w:r w:rsidRPr="00AA6B62">
        <w:rPr>
          <w:rFonts w:ascii="Book Antiqua" w:hAnsi="Book Antiqua"/>
        </w:rPr>
        <w:t>2012.</w:t>
      </w:r>
      <w:r w:rsidRPr="00AA6B62">
        <w:rPr>
          <w:rFonts w:ascii="Book Antiqua" w:hAnsi="Book Antiqua"/>
          <w:spacing w:val="48"/>
        </w:rPr>
        <w:t xml:space="preserve"> </w:t>
      </w:r>
      <w:r w:rsidRPr="00AA6B62">
        <w:rPr>
          <w:rFonts w:ascii="Book Antiqua" w:hAnsi="Book Antiqua"/>
          <w:i/>
        </w:rPr>
        <w:t>Teori-teori</w:t>
      </w:r>
      <w:r w:rsidRPr="00AA6B62">
        <w:rPr>
          <w:rFonts w:ascii="Book Antiqua" w:hAnsi="Book Antiqua"/>
          <w:i/>
          <w:spacing w:val="48"/>
        </w:rPr>
        <w:t xml:space="preserve"> </w:t>
      </w:r>
      <w:r w:rsidRPr="00AA6B62">
        <w:rPr>
          <w:rFonts w:ascii="Book Antiqua" w:hAnsi="Book Antiqua"/>
          <w:i/>
        </w:rPr>
        <w:t>Belajar</w:t>
      </w:r>
      <w:r w:rsidRPr="00AA6B62">
        <w:rPr>
          <w:rFonts w:ascii="Book Antiqua" w:hAnsi="Book Antiqua"/>
          <w:i/>
          <w:spacing w:val="48"/>
        </w:rPr>
        <w:t xml:space="preserve"> </w:t>
      </w:r>
      <w:r w:rsidRPr="00AA6B62">
        <w:rPr>
          <w:rFonts w:ascii="Book Antiqua" w:hAnsi="Book Antiqua"/>
          <w:i/>
        </w:rPr>
        <w:t>dan</w:t>
      </w:r>
      <w:r w:rsidRPr="00AA6B62">
        <w:rPr>
          <w:rFonts w:ascii="Book Antiqua" w:hAnsi="Book Antiqua"/>
          <w:i/>
          <w:spacing w:val="48"/>
        </w:rPr>
        <w:t xml:space="preserve"> </w:t>
      </w:r>
      <w:r w:rsidRPr="00AA6B62">
        <w:rPr>
          <w:rFonts w:ascii="Book Antiqua" w:hAnsi="Book Antiqua"/>
          <w:i/>
        </w:rPr>
        <w:t>Aplikasi</w:t>
      </w:r>
      <w:r w:rsidRPr="00AA6B62">
        <w:rPr>
          <w:rFonts w:ascii="Book Antiqua" w:hAnsi="Book Antiqua"/>
          <w:i/>
          <w:spacing w:val="48"/>
        </w:rPr>
        <w:t xml:space="preserve"> </w:t>
      </w:r>
      <w:r w:rsidRPr="00AA6B62">
        <w:rPr>
          <w:rFonts w:ascii="Book Antiqua" w:hAnsi="Book Antiqua"/>
          <w:i/>
        </w:rPr>
        <w:t>Pembelajaran</w:t>
      </w:r>
      <w:r w:rsidRPr="00AA6B62">
        <w:rPr>
          <w:rFonts w:ascii="Book Antiqua" w:hAnsi="Book Antiqua"/>
          <w:i/>
          <w:spacing w:val="-57"/>
        </w:rPr>
        <w:t xml:space="preserve"> </w:t>
      </w:r>
      <w:r w:rsidRPr="00AA6B62">
        <w:rPr>
          <w:rFonts w:ascii="Book Antiqua" w:hAnsi="Book Antiqua"/>
          <w:i/>
        </w:rPr>
        <w:t>Motorik</w:t>
      </w:r>
      <w:r w:rsidRPr="00AA6B62">
        <w:rPr>
          <w:rFonts w:ascii="Book Antiqua" w:hAnsi="Book Antiqua"/>
        </w:rPr>
        <w:t>.</w:t>
      </w:r>
      <w:r>
        <w:rPr>
          <w:rFonts w:ascii="Book Antiqua" w:hAnsi="Book Antiqua"/>
          <w:spacing w:val="-1"/>
          <w:lang w:val="en-US"/>
        </w:rPr>
        <w:t xml:space="preserve"> </w:t>
      </w:r>
      <w:r w:rsidRPr="00AA6B62">
        <w:rPr>
          <w:rFonts w:ascii="Book Antiqua" w:hAnsi="Book Antiqua"/>
        </w:rPr>
        <w:t>Bandung: Nusa</w:t>
      </w:r>
      <w:r w:rsidRPr="00AA6B62">
        <w:rPr>
          <w:rFonts w:ascii="Book Antiqua" w:hAnsi="Book Antiqua"/>
          <w:spacing w:val="1"/>
        </w:rPr>
        <w:t xml:space="preserve"> </w:t>
      </w:r>
      <w:r w:rsidRPr="00AA6B62">
        <w:rPr>
          <w:rFonts w:ascii="Book Antiqua" w:hAnsi="Book Antiqua"/>
        </w:rPr>
        <w:t>Media.</w:t>
      </w:r>
    </w:p>
    <w:p w14:paraId="3454BBD1" w14:textId="691A9F5B" w:rsidR="00AA6B62" w:rsidRPr="00AA6B62" w:rsidRDefault="00AA6B62" w:rsidP="00AA6B62">
      <w:pPr>
        <w:spacing w:after="0" w:line="240" w:lineRule="auto"/>
        <w:ind w:left="567" w:hanging="567"/>
        <w:rPr>
          <w:rFonts w:ascii="Book Antiqua" w:hAnsi="Book Antiqua"/>
        </w:rPr>
      </w:pPr>
      <w:r w:rsidRPr="00AA6B62">
        <w:rPr>
          <w:rFonts w:ascii="Book Antiqua" w:hAnsi="Book Antiqua"/>
        </w:rPr>
        <w:t>Santrock,</w:t>
      </w:r>
      <w:r w:rsidRPr="00AA6B62">
        <w:rPr>
          <w:rFonts w:ascii="Book Antiqua" w:hAnsi="Book Antiqua"/>
          <w:spacing w:val="32"/>
        </w:rPr>
        <w:t xml:space="preserve"> </w:t>
      </w:r>
      <w:r w:rsidRPr="00AA6B62">
        <w:rPr>
          <w:rFonts w:ascii="Book Antiqua" w:hAnsi="Book Antiqua"/>
        </w:rPr>
        <w:t>John</w:t>
      </w:r>
      <w:r w:rsidRPr="00AA6B62">
        <w:rPr>
          <w:rFonts w:ascii="Book Antiqua" w:hAnsi="Book Antiqua"/>
          <w:spacing w:val="33"/>
        </w:rPr>
        <w:t xml:space="preserve"> </w:t>
      </w:r>
      <w:r w:rsidRPr="00AA6B62">
        <w:rPr>
          <w:rFonts w:ascii="Book Antiqua" w:hAnsi="Book Antiqua"/>
        </w:rPr>
        <w:t>W.</w:t>
      </w:r>
      <w:r w:rsidRPr="00AA6B62">
        <w:rPr>
          <w:rFonts w:ascii="Book Antiqua" w:hAnsi="Book Antiqua"/>
          <w:spacing w:val="32"/>
        </w:rPr>
        <w:t xml:space="preserve"> </w:t>
      </w:r>
      <w:r w:rsidRPr="00AA6B62">
        <w:rPr>
          <w:rFonts w:ascii="Book Antiqua" w:hAnsi="Book Antiqua"/>
        </w:rPr>
        <w:t>2007.</w:t>
      </w:r>
      <w:r w:rsidRPr="00AA6B62">
        <w:rPr>
          <w:rFonts w:ascii="Book Antiqua" w:hAnsi="Book Antiqua"/>
          <w:spacing w:val="33"/>
        </w:rPr>
        <w:t xml:space="preserve"> </w:t>
      </w:r>
      <w:r w:rsidRPr="00AA6B62">
        <w:rPr>
          <w:rFonts w:ascii="Book Antiqua" w:hAnsi="Book Antiqua"/>
          <w:i/>
        </w:rPr>
        <w:t>Perkembangan</w:t>
      </w:r>
      <w:r w:rsidRPr="00AA6B62">
        <w:rPr>
          <w:rFonts w:ascii="Book Antiqua" w:hAnsi="Book Antiqua"/>
          <w:i/>
          <w:spacing w:val="32"/>
        </w:rPr>
        <w:t xml:space="preserve"> </w:t>
      </w:r>
      <w:r w:rsidRPr="00AA6B62">
        <w:rPr>
          <w:rFonts w:ascii="Book Antiqua" w:hAnsi="Book Antiqua"/>
          <w:i/>
        </w:rPr>
        <w:t>Anak;</w:t>
      </w:r>
      <w:r w:rsidRPr="00AA6B62">
        <w:rPr>
          <w:rFonts w:ascii="Book Antiqua" w:hAnsi="Book Antiqua"/>
          <w:i/>
          <w:spacing w:val="35"/>
        </w:rPr>
        <w:t xml:space="preserve"> </w:t>
      </w:r>
      <w:r w:rsidRPr="00AA6B62">
        <w:rPr>
          <w:rFonts w:ascii="Book Antiqua" w:hAnsi="Book Antiqua"/>
          <w:i/>
        </w:rPr>
        <w:t>Jilid</w:t>
      </w:r>
      <w:r w:rsidRPr="00AA6B62">
        <w:rPr>
          <w:rFonts w:ascii="Book Antiqua" w:hAnsi="Book Antiqua"/>
          <w:i/>
          <w:spacing w:val="33"/>
        </w:rPr>
        <w:t xml:space="preserve"> </w:t>
      </w:r>
      <w:r w:rsidRPr="00AA6B62">
        <w:rPr>
          <w:rFonts w:ascii="Book Antiqua" w:hAnsi="Book Antiqua"/>
          <w:i/>
        </w:rPr>
        <w:t>1.</w:t>
      </w:r>
      <w:r w:rsidRPr="00AA6B62">
        <w:rPr>
          <w:rFonts w:ascii="Book Antiqua" w:hAnsi="Book Antiqua"/>
          <w:i/>
          <w:spacing w:val="32"/>
        </w:rPr>
        <w:t xml:space="preserve"> </w:t>
      </w:r>
      <w:r w:rsidRPr="00AA6B62">
        <w:rPr>
          <w:rFonts w:ascii="Book Antiqua" w:hAnsi="Book Antiqua"/>
        </w:rPr>
        <w:t>Alih</w:t>
      </w:r>
      <w:r w:rsidRPr="00AA6B62">
        <w:rPr>
          <w:rFonts w:ascii="Book Antiqua" w:hAnsi="Book Antiqua"/>
          <w:spacing w:val="33"/>
        </w:rPr>
        <w:t xml:space="preserve"> </w:t>
      </w:r>
      <w:r w:rsidRPr="00AA6B62">
        <w:rPr>
          <w:rFonts w:ascii="Book Antiqua" w:hAnsi="Book Antiqua"/>
        </w:rPr>
        <w:t>bahasa:</w:t>
      </w:r>
      <w:r w:rsidRPr="00AA6B62">
        <w:rPr>
          <w:rFonts w:ascii="Book Antiqua" w:hAnsi="Book Antiqua"/>
          <w:spacing w:val="33"/>
        </w:rPr>
        <w:t xml:space="preserve"> </w:t>
      </w:r>
      <w:r w:rsidRPr="00AA6B62">
        <w:rPr>
          <w:rFonts w:ascii="Book Antiqua" w:hAnsi="Book Antiqua"/>
        </w:rPr>
        <w:t>Mila</w:t>
      </w:r>
      <w:r w:rsidRPr="00AA6B62">
        <w:rPr>
          <w:rFonts w:ascii="Book Antiqua" w:hAnsi="Book Antiqua"/>
          <w:spacing w:val="-57"/>
        </w:rPr>
        <w:t xml:space="preserve"> </w:t>
      </w:r>
      <w:r w:rsidRPr="00AA6B62">
        <w:rPr>
          <w:rFonts w:ascii="Book Antiqua" w:hAnsi="Book Antiqua"/>
        </w:rPr>
        <w:t>Rachmawati.</w:t>
      </w:r>
      <w:r w:rsidRPr="00AA6B62">
        <w:rPr>
          <w:rFonts w:ascii="Book Antiqua" w:hAnsi="Book Antiqua"/>
          <w:spacing w:val="-1"/>
        </w:rPr>
        <w:t xml:space="preserve"> </w:t>
      </w:r>
      <w:r w:rsidRPr="00AA6B62">
        <w:rPr>
          <w:rFonts w:ascii="Book Antiqua" w:hAnsi="Book Antiqua"/>
        </w:rPr>
        <w:t>Jakarta: Erlangga.</w:t>
      </w:r>
      <w:r w:rsidRPr="00AA6B62">
        <w:rPr>
          <w:rFonts w:ascii="Book Antiqua" w:hAnsi="Book Antiqua"/>
          <w:spacing w:val="-1"/>
        </w:rPr>
        <w:t xml:space="preserve"> </w:t>
      </w:r>
      <w:r w:rsidRPr="00AA6B62">
        <w:rPr>
          <w:rFonts w:ascii="Book Antiqua" w:hAnsi="Book Antiqua"/>
        </w:rPr>
        <w:t>(Edisi kesebelas).</w:t>
      </w:r>
    </w:p>
    <w:p w14:paraId="08129550" w14:textId="340EF4C5" w:rsidR="009C2628"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Sinaga, T.P (2015)</w:t>
      </w:r>
      <w:r w:rsidRPr="00AA6B62">
        <w:rPr>
          <w:rFonts w:ascii="Book Antiqua" w:hAnsi="Book Antiqua"/>
          <w:lang w:val="en-US"/>
        </w:rPr>
        <w:t>.</w:t>
      </w:r>
      <w:r w:rsidRPr="00AA6B62">
        <w:rPr>
          <w:rFonts w:ascii="Book Antiqua" w:hAnsi="Book Antiqua"/>
        </w:rPr>
        <w:t xml:space="preserve"> </w:t>
      </w:r>
      <w:r w:rsidRPr="00AA6B62">
        <w:rPr>
          <w:rFonts w:ascii="Book Antiqua" w:hAnsi="Book Antiqua"/>
          <w:i/>
        </w:rPr>
        <w:t>Rangkaian Pola Gerak Alfabet Engram Kinestetik.</w:t>
      </w:r>
      <w:r w:rsidRPr="00AA6B62">
        <w:rPr>
          <w:rFonts w:ascii="Book Antiqua" w:hAnsi="Book Antiqua"/>
          <w:i/>
          <w:lang w:val="en-US"/>
        </w:rPr>
        <w:t xml:space="preserve"> </w:t>
      </w:r>
      <w:r w:rsidRPr="00AA6B62">
        <w:rPr>
          <w:rFonts w:ascii="Book Antiqua" w:hAnsi="Book Antiqua"/>
          <w:i/>
        </w:rPr>
        <w:t xml:space="preserve">Neurokinestetik Sebagai </w:t>
      </w:r>
      <w:r w:rsidRPr="00AA6B62">
        <w:rPr>
          <w:rFonts w:ascii="Book Antiqua" w:hAnsi="Book Antiqua"/>
          <w:i/>
          <w:lang w:val="en-US"/>
        </w:rPr>
        <w:t xml:space="preserve">   </w:t>
      </w:r>
      <w:r w:rsidRPr="00AA6B62">
        <w:rPr>
          <w:rFonts w:ascii="Book Antiqua" w:hAnsi="Book Antiqua"/>
          <w:i/>
        </w:rPr>
        <w:t>Pedoman</w:t>
      </w:r>
      <w:r w:rsidRPr="00AA6B62">
        <w:rPr>
          <w:rFonts w:ascii="Book Antiqua" w:hAnsi="Book Antiqua"/>
          <w:i/>
          <w:lang w:val="en-US"/>
        </w:rPr>
        <w:t xml:space="preserve"> </w:t>
      </w:r>
      <w:r w:rsidRPr="00AA6B62">
        <w:rPr>
          <w:rFonts w:ascii="Book Antiqua" w:hAnsi="Book Antiqua"/>
          <w:i/>
        </w:rPr>
        <w:t>Dasar Menyusun Aktivitas Gerak</w:t>
      </w:r>
      <w:r w:rsidRPr="00AA6B62">
        <w:rPr>
          <w:rFonts w:ascii="Book Antiqua" w:hAnsi="Book Antiqua"/>
        </w:rPr>
        <w:t>. Jakarta: Smart Brain Energy.</w:t>
      </w:r>
    </w:p>
    <w:p w14:paraId="4BF6D3C9" w14:textId="46547209" w:rsidR="009C2628"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Sugiyono. 2008. Metode Penelitian Kunatitatif Kualitatif dan R&amp;D. Bandung: Alfabeta.</w:t>
      </w:r>
    </w:p>
    <w:p w14:paraId="6E53D99D" w14:textId="102CDAA0" w:rsidR="002D0ACD" w:rsidRPr="002D0ACD" w:rsidRDefault="002D0ACD" w:rsidP="0063045D">
      <w:pPr>
        <w:spacing w:after="0" w:line="240" w:lineRule="auto"/>
        <w:rPr>
          <w:rFonts w:ascii="Book Antiqua" w:hAnsi="Book Antiqua"/>
        </w:rPr>
      </w:pPr>
      <w:r w:rsidRPr="002D0ACD">
        <w:rPr>
          <w:rFonts w:ascii="Book Antiqua" w:hAnsi="Book Antiqua"/>
        </w:rPr>
        <w:t>Sujiono,</w:t>
      </w:r>
      <w:r w:rsidRPr="002D0ACD">
        <w:rPr>
          <w:rFonts w:ascii="Book Antiqua" w:hAnsi="Book Antiqua"/>
          <w:spacing w:val="5"/>
        </w:rPr>
        <w:t xml:space="preserve"> </w:t>
      </w:r>
      <w:r w:rsidRPr="002D0ACD">
        <w:rPr>
          <w:rFonts w:ascii="Book Antiqua" w:hAnsi="Book Antiqua"/>
        </w:rPr>
        <w:t>Bambang.dkk,</w:t>
      </w:r>
      <w:r w:rsidRPr="002D0ACD">
        <w:rPr>
          <w:rFonts w:ascii="Book Antiqua" w:hAnsi="Book Antiqua"/>
          <w:spacing w:val="7"/>
        </w:rPr>
        <w:t xml:space="preserve"> </w:t>
      </w:r>
      <w:r w:rsidRPr="002D0ACD">
        <w:rPr>
          <w:rFonts w:ascii="Book Antiqua" w:hAnsi="Book Antiqua"/>
        </w:rPr>
        <w:t>2007,</w:t>
      </w:r>
      <w:r w:rsidRPr="002D0ACD">
        <w:rPr>
          <w:rFonts w:ascii="Book Antiqua" w:hAnsi="Book Antiqua"/>
          <w:spacing w:val="5"/>
        </w:rPr>
        <w:t xml:space="preserve"> </w:t>
      </w:r>
      <w:r w:rsidRPr="002D0ACD">
        <w:rPr>
          <w:rFonts w:ascii="Book Antiqua" w:hAnsi="Book Antiqua"/>
          <w:i/>
        </w:rPr>
        <w:t>Metode</w:t>
      </w:r>
      <w:r w:rsidRPr="002D0ACD">
        <w:rPr>
          <w:rFonts w:ascii="Book Antiqua" w:hAnsi="Book Antiqua"/>
          <w:i/>
          <w:spacing w:val="6"/>
        </w:rPr>
        <w:t xml:space="preserve"> </w:t>
      </w:r>
      <w:r w:rsidRPr="002D0ACD">
        <w:rPr>
          <w:rFonts w:ascii="Book Antiqua" w:hAnsi="Book Antiqua"/>
          <w:i/>
        </w:rPr>
        <w:t>Pengembangan</w:t>
      </w:r>
      <w:r w:rsidRPr="002D0ACD">
        <w:rPr>
          <w:rFonts w:ascii="Book Antiqua" w:hAnsi="Book Antiqua"/>
          <w:i/>
          <w:spacing w:val="5"/>
        </w:rPr>
        <w:t xml:space="preserve"> </w:t>
      </w:r>
      <w:r w:rsidRPr="002D0ACD">
        <w:rPr>
          <w:rFonts w:ascii="Book Antiqua" w:hAnsi="Book Antiqua"/>
          <w:i/>
        </w:rPr>
        <w:t>Fisik.</w:t>
      </w:r>
      <w:r w:rsidRPr="002D0ACD">
        <w:rPr>
          <w:rFonts w:ascii="Book Antiqua" w:hAnsi="Book Antiqua"/>
          <w:i/>
          <w:spacing w:val="5"/>
        </w:rPr>
        <w:t xml:space="preserve"> </w:t>
      </w:r>
      <w:r w:rsidRPr="002D0ACD">
        <w:rPr>
          <w:rFonts w:ascii="Book Antiqua" w:hAnsi="Book Antiqua"/>
        </w:rPr>
        <w:t>Jakarta:</w:t>
      </w:r>
      <w:r w:rsidR="0063045D">
        <w:rPr>
          <w:rFonts w:ascii="Book Antiqua" w:hAnsi="Book Antiqua"/>
          <w:spacing w:val="-57"/>
          <w:lang w:val="en-US"/>
        </w:rPr>
        <w:t xml:space="preserve"> </w:t>
      </w:r>
      <w:r w:rsidRPr="002D0ACD">
        <w:rPr>
          <w:rFonts w:ascii="Book Antiqua" w:hAnsi="Book Antiqua"/>
        </w:rPr>
        <w:t>Universitas</w:t>
      </w:r>
      <w:r w:rsidRPr="002D0ACD">
        <w:rPr>
          <w:rFonts w:ascii="Book Antiqua" w:hAnsi="Book Antiqua"/>
          <w:spacing w:val="-1"/>
        </w:rPr>
        <w:t xml:space="preserve"> </w:t>
      </w:r>
      <w:r w:rsidRPr="002D0ACD">
        <w:rPr>
          <w:rFonts w:ascii="Book Antiqua" w:hAnsi="Book Antiqua"/>
        </w:rPr>
        <w:t>Terbuka.</w:t>
      </w:r>
    </w:p>
    <w:p w14:paraId="30A7AF18" w14:textId="10DEF552" w:rsidR="002D0ACD" w:rsidRPr="002D0ACD" w:rsidRDefault="002D0ACD" w:rsidP="0063045D">
      <w:pPr>
        <w:spacing w:after="0" w:line="240" w:lineRule="auto"/>
        <w:rPr>
          <w:rFonts w:ascii="Book Antiqua" w:hAnsi="Book Antiqua"/>
        </w:rPr>
      </w:pPr>
      <w:r w:rsidRPr="002D0ACD">
        <w:rPr>
          <w:rFonts w:ascii="Book Antiqua" w:hAnsi="Book Antiqua"/>
        </w:rPr>
        <w:t>Sujiono,</w:t>
      </w:r>
      <w:r w:rsidRPr="002D0ACD">
        <w:rPr>
          <w:rFonts w:ascii="Book Antiqua" w:hAnsi="Book Antiqua"/>
          <w:spacing w:val="19"/>
        </w:rPr>
        <w:t xml:space="preserve"> </w:t>
      </w:r>
      <w:r w:rsidRPr="002D0ACD">
        <w:rPr>
          <w:rFonts w:ascii="Book Antiqua" w:hAnsi="Book Antiqua"/>
        </w:rPr>
        <w:t>Yuliani</w:t>
      </w:r>
      <w:r w:rsidRPr="002D0ACD">
        <w:rPr>
          <w:rFonts w:ascii="Book Antiqua" w:hAnsi="Book Antiqua"/>
          <w:spacing w:val="21"/>
        </w:rPr>
        <w:t xml:space="preserve"> </w:t>
      </w:r>
      <w:r w:rsidRPr="002D0ACD">
        <w:rPr>
          <w:rFonts w:ascii="Book Antiqua" w:hAnsi="Book Antiqua"/>
        </w:rPr>
        <w:t>Nurani.</w:t>
      </w:r>
      <w:r w:rsidRPr="002D0ACD">
        <w:rPr>
          <w:rFonts w:ascii="Book Antiqua" w:hAnsi="Book Antiqua"/>
          <w:spacing w:val="20"/>
        </w:rPr>
        <w:t xml:space="preserve"> </w:t>
      </w:r>
      <w:r w:rsidRPr="002D0ACD">
        <w:rPr>
          <w:rFonts w:ascii="Book Antiqua" w:hAnsi="Book Antiqua"/>
        </w:rPr>
        <w:t>2009.</w:t>
      </w:r>
      <w:r w:rsidRPr="002D0ACD">
        <w:rPr>
          <w:rFonts w:ascii="Book Antiqua" w:hAnsi="Book Antiqua"/>
          <w:spacing w:val="20"/>
        </w:rPr>
        <w:t xml:space="preserve"> </w:t>
      </w:r>
      <w:r w:rsidRPr="002D0ACD">
        <w:rPr>
          <w:rFonts w:ascii="Book Antiqua" w:hAnsi="Book Antiqua"/>
          <w:i/>
        </w:rPr>
        <w:t>Konsep</w:t>
      </w:r>
      <w:r w:rsidRPr="002D0ACD">
        <w:rPr>
          <w:rFonts w:ascii="Book Antiqua" w:hAnsi="Book Antiqua"/>
          <w:i/>
          <w:spacing w:val="19"/>
        </w:rPr>
        <w:t xml:space="preserve"> </w:t>
      </w:r>
      <w:r w:rsidRPr="002D0ACD">
        <w:rPr>
          <w:rFonts w:ascii="Book Antiqua" w:hAnsi="Book Antiqua"/>
          <w:i/>
        </w:rPr>
        <w:t>Dasar</w:t>
      </w:r>
      <w:r w:rsidRPr="002D0ACD">
        <w:rPr>
          <w:rFonts w:ascii="Book Antiqua" w:hAnsi="Book Antiqua"/>
          <w:i/>
          <w:spacing w:val="20"/>
        </w:rPr>
        <w:t xml:space="preserve"> </w:t>
      </w:r>
      <w:r w:rsidRPr="002D0ACD">
        <w:rPr>
          <w:rFonts w:ascii="Book Antiqua" w:hAnsi="Book Antiqua"/>
          <w:i/>
        </w:rPr>
        <w:t>Pendidikan</w:t>
      </w:r>
      <w:r w:rsidRPr="002D0ACD">
        <w:rPr>
          <w:rFonts w:ascii="Book Antiqua" w:hAnsi="Book Antiqua"/>
          <w:i/>
          <w:spacing w:val="20"/>
        </w:rPr>
        <w:t xml:space="preserve"> </w:t>
      </w:r>
      <w:r w:rsidRPr="002D0ACD">
        <w:rPr>
          <w:rFonts w:ascii="Book Antiqua" w:hAnsi="Book Antiqua"/>
          <w:i/>
        </w:rPr>
        <w:t>Anak</w:t>
      </w:r>
      <w:r w:rsidRPr="002D0ACD">
        <w:rPr>
          <w:rFonts w:ascii="Book Antiqua" w:hAnsi="Book Antiqua"/>
          <w:i/>
          <w:spacing w:val="19"/>
        </w:rPr>
        <w:t xml:space="preserve"> </w:t>
      </w:r>
      <w:r w:rsidRPr="002D0ACD">
        <w:rPr>
          <w:rFonts w:ascii="Book Antiqua" w:hAnsi="Book Antiqua"/>
          <w:i/>
        </w:rPr>
        <w:t>Usia</w:t>
      </w:r>
      <w:r w:rsidRPr="002D0ACD">
        <w:rPr>
          <w:rFonts w:ascii="Book Antiqua" w:hAnsi="Book Antiqua"/>
          <w:i/>
          <w:spacing w:val="19"/>
        </w:rPr>
        <w:t xml:space="preserve"> </w:t>
      </w:r>
      <w:r w:rsidRPr="002D0ACD">
        <w:rPr>
          <w:rFonts w:ascii="Book Antiqua" w:hAnsi="Book Antiqua"/>
          <w:i/>
        </w:rPr>
        <w:t>Dini</w:t>
      </w:r>
      <w:r w:rsidRPr="002D0ACD">
        <w:rPr>
          <w:rFonts w:ascii="Book Antiqua" w:hAnsi="Book Antiqua"/>
        </w:rPr>
        <w:t>.</w:t>
      </w:r>
      <w:r w:rsidR="0063045D">
        <w:rPr>
          <w:rFonts w:ascii="Book Antiqua" w:hAnsi="Book Antiqua"/>
          <w:lang w:val="en-US"/>
        </w:rPr>
        <w:t xml:space="preserve"> </w:t>
      </w:r>
      <w:r w:rsidRPr="002D0ACD">
        <w:rPr>
          <w:rFonts w:ascii="Book Antiqua" w:hAnsi="Book Antiqua"/>
        </w:rPr>
        <w:t>Jakarta:</w:t>
      </w:r>
      <w:r w:rsidRPr="002D0ACD">
        <w:rPr>
          <w:rFonts w:ascii="Book Antiqua" w:hAnsi="Book Antiqua"/>
          <w:spacing w:val="-2"/>
        </w:rPr>
        <w:t xml:space="preserve"> </w:t>
      </w:r>
      <w:r w:rsidRPr="002D0ACD">
        <w:rPr>
          <w:rFonts w:ascii="Book Antiqua" w:hAnsi="Book Antiqua"/>
        </w:rPr>
        <w:t>Indeks.</w:t>
      </w:r>
    </w:p>
    <w:p w14:paraId="5727A8EC" w14:textId="147A430C" w:rsidR="009C2628"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 xml:space="preserve">Tin Herawati. (2011). </w:t>
      </w:r>
      <w:r w:rsidRPr="00AA6B62">
        <w:rPr>
          <w:rFonts w:ascii="Book Antiqua" w:hAnsi="Book Antiqua"/>
          <w:i/>
        </w:rPr>
        <w:t>Stimulasi Perkembangan Motorik</w:t>
      </w:r>
      <w:r w:rsidRPr="00AA6B62">
        <w:rPr>
          <w:rFonts w:ascii="Book Antiqua" w:hAnsi="Book Antiqua"/>
        </w:rPr>
        <w:t xml:space="preserve"> . D a l a m h t t p : / / i k k . f e m a . i p b . a c . i d / v 2 / i n d e x . p h p ? o p t i o n = c o m _ content&amp;view=article&amp;id=175%3 Astimulasi- perkembangan- motorik- dan- kecerdasan anak&amp;catid=20%3Aterbaru&amp;Item. Diakses 29Agustus 2021</w:t>
      </w:r>
    </w:p>
    <w:p w14:paraId="27885CF2" w14:textId="77777777" w:rsidR="009C2628"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 xml:space="preserve">Toho Cholik Mutohir &amp; Gustaf. (2004). </w:t>
      </w:r>
      <w:r w:rsidRPr="00AA6B62">
        <w:rPr>
          <w:rFonts w:ascii="Book Antiqua" w:hAnsi="Book Antiqua"/>
          <w:i/>
        </w:rPr>
        <w:t>Perkembangan Motorik Pada Masa Anak-anak. Jakarta: Proyek Pengembangan dan Keserasian Kebijakan Olahraga, Dirjen Olahraga</w:t>
      </w:r>
      <w:r w:rsidRPr="00AA6B62">
        <w:rPr>
          <w:rFonts w:ascii="Book Antiqua" w:hAnsi="Book Antiqua"/>
        </w:rPr>
        <w:t>. Depdiknas.Dst</w:t>
      </w:r>
    </w:p>
    <w:p w14:paraId="35628961" w14:textId="77777777" w:rsidR="009C2628"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Undang Undang Republik Indonesia Nomor 20 Tahun 2003 tentang Sistem Pendidikan Nasional. 2005. Jakarta.</w:t>
      </w:r>
    </w:p>
    <w:p w14:paraId="203D236F" w14:textId="73CB4B6C" w:rsidR="009C2628"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 xml:space="preserve">Widiyono,Aan dkk. 2020. </w:t>
      </w:r>
      <w:r w:rsidRPr="00AA6B62">
        <w:rPr>
          <w:rFonts w:ascii="Book Antiqua" w:hAnsi="Book Antiqua"/>
          <w:i/>
        </w:rPr>
        <w:t>Implementasi Merdeka Belajar Melalui Kampus Mengajar Perintis Di Sekolah Dasar</w:t>
      </w:r>
      <w:r w:rsidRPr="00AA6B62">
        <w:rPr>
          <w:rFonts w:ascii="Book Antiqua" w:hAnsi="Book Antiqua"/>
        </w:rPr>
        <w:t>” Jurnal Pendidikan ke-SD-an.</w:t>
      </w:r>
    </w:p>
    <w:p w14:paraId="3DFEE003" w14:textId="322A6137" w:rsidR="000E6F40" w:rsidRPr="00AA6B62" w:rsidRDefault="009C2628" w:rsidP="00AA6B62">
      <w:pPr>
        <w:widowControl w:val="0"/>
        <w:autoSpaceDE w:val="0"/>
        <w:autoSpaceDN w:val="0"/>
        <w:spacing w:after="0" w:line="240" w:lineRule="auto"/>
        <w:ind w:left="567" w:hanging="567"/>
        <w:jc w:val="both"/>
        <w:rPr>
          <w:rFonts w:ascii="Book Antiqua" w:hAnsi="Book Antiqua"/>
        </w:rPr>
      </w:pPr>
      <w:r w:rsidRPr="00AA6B62">
        <w:rPr>
          <w:rFonts w:ascii="Book Antiqua" w:hAnsi="Book Antiqua"/>
        </w:rPr>
        <w:t>Yuniati, R., &amp; Andriani, P. S. (2017). Peningkatan Kemampuan Sensori Integrasi Melalui Pemberian Stimulasi Neurokinestetik Pada Anak 6-8 Tahun. Intuisi: Jurnal Psikologi Ilmiah, 9</w:t>
      </w:r>
    </w:p>
    <w:p w14:paraId="01102C68" w14:textId="2EC59AF5" w:rsidR="000B5550" w:rsidRPr="00AA6B62" w:rsidRDefault="000B5550" w:rsidP="00AA6B62">
      <w:pPr>
        <w:widowControl w:val="0"/>
        <w:autoSpaceDE w:val="0"/>
        <w:autoSpaceDN w:val="0"/>
        <w:adjustRightInd w:val="0"/>
        <w:spacing w:after="0" w:line="240" w:lineRule="auto"/>
        <w:jc w:val="both"/>
        <w:rPr>
          <w:rFonts w:ascii="Book Antiqua" w:hAnsi="Book Antiqua" w:cs="Times New Roman"/>
          <w:color w:val="000000"/>
          <w:lang w:val="en-US"/>
        </w:rPr>
      </w:pPr>
    </w:p>
    <w:sectPr w:rsidR="000B5550" w:rsidRPr="00AA6B62" w:rsidSect="006A1955">
      <w:headerReference w:type="even" r:id="rId30"/>
      <w:headerReference w:type="default" r:id="rId31"/>
      <w:footerReference w:type="even" r:id="rId32"/>
      <w:footerReference w:type="default" r:id="rId33"/>
      <w:footerReference w:type="first" r:id="rId34"/>
      <w:type w:val="oddPage"/>
      <w:pgSz w:w="11907" w:h="16840" w:code="9"/>
      <w:pgMar w:top="132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DEF1C" w14:textId="77777777" w:rsidR="002C0820" w:rsidRDefault="002C0820" w:rsidP="00EE7164">
      <w:pPr>
        <w:spacing w:after="0" w:line="240" w:lineRule="auto"/>
      </w:pPr>
      <w:r>
        <w:separator/>
      </w:r>
    </w:p>
  </w:endnote>
  <w:endnote w:type="continuationSeparator" w:id="0">
    <w:p w14:paraId="7A0CA519" w14:textId="77777777" w:rsidR="002C0820" w:rsidRDefault="002C0820" w:rsidP="00EE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BC35" w14:textId="10FDFB24" w:rsidR="009C4C44" w:rsidRPr="009C4C44" w:rsidRDefault="009C4C44" w:rsidP="009C4C44">
    <w:pPr>
      <w:pStyle w:val="Footer"/>
      <w:pBdr>
        <w:top w:val="single" w:sz="4" w:space="1" w:color="D9D9D9"/>
      </w:pBdr>
      <w:rPr>
        <w:rFonts w:ascii="Book Antiqua" w:hAnsi="Book Antiqua"/>
        <w:b/>
        <w:bCs/>
        <w:sz w:val="18"/>
        <w:szCs w:val="20"/>
      </w:rPr>
    </w:pPr>
    <w:r w:rsidRPr="004F0C22">
      <w:rPr>
        <w:rFonts w:ascii="Book Antiqua" w:hAnsi="Book Antiqua"/>
        <w:sz w:val="18"/>
        <w:szCs w:val="20"/>
      </w:rPr>
      <w:fldChar w:fldCharType="begin"/>
    </w:r>
    <w:r w:rsidRPr="004F0C22">
      <w:rPr>
        <w:rFonts w:ascii="Book Antiqua" w:hAnsi="Book Antiqua"/>
        <w:sz w:val="18"/>
        <w:szCs w:val="20"/>
      </w:rPr>
      <w:instrText xml:space="preserve"> PAGE   \* MERGEFORMAT </w:instrText>
    </w:r>
    <w:r w:rsidRPr="004F0C22">
      <w:rPr>
        <w:rFonts w:ascii="Book Antiqua" w:hAnsi="Book Antiqua"/>
        <w:sz w:val="18"/>
        <w:szCs w:val="20"/>
      </w:rPr>
      <w:fldChar w:fldCharType="separate"/>
    </w:r>
    <w:r w:rsidR="00752E38" w:rsidRPr="00752E38">
      <w:rPr>
        <w:rFonts w:ascii="Book Antiqua" w:hAnsi="Book Antiqua"/>
        <w:b/>
        <w:bCs/>
        <w:noProof/>
        <w:sz w:val="18"/>
        <w:szCs w:val="20"/>
      </w:rPr>
      <w:t>6</w:t>
    </w:r>
    <w:r w:rsidRPr="004F0C22">
      <w:rPr>
        <w:rFonts w:ascii="Book Antiqua" w:hAnsi="Book Antiqua"/>
        <w:b/>
        <w:bCs/>
        <w:noProof/>
        <w:sz w:val="18"/>
        <w:szCs w:val="20"/>
      </w:rPr>
      <w:fldChar w:fldCharType="end"/>
    </w:r>
    <w:r w:rsidRPr="004F0C22">
      <w:rPr>
        <w:rFonts w:ascii="Book Antiqua" w:hAnsi="Book Antiqua"/>
        <w:b/>
        <w:bCs/>
        <w:sz w:val="18"/>
        <w:szCs w:val="20"/>
      </w:rPr>
      <w:t xml:space="preserve"> | </w:t>
    </w:r>
    <w:r w:rsidRPr="004F0C22">
      <w:rPr>
        <w:rFonts w:ascii="Book Antiqua" w:hAnsi="Book Antiqua"/>
        <w:sz w:val="18"/>
        <w:szCs w:val="20"/>
      </w:rPr>
      <w:t xml:space="preserve">Jurnal Obsesi : Jurnal Pendidikan Anak Usia Dini, </w:t>
    </w:r>
    <w:r>
      <w:rPr>
        <w:rFonts w:ascii="Book Antiqua" w:hAnsi="Book Antiqua"/>
        <w:sz w:val="18"/>
        <w:szCs w:val="20"/>
      </w:rPr>
      <w:t>x</w:t>
    </w:r>
    <w:r w:rsidRPr="004F0C22">
      <w:rPr>
        <w:rFonts w:ascii="Book Antiqua" w:hAnsi="Book Antiqua"/>
        <w:sz w:val="18"/>
        <w:szCs w:val="20"/>
      </w:rPr>
      <w:t>(</w:t>
    </w:r>
    <w:r>
      <w:rPr>
        <w:rFonts w:ascii="Book Antiqua" w:hAnsi="Book Antiqua"/>
        <w:sz w:val="18"/>
        <w:szCs w:val="20"/>
      </w:rPr>
      <w:t>x</w:t>
    </w:r>
    <w:r w:rsidRPr="004F0C22">
      <w:rPr>
        <w:rFonts w:ascii="Book Antiqua" w:hAnsi="Book Antiqua"/>
        <w:sz w:val="18"/>
        <w:szCs w:val="20"/>
      </w:rPr>
      <w:t xml:space="preserve">), </w:t>
    </w:r>
    <w:r>
      <w:rPr>
        <w:rFonts w:ascii="Book Antiqua" w:hAnsi="Book Antiqua"/>
        <w:sz w:val="18"/>
        <w:szCs w:val="20"/>
      </w:rPr>
      <w:t>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CDF7" w14:textId="16DD5E4D"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Jurnal Obsesi : Jurna</w:t>
    </w:r>
    <w:r>
      <w:rPr>
        <w:rFonts w:ascii="Book Antiqua" w:hAnsi="Book Antiqua"/>
        <w:sz w:val="18"/>
        <w:szCs w:val="20"/>
      </w:rPr>
      <w:t>l Pendidikan Anak Usia Dini, x(x</w:t>
    </w:r>
    <w:r w:rsidRPr="004F0C22">
      <w:rPr>
        <w:rFonts w:ascii="Book Antiqua" w:hAnsi="Book Antiqua"/>
        <w:sz w:val="18"/>
        <w:szCs w:val="20"/>
      </w:rPr>
      <w:t xml:space="preserve">), </w:t>
    </w:r>
    <w:r>
      <w:rPr>
        <w:rFonts w:ascii="Book Antiqua" w:hAnsi="Book Antiqua"/>
        <w:sz w:val="18"/>
        <w:szCs w:val="20"/>
      </w:rPr>
      <w:t>xxxx</w:t>
    </w:r>
    <w:r w:rsidRPr="004F0C22">
      <w:rPr>
        <w:rFonts w:ascii="Book Antiqua" w:hAnsi="Book Antiqua"/>
        <w:sz w:val="18"/>
        <w:szCs w:val="20"/>
      </w:rPr>
      <w:t xml:space="preserve"> | </w:t>
    </w:r>
    <w:r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Pr="004F0C22">
      <w:rPr>
        <w:rFonts w:ascii="Book Antiqua" w:hAnsi="Book Antiqua"/>
        <w:b/>
        <w:sz w:val="18"/>
        <w:szCs w:val="20"/>
      </w:rPr>
      <w:fldChar w:fldCharType="separate"/>
    </w:r>
    <w:r w:rsidR="00752E38">
      <w:rPr>
        <w:rFonts w:ascii="Book Antiqua" w:hAnsi="Book Antiqua"/>
        <w:b/>
        <w:noProof/>
        <w:sz w:val="18"/>
        <w:szCs w:val="20"/>
      </w:rPr>
      <w:t>5</w:t>
    </w:r>
    <w:r w:rsidRPr="004F0C22">
      <w:rPr>
        <w:rFonts w:ascii="Book Antiqua" w:hAnsi="Book Antiqua"/>
        <w:b/>
        <w:noProof/>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E44C" w14:textId="49A322F1"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Jurnal Obsesi : Jurna</w:t>
    </w:r>
    <w:r>
      <w:rPr>
        <w:rFonts w:ascii="Book Antiqua" w:hAnsi="Book Antiqua"/>
        <w:sz w:val="18"/>
        <w:szCs w:val="20"/>
      </w:rPr>
      <w:t>l Pendidikan Anak Usia Dini, x(x</w:t>
    </w:r>
    <w:r w:rsidRPr="004F0C22">
      <w:rPr>
        <w:rFonts w:ascii="Book Antiqua" w:hAnsi="Book Antiqua"/>
        <w:sz w:val="18"/>
        <w:szCs w:val="20"/>
      </w:rPr>
      <w:t xml:space="preserve">), </w:t>
    </w:r>
    <w:r>
      <w:rPr>
        <w:rFonts w:ascii="Book Antiqua" w:hAnsi="Book Antiqua"/>
        <w:sz w:val="18"/>
        <w:szCs w:val="20"/>
      </w:rPr>
      <w:t>xxxx</w:t>
    </w:r>
    <w:r w:rsidRPr="004F0C22">
      <w:rPr>
        <w:rFonts w:ascii="Book Antiqua" w:hAnsi="Book Antiqua"/>
        <w:sz w:val="18"/>
        <w:szCs w:val="20"/>
      </w:rPr>
      <w:t xml:space="preserve"> | </w:t>
    </w:r>
    <w:r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Pr="004F0C22">
      <w:rPr>
        <w:rFonts w:ascii="Book Antiqua" w:hAnsi="Book Antiqua"/>
        <w:b/>
        <w:sz w:val="18"/>
        <w:szCs w:val="20"/>
      </w:rPr>
      <w:fldChar w:fldCharType="separate"/>
    </w:r>
    <w:r w:rsidR="00136697">
      <w:rPr>
        <w:rFonts w:ascii="Book Antiqua" w:hAnsi="Book Antiqua"/>
        <w:b/>
        <w:noProof/>
        <w:sz w:val="18"/>
        <w:szCs w:val="20"/>
      </w:rPr>
      <w:t>1</w:t>
    </w:r>
    <w:r w:rsidRPr="004F0C22">
      <w:rPr>
        <w:rFonts w:ascii="Book Antiqua" w:hAnsi="Book Antiqua"/>
        <w:b/>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8591D" w14:textId="77777777" w:rsidR="002C0820" w:rsidRDefault="002C0820" w:rsidP="00EE7164">
      <w:pPr>
        <w:spacing w:after="0" w:line="240" w:lineRule="auto"/>
      </w:pPr>
      <w:r>
        <w:separator/>
      </w:r>
    </w:p>
  </w:footnote>
  <w:footnote w:type="continuationSeparator" w:id="0">
    <w:p w14:paraId="5D1E61CD" w14:textId="77777777" w:rsidR="002C0820" w:rsidRDefault="002C0820" w:rsidP="00EE7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DB2D" w14:textId="77777777" w:rsidR="009C4C44" w:rsidRPr="00D22F31" w:rsidRDefault="009C4C44" w:rsidP="009C4C44">
    <w:pPr>
      <w:pStyle w:val="Header"/>
      <w:pBdr>
        <w:between w:val="single" w:sz="4" w:space="1" w:color="4F81BD"/>
      </w:pBdr>
      <w:jc w:val="right"/>
      <w:rPr>
        <w:sz w:val="20"/>
      </w:rPr>
    </w:pPr>
    <w:r>
      <w:rPr>
        <w:rFonts w:ascii="Book Antiqua" w:hAnsi="Book Antiqua"/>
        <w:sz w:val="18"/>
      </w:rPr>
      <w:t>Judul artikel</w:t>
    </w:r>
  </w:p>
  <w:p w14:paraId="13D8307B" w14:textId="77777777" w:rsidR="009C4C44" w:rsidRPr="009C4C44" w:rsidRDefault="009C4C44" w:rsidP="009C4C44">
    <w:pPr>
      <w:pStyle w:val="Header"/>
      <w:pBdr>
        <w:between w:val="single" w:sz="4" w:space="1" w:color="4F81BD"/>
      </w:pBdr>
      <w:jc w:val="right"/>
      <w:rPr>
        <w:sz w:val="20"/>
      </w:rPr>
    </w:pPr>
    <w:r w:rsidRPr="004F0C22">
      <w:rPr>
        <w:rFonts w:ascii="Book Antiqua" w:hAnsi="Book Antiqua"/>
        <w:sz w:val="18"/>
      </w:rPr>
      <w:t xml:space="preserve">DOI: </w:t>
    </w:r>
    <w:r w:rsidRPr="00E21B29">
      <w:rPr>
        <w:rFonts w:ascii="Book Antiqua" w:hAnsi="Book Antiqua"/>
        <w:sz w:val="18"/>
      </w:rPr>
      <w:t>10.31004/obsesi.v</w:t>
    </w:r>
    <w:r>
      <w:rPr>
        <w:rFonts w:ascii="Book Antiqua" w:hAnsi="Book Antiqua"/>
        <w:sz w:val="18"/>
      </w:rPr>
      <w:t>x</w:t>
    </w:r>
    <w:r w:rsidRPr="00E21B29">
      <w:rPr>
        <w:rFonts w:ascii="Book Antiqua" w:hAnsi="Book Antiqua"/>
        <w:sz w:val="18"/>
      </w:rPr>
      <w:t>i</w:t>
    </w:r>
    <w:r>
      <w:rPr>
        <w:rFonts w:ascii="Book Antiqua" w:hAnsi="Book Antiqua"/>
        <w:sz w:val="18"/>
      </w:rPr>
      <w:t>x</w:t>
    </w:r>
    <w:r w:rsidRPr="00E21B29">
      <w:rPr>
        <w:rFonts w:ascii="Book Antiqua" w:hAnsi="Book Antiqua"/>
        <w:sz w:val="18"/>
      </w:rPr>
      <w:t>.</w:t>
    </w:r>
    <w:r>
      <w:rPr>
        <w:rFonts w:ascii="Book Antiqua" w:hAnsi="Book Antiqua"/>
        <w:sz w:val="18"/>
      </w:rPr>
      <w: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EBE1" w14:textId="77777777" w:rsidR="009C4C44" w:rsidRPr="00D22F31" w:rsidRDefault="009C4C44" w:rsidP="009C4C44">
    <w:pPr>
      <w:pStyle w:val="Header"/>
      <w:pBdr>
        <w:between w:val="single" w:sz="4" w:space="1" w:color="4F81BD"/>
      </w:pBdr>
      <w:rPr>
        <w:sz w:val="20"/>
      </w:rPr>
    </w:pPr>
    <w:r>
      <w:rPr>
        <w:rFonts w:ascii="Book Antiqua" w:hAnsi="Book Antiqua"/>
        <w:sz w:val="18"/>
      </w:rPr>
      <w:t>Judul artikel</w:t>
    </w:r>
  </w:p>
  <w:p w14:paraId="2BD0C293" w14:textId="77777777" w:rsidR="009C4C44" w:rsidRPr="009C4C44" w:rsidRDefault="009C4C44" w:rsidP="009C4C44">
    <w:pPr>
      <w:pStyle w:val="Header"/>
      <w:pBdr>
        <w:between w:val="single" w:sz="4" w:space="1" w:color="4F81BD"/>
      </w:pBdr>
      <w:rPr>
        <w:sz w:val="20"/>
      </w:rPr>
    </w:pPr>
    <w:r w:rsidRPr="004F0C22">
      <w:rPr>
        <w:rFonts w:ascii="Book Antiqua" w:hAnsi="Book Antiqua"/>
        <w:sz w:val="18"/>
      </w:rPr>
      <w:t xml:space="preserve">DOI: </w:t>
    </w:r>
    <w:r w:rsidRPr="00E21B29">
      <w:rPr>
        <w:rFonts w:ascii="Book Antiqua" w:hAnsi="Book Antiqua"/>
        <w:sz w:val="18"/>
      </w:rPr>
      <w:t>10.31004/obsesi.v</w:t>
    </w:r>
    <w:r>
      <w:rPr>
        <w:rFonts w:ascii="Book Antiqua" w:hAnsi="Book Antiqua"/>
        <w:sz w:val="18"/>
      </w:rPr>
      <w:t>x</w:t>
    </w:r>
    <w:r w:rsidRPr="00E21B29">
      <w:rPr>
        <w:rFonts w:ascii="Book Antiqua" w:hAnsi="Book Antiqua"/>
        <w:sz w:val="18"/>
      </w:rPr>
      <w:t>i</w:t>
    </w:r>
    <w:r>
      <w:rPr>
        <w:rFonts w:ascii="Book Antiqua" w:hAnsi="Book Antiqua"/>
        <w:sz w:val="18"/>
      </w:rPr>
      <w:t>x</w:t>
    </w:r>
    <w:r w:rsidRPr="00E21B29">
      <w:rPr>
        <w:rFonts w:ascii="Book Antiqua" w:hAnsi="Book Antiqua"/>
        <w:sz w:val="18"/>
      </w:rPr>
      <w:t>.</w:t>
    </w:r>
    <w:r>
      <w:rPr>
        <w:rFonts w:ascii="Book Antiqua" w:hAnsi="Book Antiqua"/>
        <w:sz w:val="18"/>
      </w:rPr>
      <w:t>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023"/>
    <w:multiLevelType w:val="hybridMultilevel"/>
    <w:tmpl w:val="55CE4D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650C55"/>
    <w:multiLevelType w:val="hybridMultilevel"/>
    <w:tmpl w:val="A1BA04F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278F5F25"/>
    <w:multiLevelType w:val="hybridMultilevel"/>
    <w:tmpl w:val="6FF239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F52D43"/>
    <w:multiLevelType w:val="hybridMultilevel"/>
    <w:tmpl w:val="4F3AE998"/>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37660336"/>
    <w:multiLevelType w:val="hybridMultilevel"/>
    <w:tmpl w:val="26BEB9AA"/>
    <w:lvl w:ilvl="0" w:tplc="0421000F">
      <w:start w:val="1"/>
      <w:numFmt w:val="decimal"/>
      <w:pStyle w:val="bulletlist"/>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5" w15:restartNumberingAfterBreak="0">
    <w:nsid w:val="3B29641F"/>
    <w:multiLevelType w:val="hybridMultilevel"/>
    <w:tmpl w:val="AF1E80A0"/>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15:restartNumberingAfterBreak="0">
    <w:nsid w:val="3B394BA7"/>
    <w:multiLevelType w:val="hybridMultilevel"/>
    <w:tmpl w:val="ACD291CE"/>
    <w:lvl w:ilvl="0" w:tplc="1E08731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55A430F"/>
    <w:multiLevelType w:val="hybridMultilevel"/>
    <w:tmpl w:val="720257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FC62C7"/>
    <w:multiLevelType w:val="hybridMultilevel"/>
    <w:tmpl w:val="82EE6BDA"/>
    <w:lvl w:ilvl="0" w:tplc="04090011">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AF1987"/>
    <w:multiLevelType w:val="hybridMultilevel"/>
    <w:tmpl w:val="06624554"/>
    <w:lvl w:ilvl="0" w:tplc="520649A8">
      <w:start w:val="1"/>
      <w:numFmt w:val="decimal"/>
      <w:lvlText w:val="%1."/>
      <w:lvlJc w:val="left"/>
      <w:pPr>
        <w:ind w:left="1729" w:hanging="10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6E063BF0"/>
    <w:multiLevelType w:val="hybridMultilevel"/>
    <w:tmpl w:val="241EE1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98A750E"/>
    <w:multiLevelType w:val="hybridMultilevel"/>
    <w:tmpl w:val="1AB0578E"/>
    <w:lvl w:ilvl="0" w:tplc="0C8E042A">
      <w:start w:val="1"/>
      <w:numFmt w:val="decimal"/>
      <w:lvlText w:val="%1."/>
      <w:lvlJc w:val="left"/>
      <w:pPr>
        <w:ind w:left="1639" w:hanging="9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10"/>
  </w:num>
  <w:num w:numId="3">
    <w:abstractNumId w:val="5"/>
  </w:num>
  <w:num w:numId="4">
    <w:abstractNumId w:val="12"/>
  </w:num>
  <w:num w:numId="5">
    <w:abstractNumId w:val="3"/>
  </w:num>
  <w:num w:numId="6">
    <w:abstractNumId w:val="6"/>
  </w:num>
  <w:num w:numId="7">
    <w:abstractNumId w:val="4"/>
  </w:num>
  <w:num w:numId="8">
    <w:abstractNumId w:val="7"/>
  </w:num>
  <w:num w:numId="9">
    <w:abstractNumId w:val="0"/>
  </w:num>
  <w:num w:numId="10">
    <w:abstractNumId w:val="11"/>
  </w:num>
  <w:num w:numId="11">
    <w:abstractNumId w:val="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33F"/>
    <w:rsid w:val="00002145"/>
    <w:rsid w:val="00004A3A"/>
    <w:rsid w:val="000325AC"/>
    <w:rsid w:val="0006078F"/>
    <w:rsid w:val="000704A2"/>
    <w:rsid w:val="0008399F"/>
    <w:rsid w:val="00083B2C"/>
    <w:rsid w:val="000B5550"/>
    <w:rsid w:val="000D7809"/>
    <w:rsid w:val="000D79F6"/>
    <w:rsid w:val="000E0F5B"/>
    <w:rsid w:val="000E6F40"/>
    <w:rsid w:val="00114B7A"/>
    <w:rsid w:val="001222C6"/>
    <w:rsid w:val="00124BBE"/>
    <w:rsid w:val="001345A9"/>
    <w:rsid w:val="00136697"/>
    <w:rsid w:val="00144C13"/>
    <w:rsid w:val="00151B77"/>
    <w:rsid w:val="00192359"/>
    <w:rsid w:val="001A3E9A"/>
    <w:rsid w:val="001B2C6E"/>
    <w:rsid w:val="001B6D6F"/>
    <w:rsid w:val="001D5C36"/>
    <w:rsid w:val="002026F9"/>
    <w:rsid w:val="00233EF5"/>
    <w:rsid w:val="00240AA5"/>
    <w:rsid w:val="00272DF7"/>
    <w:rsid w:val="00296A9A"/>
    <w:rsid w:val="002A6B39"/>
    <w:rsid w:val="002B2128"/>
    <w:rsid w:val="002B7E55"/>
    <w:rsid w:val="002C0820"/>
    <w:rsid w:val="002C7186"/>
    <w:rsid w:val="002D0ACD"/>
    <w:rsid w:val="002E2FDA"/>
    <w:rsid w:val="002E5267"/>
    <w:rsid w:val="00355458"/>
    <w:rsid w:val="00386922"/>
    <w:rsid w:val="003C0772"/>
    <w:rsid w:val="003C0A17"/>
    <w:rsid w:val="00426421"/>
    <w:rsid w:val="004352CF"/>
    <w:rsid w:val="00442FCF"/>
    <w:rsid w:val="00470A62"/>
    <w:rsid w:val="0048220B"/>
    <w:rsid w:val="0048753B"/>
    <w:rsid w:val="00493867"/>
    <w:rsid w:val="004B2409"/>
    <w:rsid w:val="004B4B58"/>
    <w:rsid w:val="004B58E5"/>
    <w:rsid w:val="004F307E"/>
    <w:rsid w:val="005046CE"/>
    <w:rsid w:val="00537336"/>
    <w:rsid w:val="00545BBA"/>
    <w:rsid w:val="005474D6"/>
    <w:rsid w:val="00562B31"/>
    <w:rsid w:val="0059795A"/>
    <w:rsid w:val="005B148C"/>
    <w:rsid w:val="0063045D"/>
    <w:rsid w:val="00650D9C"/>
    <w:rsid w:val="0068738D"/>
    <w:rsid w:val="006A1955"/>
    <w:rsid w:val="006C0542"/>
    <w:rsid w:val="006F10B4"/>
    <w:rsid w:val="006F14D5"/>
    <w:rsid w:val="00752E38"/>
    <w:rsid w:val="00756BA1"/>
    <w:rsid w:val="007822BE"/>
    <w:rsid w:val="007F2A8E"/>
    <w:rsid w:val="00804E8A"/>
    <w:rsid w:val="0083365C"/>
    <w:rsid w:val="0084186A"/>
    <w:rsid w:val="00842CF3"/>
    <w:rsid w:val="008460EC"/>
    <w:rsid w:val="008548A8"/>
    <w:rsid w:val="008C2351"/>
    <w:rsid w:val="008C6AFD"/>
    <w:rsid w:val="008D364A"/>
    <w:rsid w:val="008D43BA"/>
    <w:rsid w:val="008D5417"/>
    <w:rsid w:val="008F2419"/>
    <w:rsid w:val="009075F7"/>
    <w:rsid w:val="009235C8"/>
    <w:rsid w:val="00961186"/>
    <w:rsid w:val="009623B8"/>
    <w:rsid w:val="00976E26"/>
    <w:rsid w:val="00984377"/>
    <w:rsid w:val="00984A25"/>
    <w:rsid w:val="0099031B"/>
    <w:rsid w:val="009C2628"/>
    <w:rsid w:val="009C4C44"/>
    <w:rsid w:val="009E0B55"/>
    <w:rsid w:val="00A14E03"/>
    <w:rsid w:val="00A47C66"/>
    <w:rsid w:val="00A77DF5"/>
    <w:rsid w:val="00A8118E"/>
    <w:rsid w:val="00AA6B62"/>
    <w:rsid w:val="00AB04D0"/>
    <w:rsid w:val="00AB28DE"/>
    <w:rsid w:val="00AE65A5"/>
    <w:rsid w:val="00AE7C38"/>
    <w:rsid w:val="00B00BA5"/>
    <w:rsid w:val="00B016A2"/>
    <w:rsid w:val="00B071F4"/>
    <w:rsid w:val="00B07EA9"/>
    <w:rsid w:val="00B13094"/>
    <w:rsid w:val="00B22BFF"/>
    <w:rsid w:val="00B641E9"/>
    <w:rsid w:val="00B74B03"/>
    <w:rsid w:val="00B777BA"/>
    <w:rsid w:val="00B876C5"/>
    <w:rsid w:val="00B97879"/>
    <w:rsid w:val="00C05A60"/>
    <w:rsid w:val="00C106FF"/>
    <w:rsid w:val="00C3433E"/>
    <w:rsid w:val="00C4133F"/>
    <w:rsid w:val="00C44561"/>
    <w:rsid w:val="00C47D2F"/>
    <w:rsid w:val="00C64782"/>
    <w:rsid w:val="00C7097B"/>
    <w:rsid w:val="00C90C92"/>
    <w:rsid w:val="00CA003A"/>
    <w:rsid w:val="00CA2C91"/>
    <w:rsid w:val="00CB1BCC"/>
    <w:rsid w:val="00CC0A6E"/>
    <w:rsid w:val="00CD08CD"/>
    <w:rsid w:val="00CD62F0"/>
    <w:rsid w:val="00D50F62"/>
    <w:rsid w:val="00D81B4A"/>
    <w:rsid w:val="00D87737"/>
    <w:rsid w:val="00DC3199"/>
    <w:rsid w:val="00DD2554"/>
    <w:rsid w:val="00DE5ACE"/>
    <w:rsid w:val="00DF03E9"/>
    <w:rsid w:val="00E24063"/>
    <w:rsid w:val="00E84FA0"/>
    <w:rsid w:val="00E938EB"/>
    <w:rsid w:val="00EE7164"/>
    <w:rsid w:val="00F20D63"/>
    <w:rsid w:val="00F40E00"/>
    <w:rsid w:val="00F43ABA"/>
    <w:rsid w:val="00F52EC1"/>
    <w:rsid w:val="00F56FCD"/>
    <w:rsid w:val="00F84B3F"/>
    <w:rsid w:val="00F93889"/>
    <w:rsid w:val="00FC5C23"/>
    <w:rsid w:val="00FE31BF"/>
    <w:rsid w:val="00FE4C1B"/>
    <w:rsid w:val="00FF449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D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A17"/>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character" w:styleId="UnresolvedMention">
    <w:name w:val="Unresolved Mention"/>
    <w:basedOn w:val="DefaultParagraphFont"/>
    <w:uiPriority w:val="99"/>
    <w:semiHidden/>
    <w:unhideWhenUsed/>
    <w:rsid w:val="002E5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982512">
      <w:bodyDiv w:val="1"/>
      <w:marLeft w:val="0"/>
      <w:marRight w:val="0"/>
      <w:marTop w:val="0"/>
      <w:marBottom w:val="0"/>
      <w:divBdr>
        <w:top w:val="none" w:sz="0" w:space="0" w:color="auto"/>
        <w:left w:val="none" w:sz="0" w:space="0" w:color="auto"/>
        <w:bottom w:val="none" w:sz="0" w:space="0" w:color="auto"/>
        <w:right w:val="none" w:sz="0" w:space="0" w:color="auto"/>
      </w:divBdr>
    </w:div>
    <w:div w:id="19660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hyperlink" Target="http://www.pps.unud.ac.id/thesis/pdf_thesis/unud-786-1413682297-bab%2520ii.pdf"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hyperlink" Target="http://www.pps.unud.ac.id/thesis/pdf_thesis/unud-786-141368229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eprints.uny.ac.id/7873/2/bab1%20-%20091112470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ejournal.unp.ac.id/index.php/jupekhu/article/download/794/665" TargetMode="External"/><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hyperlink" Target="http://eprints.uny.ac.id/7873/2/bab1%20-%200911124700.pdf" TargetMode="External"/><Relationship Id="rId36" Type="http://schemas.openxmlformats.org/officeDocument/2006/relationships/theme" Target="theme/theme1.xml"/><Relationship Id="rId10" Type="http://schemas.openxmlformats.org/officeDocument/2006/relationships/hyperlink" Target="mailto:singgihadhiprasetyo@upgris.ac.id" TargetMode="Externa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smatulkhasanah@upgris.ac.id" TargetMode="External"/><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hyperlink" Target="http://journal.uny.ac.id/index.php/cp/article/viewFile/370/pdf." TargetMode="External"/><Relationship Id="rId30" Type="http://schemas.openxmlformats.org/officeDocument/2006/relationships/header" Target="header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16F21-1031-4CC2-9E2D-B31B13D9ED81}" type="doc">
      <dgm:prSet loTypeId="urn:microsoft.com/office/officeart/2005/8/layout/hProcess4" loCatId="process" qsTypeId="urn:microsoft.com/office/officeart/2005/8/quickstyle/simple3" qsCatId="simple" csTypeId="urn:microsoft.com/office/officeart/2005/8/colors/colorful2" csCatId="colorful" phldr="1"/>
      <dgm:spPr/>
      <dgm:t>
        <a:bodyPr/>
        <a:lstStyle/>
        <a:p>
          <a:endParaRPr lang="en-US"/>
        </a:p>
      </dgm:t>
    </dgm:pt>
    <dgm:pt modelId="{8D903B9A-10C6-4225-B43A-5E48D462910A}">
      <dgm:prSet phldrT="[Text]" custT="1"/>
      <dgm:spPr/>
      <dgm:t>
        <a:bodyPr/>
        <a:lstStyle/>
        <a:p>
          <a:r>
            <a:rPr lang="en-US" sz="1100" i="1"/>
            <a:t>Orientasi</a:t>
          </a:r>
        </a:p>
      </dgm:t>
    </dgm:pt>
    <dgm:pt modelId="{71D9EE04-C59A-4609-8341-152C4F1194F8}" type="parTrans" cxnId="{6EFAAC6C-19E3-4141-A83F-E22F0416571D}">
      <dgm:prSet/>
      <dgm:spPr/>
      <dgm:t>
        <a:bodyPr/>
        <a:lstStyle/>
        <a:p>
          <a:endParaRPr lang="en-US"/>
        </a:p>
      </dgm:t>
    </dgm:pt>
    <dgm:pt modelId="{FA42E2CC-5791-4660-83E2-BB04B5AD83BB}" type="sibTrans" cxnId="{6EFAAC6C-19E3-4141-A83F-E22F0416571D}">
      <dgm:prSet/>
      <dgm:spPr/>
      <dgm:t>
        <a:bodyPr/>
        <a:lstStyle/>
        <a:p>
          <a:endParaRPr lang="en-US"/>
        </a:p>
      </dgm:t>
    </dgm:pt>
    <dgm:pt modelId="{D0446CFF-78A8-449F-A28F-CBC9D099FB8F}">
      <dgm:prSet phldrT="[Text]" custT="1"/>
      <dgm:spPr/>
      <dgm:t>
        <a:bodyPr/>
        <a:lstStyle/>
        <a:p>
          <a:r>
            <a:rPr lang="en-US" sz="1100" i="1"/>
            <a:t>Eksplorasi</a:t>
          </a:r>
        </a:p>
      </dgm:t>
    </dgm:pt>
    <dgm:pt modelId="{6BAF1C64-D8C8-4FC9-99CC-A8C28E5D75AB}" type="parTrans" cxnId="{4C3964FD-34DE-4031-BA10-82DCD123CDDD}">
      <dgm:prSet/>
      <dgm:spPr/>
      <dgm:t>
        <a:bodyPr/>
        <a:lstStyle/>
        <a:p>
          <a:endParaRPr lang="en-US"/>
        </a:p>
      </dgm:t>
    </dgm:pt>
    <dgm:pt modelId="{CE7D5C3E-0037-454B-A4E0-88E597EDA182}" type="sibTrans" cxnId="{4C3964FD-34DE-4031-BA10-82DCD123CDDD}">
      <dgm:prSet/>
      <dgm:spPr/>
      <dgm:t>
        <a:bodyPr/>
        <a:lstStyle/>
        <a:p>
          <a:endParaRPr lang="en-US"/>
        </a:p>
      </dgm:t>
    </dgm:pt>
    <dgm:pt modelId="{24167EE5-AFDF-4827-BB95-5FC6314DF5D8}">
      <dgm:prSet custT="1"/>
      <dgm:spPr/>
      <dgm:t>
        <a:bodyPr/>
        <a:lstStyle/>
        <a:p>
          <a:r>
            <a:rPr lang="en-US" sz="1000" i="1"/>
            <a:t>Member Check</a:t>
          </a:r>
        </a:p>
      </dgm:t>
    </dgm:pt>
    <dgm:pt modelId="{EC9B6459-7965-492C-A945-8FBA01EED925}" type="parTrans" cxnId="{76715331-1DD1-4D78-A7A5-FF23810CF9F6}">
      <dgm:prSet/>
      <dgm:spPr/>
      <dgm:t>
        <a:bodyPr/>
        <a:lstStyle/>
        <a:p>
          <a:endParaRPr lang="en-US"/>
        </a:p>
      </dgm:t>
    </dgm:pt>
    <dgm:pt modelId="{68373E0A-1B76-4BC8-97C1-E25BEB1ECC47}" type="sibTrans" cxnId="{76715331-1DD1-4D78-A7A5-FF23810CF9F6}">
      <dgm:prSet/>
      <dgm:spPr/>
      <dgm:t>
        <a:bodyPr/>
        <a:lstStyle/>
        <a:p>
          <a:endParaRPr lang="en-US"/>
        </a:p>
      </dgm:t>
    </dgm:pt>
    <dgm:pt modelId="{9A0A4D2A-919F-4766-A808-FF895E797A62}">
      <dgm:prSet/>
      <dgm:spPr/>
      <dgm:t>
        <a:bodyPr/>
        <a:lstStyle/>
        <a:p>
          <a:r>
            <a:rPr lang="en-US"/>
            <a:t>Pelaporan</a:t>
          </a:r>
        </a:p>
      </dgm:t>
    </dgm:pt>
    <dgm:pt modelId="{4934D4DD-D426-456E-92CF-0FFDFB4A023F}" type="parTrans" cxnId="{448ADC14-CAC2-4718-B216-DD0BE6580BDD}">
      <dgm:prSet/>
      <dgm:spPr/>
      <dgm:t>
        <a:bodyPr/>
        <a:lstStyle/>
        <a:p>
          <a:endParaRPr lang="en-US"/>
        </a:p>
      </dgm:t>
    </dgm:pt>
    <dgm:pt modelId="{312FF6E0-C689-4E3A-B299-6CE1499FBF15}" type="sibTrans" cxnId="{448ADC14-CAC2-4718-B216-DD0BE6580BDD}">
      <dgm:prSet/>
      <dgm:spPr/>
      <dgm:t>
        <a:bodyPr/>
        <a:lstStyle/>
        <a:p>
          <a:endParaRPr lang="en-US"/>
        </a:p>
      </dgm:t>
    </dgm:pt>
    <dgm:pt modelId="{46871112-B89D-4828-BD2C-9AE96DCE73BF}" type="pres">
      <dgm:prSet presAssocID="{F4416F21-1031-4CC2-9E2D-B31B13D9ED81}" presName="Name0" presStyleCnt="0">
        <dgm:presLayoutVars>
          <dgm:dir/>
          <dgm:animLvl val="lvl"/>
          <dgm:resizeHandles val="exact"/>
        </dgm:presLayoutVars>
      </dgm:prSet>
      <dgm:spPr/>
    </dgm:pt>
    <dgm:pt modelId="{2DC97B10-DD81-4FD0-AD74-E6234987E4BA}" type="pres">
      <dgm:prSet presAssocID="{F4416F21-1031-4CC2-9E2D-B31B13D9ED81}" presName="tSp" presStyleCnt="0"/>
      <dgm:spPr/>
    </dgm:pt>
    <dgm:pt modelId="{FB45312D-014A-4E1D-A6F0-68889B697D93}" type="pres">
      <dgm:prSet presAssocID="{F4416F21-1031-4CC2-9E2D-B31B13D9ED81}" presName="bSp" presStyleCnt="0"/>
      <dgm:spPr/>
    </dgm:pt>
    <dgm:pt modelId="{6D8852E9-DC2D-4117-9886-8B9427447690}" type="pres">
      <dgm:prSet presAssocID="{F4416F21-1031-4CC2-9E2D-B31B13D9ED81}" presName="process" presStyleCnt="0"/>
      <dgm:spPr/>
    </dgm:pt>
    <dgm:pt modelId="{B94D1F14-0D93-485E-A21A-738EB31DEA01}" type="pres">
      <dgm:prSet presAssocID="{8D903B9A-10C6-4225-B43A-5E48D462910A}" presName="composite1" presStyleCnt="0"/>
      <dgm:spPr/>
    </dgm:pt>
    <dgm:pt modelId="{18E63772-4466-40DD-AD1C-7CAF4993FA27}" type="pres">
      <dgm:prSet presAssocID="{8D903B9A-10C6-4225-B43A-5E48D462910A}" presName="dummyNode1" presStyleLbl="node1" presStyleIdx="0" presStyleCnt="4"/>
      <dgm:spPr/>
    </dgm:pt>
    <dgm:pt modelId="{037948A8-7C81-48D8-8954-2302740EE729}" type="pres">
      <dgm:prSet presAssocID="{8D903B9A-10C6-4225-B43A-5E48D462910A}" presName="childNode1" presStyleLbl="bgAcc1" presStyleIdx="0" presStyleCnt="4">
        <dgm:presLayoutVars>
          <dgm:bulletEnabled val="1"/>
        </dgm:presLayoutVars>
      </dgm:prSet>
      <dgm:spPr/>
    </dgm:pt>
    <dgm:pt modelId="{FED412CD-AC11-4A2E-BC5C-BB18AD87A0DB}" type="pres">
      <dgm:prSet presAssocID="{8D903B9A-10C6-4225-B43A-5E48D462910A}" presName="childNode1tx" presStyleLbl="bgAcc1" presStyleIdx="0" presStyleCnt="4">
        <dgm:presLayoutVars>
          <dgm:bulletEnabled val="1"/>
        </dgm:presLayoutVars>
      </dgm:prSet>
      <dgm:spPr/>
    </dgm:pt>
    <dgm:pt modelId="{98EAC0C3-A048-4935-8113-BAB22A98E811}" type="pres">
      <dgm:prSet presAssocID="{8D903B9A-10C6-4225-B43A-5E48D462910A}" presName="parentNode1" presStyleLbl="node1" presStyleIdx="0" presStyleCnt="4" custLinFactY="-19123" custLinFactNeighborX="-19150" custLinFactNeighborY="-100000">
        <dgm:presLayoutVars>
          <dgm:chMax val="1"/>
          <dgm:bulletEnabled val="1"/>
        </dgm:presLayoutVars>
      </dgm:prSet>
      <dgm:spPr/>
    </dgm:pt>
    <dgm:pt modelId="{BB41BB19-8FA3-4BA4-83D8-AD3B69DCDBB8}" type="pres">
      <dgm:prSet presAssocID="{8D903B9A-10C6-4225-B43A-5E48D462910A}" presName="connSite1" presStyleCnt="0"/>
      <dgm:spPr/>
    </dgm:pt>
    <dgm:pt modelId="{7F767F81-D15F-4A38-8C13-028679126B6A}" type="pres">
      <dgm:prSet presAssocID="{FA42E2CC-5791-4660-83E2-BB04B5AD83BB}" presName="Name9" presStyleLbl="sibTrans2D1" presStyleIdx="0" presStyleCnt="3"/>
      <dgm:spPr/>
    </dgm:pt>
    <dgm:pt modelId="{E15BF6FF-691A-4029-AD2A-BAFE1950B2C8}" type="pres">
      <dgm:prSet presAssocID="{D0446CFF-78A8-449F-A28F-CBC9D099FB8F}" presName="composite2" presStyleCnt="0"/>
      <dgm:spPr/>
    </dgm:pt>
    <dgm:pt modelId="{88E17A5C-8920-41AA-8419-B2E00E4E2377}" type="pres">
      <dgm:prSet presAssocID="{D0446CFF-78A8-449F-A28F-CBC9D099FB8F}" presName="dummyNode2" presStyleLbl="node1" presStyleIdx="0" presStyleCnt="4"/>
      <dgm:spPr/>
    </dgm:pt>
    <dgm:pt modelId="{5D5EA0D4-2E03-4F05-BB02-33944859887A}" type="pres">
      <dgm:prSet presAssocID="{D0446CFF-78A8-449F-A28F-CBC9D099FB8F}" presName="childNode2" presStyleLbl="bgAcc1" presStyleIdx="1" presStyleCnt="4">
        <dgm:presLayoutVars>
          <dgm:bulletEnabled val="1"/>
        </dgm:presLayoutVars>
      </dgm:prSet>
      <dgm:spPr/>
    </dgm:pt>
    <dgm:pt modelId="{9F2B7511-AEF7-4493-8ECC-219F35192FF1}" type="pres">
      <dgm:prSet presAssocID="{D0446CFF-78A8-449F-A28F-CBC9D099FB8F}" presName="childNode2tx" presStyleLbl="bgAcc1" presStyleIdx="1" presStyleCnt="4">
        <dgm:presLayoutVars>
          <dgm:bulletEnabled val="1"/>
        </dgm:presLayoutVars>
      </dgm:prSet>
      <dgm:spPr/>
    </dgm:pt>
    <dgm:pt modelId="{973C942E-F4EC-47A0-8AA1-B68BAA337A19}" type="pres">
      <dgm:prSet presAssocID="{D0446CFF-78A8-449F-A28F-CBC9D099FB8F}" presName="parentNode2" presStyleLbl="node1" presStyleIdx="1" presStyleCnt="4" custLinFactY="34330" custLinFactNeighborX="-10079" custLinFactNeighborY="100000">
        <dgm:presLayoutVars>
          <dgm:chMax val="0"/>
          <dgm:bulletEnabled val="1"/>
        </dgm:presLayoutVars>
      </dgm:prSet>
      <dgm:spPr/>
    </dgm:pt>
    <dgm:pt modelId="{538C6AFC-F587-4532-B090-101AA6DA214B}" type="pres">
      <dgm:prSet presAssocID="{D0446CFF-78A8-449F-A28F-CBC9D099FB8F}" presName="connSite2" presStyleCnt="0"/>
      <dgm:spPr/>
    </dgm:pt>
    <dgm:pt modelId="{85C496D8-9A8E-4D64-B13E-EB4F11D3710A}" type="pres">
      <dgm:prSet presAssocID="{CE7D5C3E-0037-454B-A4E0-88E597EDA182}" presName="Name18" presStyleLbl="sibTrans2D1" presStyleIdx="1" presStyleCnt="3" custLinFactNeighborX="6434" custLinFactNeighborY="1837"/>
      <dgm:spPr/>
    </dgm:pt>
    <dgm:pt modelId="{69A3117A-8BB3-4C09-A95F-91B53BE11C1A}" type="pres">
      <dgm:prSet presAssocID="{24167EE5-AFDF-4827-BB95-5FC6314DF5D8}" presName="composite1" presStyleCnt="0"/>
      <dgm:spPr/>
    </dgm:pt>
    <dgm:pt modelId="{B601ADCF-4FB7-4DC7-9CCB-43AB2B81607D}" type="pres">
      <dgm:prSet presAssocID="{24167EE5-AFDF-4827-BB95-5FC6314DF5D8}" presName="dummyNode1" presStyleLbl="node1" presStyleIdx="1" presStyleCnt="4"/>
      <dgm:spPr/>
    </dgm:pt>
    <dgm:pt modelId="{DDED9ACA-EE8C-420F-8ED9-381DE4CDA9E1}" type="pres">
      <dgm:prSet presAssocID="{24167EE5-AFDF-4827-BB95-5FC6314DF5D8}" presName="childNode1" presStyleLbl="bgAcc1" presStyleIdx="2" presStyleCnt="4">
        <dgm:presLayoutVars>
          <dgm:bulletEnabled val="1"/>
        </dgm:presLayoutVars>
      </dgm:prSet>
      <dgm:spPr/>
    </dgm:pt>
    <dgm:pt modelId="{32B1E9BE-D70B-4B28-AA94-13C1FEC0C9E3}" type="pres">
      <dgm:prSet presAssocID="{24167EE5-AFDF-4827-BB95-5FC6314DF5D8}" presName="childNode1tx" presStyleLbl="bgAcc1" presStyleIdx="2" presStyleCnt="4">
        <dgm:presLayoutVars>
          <dgm:bulletEnabled val="1"/>
        </dgm:presLayoutVars>
      </dgm:prSet>
      <dgm:spPr/>
    </dgm:pt>
    <dgm:pt modelId="{5D865D3F-C6A9-4709-BBFE-DA774D6055E0}" type="pres">
      <dgm:prSet presAssocID="{24167EE5-AFDF-4827-BB95-5FC6314DF5D8}" presName="parentNode1" presStyleLbl="node1" presStyleIdx="2" presStyleCnt="4" custLinFactY="-1381" custLinFactNeighborX="-9071" custLinFactNeighborY="-100000">
        <dgm:presLayoutVars>
          <dgm:chMax val="1"/>
          <dgm:bulletEnabled val="1"/>
        </dgm:presLayoutVars>
      </dgm:prSet>
      <dgm:spPr/>
    </dgm:pt>
    <dgm:pt modelId="{59777100-609E-4BBC-8CB4-9A1A2FB67ABE}" type="pres">
      <dgm:prSet presAssocID="{24167EE5-AFDF-4827-BB95-5FC6314DF5D8}" presName="connSite1" presStyleCnt="0"/>
      <dgm:spPr/>
    </dgm:pt>
    <dgm:pt modelId="{171CFD80-7388-4ECF-B9EC-2727AEA7CC95}" type="pres">
      <dgm:prSet presAssocID="{68373E0A-1B76-4BC8-97C1-E25BEB1ECC47}" presName="Name9" presStyleLbl="sibTrans2D1" presStyleIdx="2" presStyleCnt="3" custLinFactNeighborX="22173" custLinFactNeighborY="-7219"/>
      <dgm:spPr/>
    </dgm:pt>
    <dgm:pt modelId="{FB1820BE-3D9E-4F2E-8046-19888118167B}" type="pres">
      <dgm:prSet presAssocID="{9A0A4D2A-919F-4766-A808-FF895E797A62}" presName="composite2" presStyleCnt="0"/>
      <dgm:spPr/>
    </dgm:pt>
    <dgm:pt modelId="{6A2E6E59-C171-459F-B7E0-245072406A2B}" type="pres">
      <dgm:prSet presAssocID="{9A0A4D2A-919F-4766-A808-FF895E797A62}" presName="dummyNode2" presStyleLbl="node1" presStyleIdx="2" presStyleCnt="4"/>
      <dgm:spPr/>
    </dgm:pt>
    <dgm:pt modelId="{579D11E4-B205-4835-BB81-30170E049387}" type="pres">
      <dgm:prSet presAssocID="{9A0A4D2A-919F-4766-A808-FF895E797A62}" presName="childNode2" presStyleLbl="bgAcc1" presStyleIdx="3" presStyleCnt="4">
        <dgm:presLayoutVars>
          <dgm:bulletEnabled val="1"/>
        </dgm:presLayoutVars>
      </dgm:prSet>
      <dgm:spPr/>
    </dgm:pt>
    <dgm:pt modelId="{B5B6988A-2EB9-4464-9242-B2F5508E39AD}" type="pres">
      <dgm:prSet presAssocID="{9A0A4D2A-919F-4766-A808-FF895E797A62}" presName="childNode2tx" presStyleLbl="bgAcc1" presStyleIdx="3" presStyleCnt="4">
        <dgm:presLayoutVars>
          <dgm:bulletEnabled val="1"/>
        </dgm:presLayoutVars>
      </dgm:prSet>
      <dgm:spPr/>
    </dgm:pt>
    <dgm:pt modelId="{1CFDDDCB-BA45-4FAA-9DF1-5D5B8FD313F0}" type="pres">
      <dgm:prSet presAssocID="{9A0A4D2A-919F-4766-A808-FF895E797A62}" presName="parentNode2" presStyleLbl="node1" presStyleIdx="3" presStyleCnt="4" custLinFactY="46924" custLinFactNeighborX="-3339" custLinFactNeighborY="100000">
        <dgm:presLayoutVars>
          <dgm:chMax val="0"/>
          <dgm:bulletEnabled val="1"/>
        </dgm:presLayoutVars>
      </dgm:prSet>
      <dgm:spPr/>
    </dgm:pt>
    <dgm:pt modelId="{5DDC2BF8-A811-401B-AFA7-B6CE4B68AC51}" type="pres">
      <dgm:prSet presAssocID="{9A0A4D2A-919F-4766-A808-FF895E797A62}" presName="connSite2" presStyleCnt="0"/>
      <dgm:spPr/>
    </dgm:pt>
  </dgm:ptLst>
  <dgm:cxnLst>
    <dgm:cxn modelId="{448ADC14-CAC2-4718-B216-DD0BE6580BDD}" srcId="{F4416F21-1031-4CC2-9E2D-B31B13D9ED81}" destId="{9A0A4D2A-919F-4766-A808-FF895E797A62}" srcOrd="3" destOrd="0" parTransId="{4934D4DD-D426-456E-92CF-0FFDFB4A023F}" sibTransId="{312FF6E0-C689-4E3A-B299-6CE1499FBF15}"/>
    <dgm:cxn modelId="{76715331-1DD1-4D78-A7A5-FF23810CF9F6}" srcId="{F4416F21-1031-4CC2-9E2D-B31B13D9ED81}" destId="{24167EE5-AFDF-4827-BB95-5FC6314DF5D8}" srcOrd="2" destOrd="0" parTransId="{EC9B6459-7965-492C-A945-8FBA01EED925}" sibTransId="{68373E0A-1B76-4BC8-97C1-E25BEB1ECC47}"/>
    <dgm:cxn modelId="{6EFAAC6C-19E3-4141-A83F-E22F0416571D}" srcId="{F4416F21-1031-4CC2-9E2D-B31B13D9ED81}" destId="{8D903B9A-10C6-4225-B43A-5E48D462910A}" srcOrd="0" destOrd="0" parTransId="{71D9EE04-C59A-4609-8341-152C4F1194F8}" sibTransId="{FA42E2CC-5791-4660-83E2-BB04B5AD83BB}"/>
    <dgm:cxn modelId="{D2C3896F-A927-4DCF-B617-D643CDB220F0}" type="presOf" srcId="{68373E0A-1B76-4BC8-97C1-E25BEB1ECC47}" destId="{171CFD80-7388-4ECF-B9EC-2727AEA7CC95}" srcOrd="0" destOrd="0" presId="urn:microsoft.com/office/officeart/2005/8/layout/hProcess4"/>
    <dgm:cxn modelId="{B8DB9170-402D-4901-A52C-A10F7FF052E4}" type="presOf" srcId="{8D903B9A-10C6-4225-B43A-5E48D462910A}" destId="{98EAC0C3-A048-4935-8113-BAB22A98E811}" srcOrd="0" destOrd="0" presId="urn:microsoft.com/office/officeart/2005/8/layout/hProcess4"/>
    <dgm:cxn modelId="{44E28E58-83F1-4645-B387-7F8B8F09F1BF}" type="presOf" srcId="{F4416F21-1031-4CC2-9E2D-B31B13D9ED81}" destId="{46871112-B89D-4828-BD2C-9AE96DCE73BF}" srcOrd="0" destOrd="0" presId="urn:microsoft.com/office/officeart/2005/8/layout/hProcess4"/>
    <dgm:cxn modelId="{7F6D437E-3876-4928-9877-9980A0683635}" type="presOf" srcId="{FA42E2CC-5791-4660-83E2-BB04B5AD83BB}" destId="{7F767F81-D15F-4A38-8C13-028679126B6A}" srcOrd="0" destOrd="0" presId="urn:microsoft.com/office/officeart/2005/8/layout/hProcess4"/>
    <dgm:cxn modelId="{B5881389-5B7C-41E8-9E07-6E98606C24B9}" type="presOf" srcId="{CE7D5C3E-0037-454B-A4E0-88E597EDA182}" destId="{85C496D8-9A8E-4D64-B13E-EB4F11D3710A}" srcOrd="0" destOrd="0" presId="urn:microsoft.com/office/officeart/2005/8/layout/hProcess4"/>
    <dgm:cxn modelId="{E7D0C7C5-5744-42C9-B5DF-364163BCE972}" type="presOf" srcId="{9A0A4D2A-919F-4766-A808-FF895E797A62}" destId="{1CFDDDCB-BA45-4FAA-9DF1-5D5B8FD313F0}" srcOrd="0" destOrd="0" presId="urn:microsoft.com/office/officeart/2005/8/layout/hProcess4"/>
    <dgm:cxn modelId="{07493DD2-5FCB-44E9-A4FB-5A00B6CB5FC8}" type="presOf" srcId="{24167EE5-AFDF-4827-BB95-5FC6314DF5D8}" destId="{5D865D3F-C6A9-4709-BBFE-DA774D6055E0}" srcOrd="0" destOrd="0" presId="urn:microsoft.com/office/officeart/2005/8/layout/hProcess4"/>
    <dgm:cxn modelId="{4C3964FD-34DE-4031-BA10-82DCD123CDDD}" srcId="{F4416F21-1031-4CC2-9E2D-B31B13D9ED81}" destId="{D0446CFF-78A8-449F-A28F-CBC9D099FB8F}" srcOrd="1" destOrd="0" parTransId="{6BAF1C64-D8C8-4FC9-99CC-A8C28E5D75AB}" sibTransId="{CE7D5C3E-0037-454B-A4E0-88E597EDA182}"/>
    <dgm:cxn modelId="{A6F863FE-C509-4B13-9D03-1065C18E0847}" type="presOf" srcId="{D0446CFF-78A8-449F-A28F-CBC9D099FB8F}" destId="{973C942E-F4EC-47A0-8AA1-B68BAA337A19}" srcOrd="0" destOrd="0" presId="urn:microsoft.com/office/officeart/2005/8/layout/hProcess4"/>
    <dgm:cxn modelId="{47CEE5FB-3BAF-47C9-99A9-E24861D5A6B6}" type="presParOf" srcId="{46871112-B89D-4828-BD2C-9AE96DCE73BF}" destId="{2DC97B10-DD81-4FD0-AD74-E6234987E4BA}" srcOrd="0" destOrd="0" presId="urn:microsoft.com/office/officeart/2005/8/layout/hProcess4"/>
    <dgm:cxn modelId="{3FEDB2A4-A693-4B0E-B26C-077F1D0A92B2}" type="presParOf" srcId="{46871112-B89D-4828-BD2C-9AE96DCE73BF}" destId="{FB45312D-014A-4E1D-A6F0-68889B697D93}" srcOrd="1" destOrd="0" presId="urn:microsoft.com/office/officeart/2005/8/layout/hProcess4"/>
    <dgm:cxn modelId="{423ED0C5-9CB8-489D-898F-ADA8C66B5DC5}" type="presParOf" srcId="{46871112-B89D-4828-BD2C-9AE96DCE73BF}" destId="{6D8852E9-DC2D-4117-9886-8B9427447690}" srcOrd="2" destOrd="0" presId="urn:microsoft.com/office/officeart/2005/8/layout/hProcess4"/>
    <dgm:cxn modelId="{967641AC-84A8-4E2A-AA4B-BC1E2FD743A5}" type="presParOf" srcId="{6D8852E9-DC2D-4117-9886-8B9427447690}" destId="{B94D1F14-0D93-485E-A21A-738EB31DEA01}" srcOrd="0" destOrd="0" presId="urn:microsoft.com/office/officeart/2005/8/layout/hProcess4"/>
    <dgm:cxn modelId="{A5585031-DBCC-4719-AF9B-D41893026FC1}" type="presParOf" srcId="{B94D1F14-0D93-485E-A21A-738EB31DEA01}" destId="{18E63772-4466-40DD-AD1C-7CAF4993FA27}" srcOrd="0" destOrd="0" presId="urn:microsoft.com/office/officeart/2005/8/layout/hProcess4"/>
    <dgm:cxn modelId="{6E3BFD17-8E15-4DCF-9350-F2D88D6FE05B}" type="presParOf" srcId="{B94D1F14-0D93-485E-A21A-738EB31DEA01}" destId="{037948A8-7C81-48D8-8954-2302740EE729}" srcOrd="1" destOrd="0" presId="urn:microsoft.com/office/officeart/2005/8/layout/hProcess4"/>
    <dgm:cxn modelId="{9ADFE8FC-026A-4B82-989D-2681A141CC92}" type="presParOf" srcId="{B94D1F14-0D93-485E-A21A-738EB31DEA01}" destId="{FED412CD-AC11-4A2E-BC5C-BB18AD87A0DB}" srcOrd="2" destOrd="0" presId="urn:microsoft.com/office/officeart/2005/8/layout/hProcess4"/>
    <dgm:cxn modelId="{1ECFB82F-FAB2-4058-A4A6-0FDC676E5A82}" type="presParOf" srcId="{B94D1F14-0D93-485E-A21A-738EB31DEA01}" destId="{98EAC0C3-A048-4935-8113-BAB22A98E811}" srcOrd="3" destOrd="0" presId="urn:microsoft.com/office/officeart/2005/8/layout/hProcess4"/>
    <dgm:cxn modelId="{A981ABEB-6F60-4A14-BF2E-4CA39B2714C7}" type="presParOf" srcId="{B94D1F14-0D93-485E-A21A-738EB31DEA01}" destId="{BB41BB19-8FA3-4BA4-83D8-AD3B69DCDBB8}" srcOrd="4" destOrd="0" presId="urn:microsoft.com/office/officeart/2005/8/layout/hProcess4"/>
    <dgm:cxn modelId="{3B2681E9-5C96-4285-8BA0-932EF9378E48}" type="presParOf" srcId="{6D8852E9-DC2D-4117-9886-8B9427447690}" destId="{7F767F81-D15F-4A38-8C13-028679126B6A}" srcOrd="1" destOrd="0" presId="urn:microsoft.com/office/officeart/2005/8/layout/hProcess4"/>
    <dgm:cxn modelId="{FAAA7C5E-63FE-4576-B377-390ABBB79C12}" type="presParOf" srcId="{6D8852E9-DC2D-4117-9886-8B9427447690}" destId="{E15BF6FF-691A-4029-AD2A-BAFE1950B2C8}" srcOrd="2" destOrd="0" presId="urn:microsoft.com/office/officeart/2005/8/layout/hProcess4"/>
    <dgm:cxn modelId="{FE591096-E297-4E58-BD5F-DCD72B4861EF}" type="presParOf" srcId="{E15BF6FF-691A-4029-AD2A-BAFE1950B2C8}" destId="{88E17A5C-8920-41AA-8419-B2E00E4E2377}" srcOrd="0" destOrd="0" presId="urn:microsoft.com/office/officeart/2005/8/layout/hProcess4"/>
    <dgm:cxn modelId="{AFCB2220-2170-4DB6-BE6E-BB6A7DD6DC06}" type="presParOf" srcId="{E15BF6FF-691A-4029-AD2A-BAFE1950B2C8}" destId="{5D5EA0D4-2E03-4F05-BB02-33944859887A}" srcOrd="1" destOrd="0" presId="urn:microsoft.com/office/officeart/2005/8/layout/hProcess4"/>
    <dgm:cxn modelId="{76F398F9-2AB7-4052-9D2C-85A8B31A3002}" type="presParOf" srcId="{E15BF6FF-691A-4029-AD2A-BAFE1950B2C8}" destId="{9F2B7511-AEF7-4493-8ECC-219F35192FF1}" srcOrd="2" destOrd="0" presId="urn:microsoft.com/office/officeart/2005/8/layout/hProcess4"/>
    <dgm:cxn modelId="{115A0745-F137-4E33-940C-C4B67253D870}" type="presParOf" srcId="{E15BF6FF-691A-4029-AD2A-BAFE1950B2C8}" destId="{973C942E-F4EC-47A0-8AA1-B68BAA337A19}" srcOrd="3" destOrd="0" presId="urn:microsoft.com/office/officeart/2005/8/layout/hProcess4"/>
    <dgm:cxn modelId="{B3BC5073-3379-4709-B198-1034ECB69E28}" type="presParOf" srcId="{E15BF6FF-691A-4029-AD2A-BAFE1950B2C8}" destId="{538C6AFC-F587-4532-B090-101AA6DA214B}" srcOrd="4" destOrd="0" presId="urn:microsoft.com/office/officeart/2005/8/layout/hProcess4"/>
    <dgm:cxn modelId="{7C6A8A1C-F1B8-4E9E-A3E8-7DB0D065F1FE}" type="presParOf" srcId="{6D8852E9-DC2D-4117-9886-8B9427447690}" destId="{85C496D8-9A8E-4D64-B13E-EB4F11D3710A}" srcOrd="3" destOrd="0" presId="urn:microsoft.com/office/officeart/2005/8/layout/hProcess4"/>
    <dgm:cxn modelId="{DF97B937-24F7-4CB2-AF6C-EB0A273CC6DA}" type="presParOf" srcId="{6D8852E9-DC2D-4117-9886-8B9427447690}" destId="{69A3117A-8BB3-4C09-A95F-91B53BE11C1A}" srcOrd="4" destOrd="0" presId="urn:microsoft.com/office/officeart/2005/8/layout/hProcess4"/>
    <dgm:cxn modelId="{59B359E2-5725-4612-8848-E0E9652ECF8B}" type="presParOf" srcId="{69A3117A-8BB3-4C09-A95F-91B53BE11C1A}" destId="{B601ADCF-4FB7-4DC7-9CCB-43AB2B81607D}" srcOrd="0" destOrd="0" presId="urn:microsoft.com/office/officeart/2005/8/layout/hProcess4"/>
    <dgm:cxn modelId="{82817FE3-921E-421D-920D-60B148572F5F}" type="presParOf" srcId="{69A3117A-8BB3-4C09-A95F-91B53BE11C1A}" destId="{DDED9ACA-EE8C-420F-8ED9-381DE4CDA9E1}" srcOrd="1" destOrd="0" presId="urn:microsoft.com/office/officeart/2005/8/layout/hProcess4"/>
    <dgm:cxn modelId="{240045D6-1BFA-4CBE-870C-472188C3C1CA}" type="presParOf" srcId="{69A3117A-8BB3-4C09-A95F-91B53BE11C1A}" destId="{32B1E9BE-D70B-4B28-AA94-13C1FEC0C9E3}" srcOrd="2" destOrd="0" presId="urn:microsoft.com/office/officeart/2005/8/layout/hProcess4"/>
    <dgm:cxn modelId="{9E6E0585-1D5A-4F8D-B88F-CF650C0B70B7}" type="presParOf" srcId="{69A3117A-8BB3-4C09-A95F-91B53BE11C1A}" destId="{5D865D3F-C6A9-4709-BBFE-DA774D6055E0}" srcOrd="3" destOrd="0" presId="urn:microsoft.com/office/officeart/2005/8/layout/hProcess4"/>
    <dgm:cxn modelId="{DC37D373-1C85-4A2A-96BD-CC52B3CE1B00}" type="presParOf" srcId="{69A3117A-8BB3-4C09-A95F-91B53BE11C1A}" destId="{59777100-609E-4BBC-8CB4-9A1A2FB67ABE}" srcOrd="4" destOrd="0" presId="urn:microsoft.com/office/officeart/2005/8/layout/hProcess4"/>
    <dgm:cxn modelId="{B0507EE2-D06A-4EA2-8277-EA0C0DC71D5D}" type="presParOf" srcId="{6D8852E9-DC2D-4117-9886-8B9427447690}" destId="{171CFD80-7388-4ECF-B9EC-2727AEA7CC95}" srcOrd="5" destOrd="0" presId="urn:microsoft.com/office/officeart/2005/8/layout/hProcess4"/>
    <dgm:cxn modelId="{8783F2B2-162F-4F5D-AC01-6020BECE7D46}" type="presParOf" srcId="{6D8852E9-DC2D-4117-9886-8B9427447690}" destId="{FB1820BE-3D9E-4F2E-8046-19888118167B}" srcOrd="6" destOrd="0" presId="urn:microsoft.com/office/officeart/2005/8/layout/hProcess4"/>
    <dgm:cxn modelId="{A2B53998-5269-4A73-8AEC-C13121A63868}" type="presParOf" srcId="{FB1820BE-3D9E-4F2E-8046-19888118167B}" destId="{6A2E6E59-C171-459F-B7E0-245072406A2B}" srcOrd="0" destOrd="0" presId="urn:microsoft.com/office/officeart/2005/8/layout/hProcess4"/>
    <dgm:cxn modelId="{B7692DF7-7966-4B90-A1F0-BEB7B8787993}" type="presParOf" srcId="{FB1820BE-3D9E-4F2E-8046-19888118167B}" destId="{579D11E4-B205-4835-BB81-30170E049387}" srcOrd="1" destOrd="0" presId="urn:microsoft.com/office/officeart/2005/8/layout/hProcess4"/>
    <dgm:cxn modelId="{C6255929-3F95-400B-A5AC-7A2C2ADCD5F2}" type="presParOf" srcId="{FB1820BE-3D9E-4F2E-8046-19888118167B}" destId="{B5B6988A-2EB9-4464-9242-B2F5508E39AD}" srcOrd="2" destOrd="0" presId="urn:microsoft.com/office/officeart/2005/8/layout/hProcess4"/>
    <dgm:cxn modelId="{10741719-4EB3-4EFA-9328-D2902B525F2C}" type="presParOf" srcId="{FB1820BE-3D9E-4F2E-8046-19888118167B}" destId="{1CFDDDCB-BA45-4FAA-9DF1-5D5B8FD313F0}" srcOrd="3" destOrd="0" presId="urn:microsoft.com/office/officeart/2005/8/layout/hProcess4"/>
    <dgm:cxn modelId="{4D9FEFCF-80F4-4770-9B4F-2F1CED7B7D76}" type="presParOf" srcId="{FB1820BE-3D9E-4F2E-8046-19888118167B}" destId="{5DDC2BF8-A811-401B-AFA7-B6CE4B68AC51}" srcOrd="4" destOrd="0" presId="urn:microsoft.com/office/officeart/2005/8/layout/h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948A8-7C81-48D8-8954-2302740EE729}">
      <dsp:nvSpPr>
        <dsp:cNvPr id="0" name=""/>
        <dsp:cNvSpPr/>
      </dsp:nvSpPr>
      <dsp:spPr>
        <a:xfrm>
          <a:off x="126289" y="440840"/>
          <a:ext cx="1027055" cy="84710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F767F81-D15F-4A38-8C13-028679126B6A}">
      <dsp:nvSpPr>
        <dsp:cNvPr id="0" name=""/>
        <dsp:cNvSpPr/>
      </dsp:nvSpPr>
      <dsp:spPr>
        <a:xfrm>
          <a:off x="560822" y="109917"/>
          <a:ext cx="1601946" cy="1601946"/>
        </a:xfrm>
        <a:prstGeom prst="leftCircularArrow">
          <a:avLst>
            <a:gd name="adj1" fmla="val 3715"/>
            <a:gd name="adj2" fmla="val 463282"/>
            <a:gd name="adj3" fmla="val 3422764"/>
            <a:gd name="adj4" fmla="val 10208460"/>
            <a:gd name="adj5" fmla="val 4334"/>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8EAC0C3-A048-4935-8113-BAB22A98E811}">
      <dsp:nvSpPr>
        <dsp:cNvPr id="0" name=""/>
        <dsp:cNvSpPr/>
      </dsp:nvSpPr>
      <dsp:spPr>
        <a:xfrm>
          <a:off x="179696" y="673953"/>
          <a:ext cx="912937" cy="36304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i="1" kern="1200"/>
            <a:t>Orientasi</a:t>
          </a:r>
        </a:p>
      </dsp:txBody>
      <dsp:txXfrm>
        <a:off x="190329" y="684586"/>
        <a:ext cx="891671" cy="341779"/>
      </dsp:txXfrm>
    </dsp:sp>
    <dsp:sp modelId="{5D5EA0D4-2E03-4F05-BB02-33944859887A}">
      <dsp:nvSpPr>
        <dsp:cNvPr id="0" name=""/>
        <dsp:cNvSpPr/>
      </dsp:nvSpPr>
      <dsp:spPr>
        <a:xfrm>
          <a:off x="1550830" y="440840"/>
          <a:ext cx="1027055" cy="84710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dsp:spPr>
      <dsp:style>
        <a:lnRef idx="1">
          <a:scrgbClr r="0" g="0" b="0"/>
        </a:lnRef>
        <a:fillRef idx="1">
          <a:scrgbClr r="0" g="0" b="0"/>
        </a:fillRef>
        <a:effectRef idx="0">
          <a:scrgbClr r="0" g="0" b="0"/>
        </a:effectRef>
        <a:fontRef idx="minor"/>
      </dsp:style>
    </dsp:sp>
    <dsp:sp modelId="{85C496D8-9A8E-4D64-B13E-EB4F11D3710A}">
      <dsp:nvSpPr>
        <dsp:cNvPr id="0" name=""/>
        <dsp:cNvSpPr/>
      </dsp:nvSpPr>
      <dsp:spPr>
        <a:xfrm>
          <a:off x="2178149" y="55841"/>
          <a:ext cx="1658010" cy="1658010"/>
        </a:xfrm>
        <a:prstGeom prst="circularArrow">
          <a:avLst>
            <a:gd name="adj1" fmla="val 3589"/>
            <a:gd name="adj2" fmla="val 446272"/>
            <a:gd name="adj3" fmla="val 18087198"/>
            <a:gd name="adj4" fmla="val 11284491"/>
            <a:gd name="adj5" fmla="val 4187"/>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73C942E-F4EC-47A0-8AA1-B68BAA337A19}">
      <dsp:nvSpPr>
        <dsp:cNvPr id="0" name=""/>
        <dsp:cNvSpPr/>
      </dsp:nvSpPr>
      <dsp:spPr>
        <a:xfrm>
          <a:off x="1687050" y="746996"/>
          <a:ext cx="912937" cy="363045"/>
        </a:xfrm>
        <a:prstGeom prst="roundRect">
          <a:avLst>
            <a:gd name="adj" fmla="val 10000"/>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i="1" kern="1200"/>
            <a:t>Eksplorasi</a:t>
          </a:r>
        </a:p>
      </dsp:txBody>
      <dsp:txXfrm>
        <a:off x="1697683" y="757629"/>
        <a:ext cx="891671" cy="341779"/>
      </dsp:txXfrm>
    </dsp:sp>
    <dsp:sp modelId="{DDED9ACA-EE8C-420F-8ED9-381DE4CDA9E1}">
      <dsp:nvSpPr>
        <dsp:cNvPr id="0" name=""/>
        <dsp:cNvSpPr/>
      </dsp:nvSpPr>
      <dsp:spPr>
        <a:xfrm>
          <a:off x="2975371" y="440840"/>
          <a:ext cx="1027055" cy="84710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dsp:spPr>
      <dsp:style>
        <a:lnRef idx="1">
          <a:scrgbClr r="0" g="0" b="0"/>
        </a:lnRef>
        <a:fillRef idx="1">
          <a:scrgbClr r="0" g="0" b="0"/>
        </a:fillRef>
        <a:effectRef idx="0">
          <a:scrgbClr r="0" g="0" b="0"/>
        </a:effectRef>
        <a:fontRef idx="minor"/>
      </dsp:style>
    </dsp:sp>
    <dsp:sp modelId="{171CFD80-7388-4ECF-B9EC-2727AEA7CC95}">
      <dsp:nvSpPr>
        <dsp:cNvPr id="0" name=""/>
        <dsp:cNvSpPr/>
      </dsp:nvSpPr>
      <dsp:spPr>
        <a:xfrm>
          <a:off x="3827379" y="123663"/>
          <a:ext cx="1477761" cy="1477761"/>
        </a:xfrm>
        <a:prstGeom prst="leftCircularArrow">
          <a:avLst>
            <a:gd name="adj1" fmla="val 4027"/>
            <a:gd name="adj2" fmla="val 506010"/>
            <a:gd name="adj3" fmla="val 3378838"/>
            <a:gd name="adj4" fmla="val 10121807"/>
            <a:gd name="adj5" fmla="val 4698"/>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D865D3F-C6A9-4709-BBFE-DA774D6055E0}">
      <dsp:nvSpPr>
        <dsp:cNvPr id="0" name=""/>
        <dsp:cNvSpPr/>
      </dsp:nvSpPr>
      <dsp:spPr>
        <a:xfrm>
          <a:off x="3120793" y="738364"/>
          <a:ext cx="912937" cy="363045"/>
        </a:xfrm>
        <a:prstGeom prst="roundRect">
          <a:avLst>
            <a:gd name="adj" fmla="val 10000"/>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i="1" kern="1200"/>
            <a:t>Member Check</a:t>
          </a:r>
        </a:p>
      </dsp:txBody>
      <dsp:txXfrm>
        <a:off x="3131426" y="748997"/>
        <a:ext cx="891671" cy="341779"/>
      </dsp:txXfrm>
    </dsp:sp>
    <dsp:sp modelId="{579D11E4-B205-4835-BB81-30170E049387}">
      <dsp:nvSpPr>
        <dsp:cNvPr id="0" name=""/>
        <dsp:cNvSpPr/>
      </dsp:nvSpPr>
      <dsp:spPr>
        <a:xfrm>
          <a:off x="4399912" y="440840"/>
          <a:ext cx="1027055" cy="84710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 modelId="{1CFDDDCB-BA45-4FAA-9DF1-5D5B8FD313F0}">
      <dsp:nvSpPr>
        <dsp:cNvPr id="0" name=""/>
        <dsp:cNvSpPr/>
      </dsp:nvSpPr>
      <dsp:spPr>
        <a:xfrm>
          <a:off x="4597664" y="792718"/>
          <a:ext cx="912937" cy="363045"/>
        </a:xfrm>
        <a:prstGeom prst="roundRect">
          <a:avLst>
            <a:gd name="adj" fmla="val 1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Pelaporan</a:t>
          </a:r>
        </a:p>
      </dsp:txBody>
      <dsp:txXfrm>
        <a:off x="4608297" y="803351"/>
        <a:ext cx="891671" cy="3417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71F79-81D8-4FFE-BD85-EF671B12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3032</Words>
  <Characters>17287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20279</CharactersWithSpaces>
  <SharedDoc>false</SharedDoc>
  <HLinks>
    <vt:vector size="18" baseType="variant">
      <vt:variant>
        <vt:i4>7798846</vt:i4>
      </vt:variant>
      <vt:variant>
        <vt:i4>6</vt:i4>
      </vt:variant>
      <vt:variant>
        <vt:i4>0</vt:i4>
      </vt:variant>
      <vt:variant>
        <vt:i4>5</vt:i4>
      </vt:variant>
      <vt:variant>
        <vt:lpwstr>http://u.lipi.go.id/1488893364</vt:lpwstr>
      </vt:variant>
      <vt:variant>
        <vt:lpwstr/>
      </vt:variant>
      <vt:variant>
        <vt:i4>1769526</vt:i4>
      </vt:variant>
      <vt:variant>
        <vt:i4>3</vt:i4>
      </vt:variant>
      <vt:variant>
        <vt:i4>0</vt:i4>
      </vt:variant>
      <vt:variant>
        <vt:i4>5</vt:i4>
      </vt:variant>
      <vt:variant>
        <vt:lpwstr>mailto:khoiruddin1962@gmail.com</vt:lpwstr>
      </vt:variant>
      <vt:variant>
        <vt:lpwstr/>
      </vt:variant>
      <vt:variant>
        <vt:i4>8060991</vt:i4>
      </vt:variant>
      <vt:variant>
        <vt:i4>0</vt:i4>
      </vt:variant>
      <vt:variant>
        <vt:i4>0</vt:i4>
      </vt:variant>
      <vt:variant>
        <vt:i4>5</vt:i4>
      </vt:variant>
      <vt:variant>
        <vt:lpwstr>http://u.lipi.go.id/1403590515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2022-01-26T03:25:00Z</dcterms:created>
  <dcterms:modified xsi:type="dcterms:W3CDTF">2022-01-27T05:08:00Z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4b293d06-0e53-3d6e-9d83-bbc3f9a97276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